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38" w:rsidRPr="00573738" w:rsidRDefault="00573738" w:rsidP="005737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3738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</w:rPr>
        <w:t>Selected Internet Resources on National Implementation of Global Conventions on Maritime Crimes</w:t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1. Overview on National Law and Treaties </w:t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Examples of Legislation on Treaty Ratification and Implementation</w:t>
      </w:r>
    </w:p>
    <w:p w:rsidR="00573738" w:rsidRPr="00573738" w:rsidRDefault="00CC3680" w:rsidP="005737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Vietnam’s Law on Accession, Conclusion and Implementation of Treaties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Information on Treaty Ratification and Implementation in Selected Countries</w:t>
      </w:r>
      <w:bookmarkStart w:id="0" w:name="_GoBack"/>
      <w:bookmarkEnd w:id="0"/>
    </w:p>
    <w:p w:rsidR="00573738" w:rsidRPr="00573738" w:rsidRDefault="00573738" w:rsidP="005737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Robert Beckman, </w:t>
      </w:r>
      <w:hyperlink r:id="rId6" w:tgtFrame="_blank" w:history="1"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‘</w:t>
        </w:r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Role of Scientists, Experts and Stakeholders in the Law-Making Process in Singapore</w:t>
        </w:r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’</w:t>
        </w:r>
      </w:hyperlink>
    </w:p>
    <w:p w:rsidR="00573738" w:rsidRPr="00573738" w:rsidRDefault="00CC3680" w:rsidP="005737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Australia’s Treaty Making Information Kit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2. Overview on Conventions Applicable to International Maritime Crimes</w:t>
      </w:r>
    </w:p>
    <w:p w:rsidR="00573738" w:rsidRPr="00573738" w:rsidRDefault="00573738" w:rsidP="005737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Robert Beckman, </w:t>
      </w:r>
      <w:hyperlink r:id="rId8" w:tgtFrame="_blank" w:history="1"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‘</w:t>
        </w:r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Cooperation to Combat ‘Piracy’ in Southeast Asia</w:t>
        </w:r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’</w:t>
        </w:r>
      </w:hyperlink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9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490A">
        <w:rPr>
          <w:rFonts w:ascii="Times New Roman" w:eastAsia="Times New Roman" w:hAnsi="Times New Roman" w:cs="Times New Roman"/>
          <w:iCs/>
          <w:sz w:val="24"/>
          <w:szCs w:val="24"/>
        </w:rPr>
        <w:t>International</w:t>
      </w:r>
      <w:r w:rsidRPr="005737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490A">
        <w:rPr>
          <w:rFonts w:ascii="Times New Roman" w:eastAsia="Times New Roman" w:hAnsi="Times New Roman" w:cs="Times New Roman"/>
          <w:iCs/>
          <w:sz w:val="24"/>
          <w:szCs w:val="24"/>
        </w:rPr>
        <w:t>Seminar on Law of the Sea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490A" w:rsidRPr="00573738">
        <w:rPr>
          <w:rFonts w:ascii="Times New Roman" w:eastAsia="Times New Roman" w:hAnsi="Times New Roman" w:cs="Times New Roman"/>
          <w:sz w:val="24"/>
          <w:szCs w:val="24"/>
        </w:rPr>
        <w:t>Bandung, Indonesia</w:t>
      </w:r>
      <w:r w:rsidR="00AA4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490A" w:rsidRPr="0057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7606">
        <w:rPr>
          <w:rFonts w:ascii="Calibri" w:eastAsia="Times New Roman" w:hAnsi="Calibri" w:cs="Times New Roman"/>
          <w:sz w:val="24"/>
          <w:szCs w:val="24"/>
        </w:rPr>
        <w:t>–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>6 April 2012</w:t>
      </w:r>
      <w:r w:rsidR="00AA49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3738" w:rsidRPr="00573738" w:rsidRDefault="00573738" w:rsidP="00AA490A">
      <w:pPr>
        <w:numPr>
          <w:ilvl w:val="0"/>
          <w:numId w:val="3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Robert Beckman and Tara Davenport, </w:t>
      </w:r>
      <w:hyperlink r:id="rId9" w:tgtFrame="_blank" w:history="1"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‘</w:t>
        </w:r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Enhancing Regional Cooperation on Piracy and Maritime Crimes</w:t>
        </w:r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’</w:t>
        </w:r>
      </w:hyperlink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9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490A">
        <w:rPr>
          <w:rFonts w:ascii="Times New Roman" w:eastAsia="Times New Roman" w:hAnsi="Times New Roman" w:cs="Times New Roman"/>
          <w:iCs/>
          <w:sz w:val="24"/>
          <w:szCs w:val="24"/>
        </w:rPr>
        <w:t>International Conference on Co-operation in Dealing with Non-Traditional Security Issues in the South China Sea: Seeking More Effective Means</w:t>
      </w:r>
      <w:r w:rsidR="00AA490A" w:rsidRPr="00573738">
        <w:rPr>
          <w:rFonts w:ascii="Times New Roman" w:eastAsia="Times New Roman" w:hAnsi="Times New Roman" w:cs="Times New Roman"/>
          <w:sz w:val="24"/>
          <w:szCs w:val="24"/>
        </w:rPr>
        <w:t>, Haikou, China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>, 21</w:t>
      </w:r>
      <w:r w:rsidR="00187606">
        <w:rPr>
          <w:rFonts w:ascii="Calibri" w:eastAsia="Times New Roman" w:hAnsi="Calibri" w:cs="Times New Roman"/>
          <w:sz w:val="24"/>
          <w:szCs w:val="24"/>
        </w:rPr>
        <w:t>–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>22 May 2010</w:t>
      </w:r>
      <w:r w:rsidR="00AA49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3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738" w:rsidRPr="00646435" w:rsidRDefault="00573738" w:rsidP="005737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435">
        <w:rPr>
          <w:rFonts w:ascii="Times New Roman" w:eastAsia="Times New Roman" w:hAnsi="Times New Roman" w:cs="Times New Roman"/>
          <w:sz w:val="24"/>
          <w:szCs w:val="24"/>
        </w:rPr>
        <w:t xml:space="preserve">Douglas </w:t>
      </w:r>
      <w:proofErr w:type="spellStart"/>
      <w:r w:rsidRPr="00646435">
        <w:rPr>
          <w:rFonts w:ascii="Times New Roman" w:eastAsia="Times New Roman" w:hAnsi="Times New Roman" w:cs="Times New Roman"/>
          <w:sz w:val="24"/>
          <w:szCs w:val="24"/>
        </w:rPr>
        <w:t>Guilfoyle</w:t>
      </w:r>
      <w:proofErr w:type="spellEnd"/>
      <w:r w:rsidRPr="006464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="00187606" w:rsidRPr="00646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‘</w:t>
        </w:r>
        <w:r w:rsidRPr="00646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Treaty Jurisdiction Over Pirates: A Compilation of Legal Texts with Introductory Notes</w:t>
        </w:r>
        <w:r w:rsidR="00187606" w:rsidRPr="00646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’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3. Legislative Guides for Counter-Terrorism Conventions</w:t>
      </w:r>
    </w:p>
    <w:p w:rsidR="00573738" w:rsidRPr="00AC0B38" w:rsidRDefault="00CC3680" w:rsidP="005737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573738" w:rsidRPr="00AC0B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Implementation Kits for the International Counter-Terrorism Conventions by the Commonwealth Secretariat</w:t>
        </w:r>
      </w:hyperlink>
      <w:r w:rsidR="00573738" w:rsidRPr="00AC0B38">
        <w:rPr>
          <w:rFonts w:ascii="Times New Roman" w:eastAsia="Times New Roman" w:hAnsi="Times New Roman" w:cs="Times New Roman"/>
          <w:sz w:val="24"/>
          <w:szCs w:val="24"/>
        </w:rPr>
        <w:t xml:space="preserve"> (Please note that this legislative guide provides commentary on each convention and gives examples of model legislation.)</w:t>
      </w:r>
    </w:p>
    <w:p w:rsidR="00573738" w:rsidRPr="00573738" w:rsidRDefault="00CC3680" w:rsidP="005737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Legislative Guide to the Universal Anti-Terrorism Conventions and Protocols Prepared by the United Nations Office on Drugs and Crime</w:t>
        </w:r>
      </w:hyperlink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(Please note that this legislative guide only deals with the common elements of all the anti-terrorism conventions. It does not have individual commentary for each convention.)</w:t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4. National Legislation Databases</w:t>
      </w:r>
    </w:p>
    <w:p w:rsidR="00573738" w:rsidRPr="00573738" w:rsidRDefault="00CC3680" w:rsidP="005737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UNODC Database of National Legislation</w:t>
        </w:r>
      </w:hyperlink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(A very useful resource for terrorism and other crime related legislation)</w:t>
      </w:r>
    </w:p>
    <w:p w:rsidR="00573738" w:rsidRPr="00573738" w:rsidRDefault="00CC3680" w:rsidP="005737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Legal Information Institute</w:t>
        </w:r>
      </w:hyperlink>
    </w:p>
    <w:p w:rsidR="00573738" w:rsidRPr="00573738" w:rsidRDefault="00CC3680" w:rsidP="005737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UNDOALOS Website of National Legislation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5. Materials on Piracy</w:t>
      </w:r>
    </w:p>
    <w:p w:rsidR="00573738" w:rsidRPr="00573738" w:rsidRDefault="00CC3680" w:rsidP="005737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United Nations Convention on the Law of the Sea 1982 </w:t>
        </w:r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Articles 100</w:t>
        </w:r>
        <w:r w:rsidR="0018760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–</w:t>
        </w:r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111</w:t>
        </w:r>
        <w:r w:rsidR="0018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(UNCLOS)</w:t>
        </w:r>
      </w:hyperlink>
    </w:p>
    <w:p w:rsidR="00573738" w:rsidRPr="00573738" w:rsidRDefault="00CC3680" w:rsidP="005737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Checklist for the implementation of UNCLOS and SUA 1988</w:t>
        </w:r>
      </w:hyperlink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prepared by J Ashley Roach</w:t>
      </w:r>
    </w:p>
    <w:p w:rsidR="00573738" w:rsidRPr="00573738" w:rsidRDefault="00CC3680" w:rsidP="005737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 Division on Ocean Affairs and Law of the Sea Website on Piracy</w:t>
        </w:r>
      </w:hyperlink>
    </w:p>
    <w:p w:rsidR="00573738" w:rsidRPr="00573738" w:rsidRDefault="00CC3680" w:rsidP="005737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IMO Legal Committee Note and Report on Review of National Legislation on Piracy</w:t>
        </w:r>
      </w:hyperlink>
    </w:p>
    <w:p w:rsidR="00573738" w:rsidRPr="00573738" w:rsidRDefault="00CC3680" w:rsidP="005737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of the Special Adviser to the UN Secretary General on Legal Issues Related to Piracy off the Coast of Somalia, January 2011</w:t>
        </w:r>
      </w:hyperlink>
    </w:p>
    <w:p w:rsidR="00573738" w:rsidRPr="00573738" w:rsidRDefault="00CC3680" w:rsidP="005737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Piracy: International Law </w:t>
        </w:r>
        <w:r w:rsidR="00334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</w:t>
        </w:r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Policies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6. Materials on the 1979 International Convention against the Taking of Hostages (Hostage Taking Convention)</w:t>
      </w:r>
    </w:p>
    <w:p w:rsidR="00573738" w:rsidRPr="00573738" w:rsidRDefault="00CC3680" w:rsidP="005737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Convention against the Taking of Hostages 1979</w:t>
        </w:r>
      </w:hyperlink>
    </w:p>
    <w:p w:rsidR="00573738" w:rsidRPr="00573738" w:rsidRDefault="00CC3680" w:rsidP="005737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Implementation Kits for the International Counter-Terrorism Conventions</w:t>
        </w:r>
      </w:hyperlink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by the Commonwealth Secretariat, </w:t>
      </w:r>
      <w:r w:rsidR="00187606">
        <w:rPr>
          <w:rFonts w:ascii="Times New Roman" w:eastAsia="Times New Roman" w:hAnsi="Times New Roman" w:cs="Times New Roman"/>
          <w:sz w:val="24"/>
          <w:szCs w:val="24"/>
        </w:rPr>
        <w:t>pp</w:t>
      </w:r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141</w:t>
      </w:r>
      <w:r w:rsidR="00187606">
        <w:rPr>
          <w:rFonts w:ascii="Calibri" w:eastAsia="Times New Roman" w:hAnsi="Calibri" w:cs="Times New Roman"/>
          <w:sz w:val="24"/>
          <w:szCs w:val="24"/>
        </w:rPr>
        <w:t>–</w:t>
      </w:r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Legislation implementing the Hostage Taking C</w:t>
      </w:r>
      <w:r w:rsidR="00CC3680">
        <w:rPr>
          <w:rFonts w:ascii="Times New Roman" w:eastAsia="Times New Roman" w:hAnsi="Times New Roman" w:cs="Times New Roman"/>
          <w:sz w:val="24"/>
          <w:szCs w:val="24"/>
          <w:u w:val="single"/>
        </w:rPr>
        <w:t>onvention in Selected Countries</w:t>
      </w:r>
    </w:p>
    <w:p w:rsidR="00573738" w:rsidRPr="00573738" w:rsidRDefault="00573738" w:rsidP="005737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Singapore: </w:t>
      </w:r>
    </w:p>
    <w:p w:rsidR="00573738" w:rsidRPr="00573738" w:rsidRDefault="00CC3680" w:rsidP="0057373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Hostage Taking Bill 2010</w:t>
        </w:r>
      </w:hyperlink>
    </w:p>
    <w:p w:rsidR="00573738" w:rsidRPr="00573738" w:rsidRDefault="00CC3680" w:rsidP="0057373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Minister’s Statement at Second Reading in Parliament, 16 Aug</w:t>
        </w:r>
        <w:r w:rsidR="002D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ust</w:t>
        </w:r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2010</w:t>
        </w:r>
      </w:hyperlink>
    </w:p>
    <w:p w:rsidR="00573738" w:rsidRPr="00573738" w:rsidRDefault="00CC3680" w:rsidP="0057373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1279675081-000004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Hostage Taking Act 2010</w:t>
        </w:r>
      </w:hyperlink>
    </w:p>
    <w:p w:rsidR="00573738" w:rsidRPr="00573738" w:rsidRDefault="00573738" w:rsidP="005737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Australia: </w:t>
      </w:r>
      <w:hyperlink r:id="rId27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Crimes (Hostages) Act 1989</w:t>
        </w:r>
      </w:hyperlink>
    </w:p>
    <w:p w:rsidR="00573738" w:rsidRPr="00573738" w:rsidRDefault="00573738" w:rsidP="005737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New Zealand: </w:t>
      </w:r>
      <w:hyperlink r:id="rId28" w:anchor="DLM36736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Crimes (Internationally Protected Persons, United Nations and Associated Personnel, and Hostages) Act 1980 No 44 (as at 3 </w:t>
        </w:r>
        <w:r w:rsidR="002D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September</w:t>
        </w:r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</w:t>
        </w:r>
        <w:r w:rsidR="002D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7), Section</w:t>
        </w:r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</w:t>
        </w:r>
      </w:hyperlink>
    </w:p>
    <w:p w:rsidR="00573738" w:rsidRPr="00573738" w:rsidRDefault="00573738" w:rsidP="005737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United Kingdom: </w:t>
      </w:r>
      <w:hyperlink r:id="rId29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Taking of Hostages Act 1982 </w:t>
        </w:r>
        <w:r w:rsidR="002D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Chapter</w:t>
        </w:r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28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7. Materials on the 1988 Convention for the Suppression of Unlawful Acts against the Safety of Maritime Navigation (SUA 1988)</w:t>
      </w:r>
    </w:p>
    <w:p w:rsidR="00573738" w:rsidRPr="00573738" w:rsidRDefault="00CC3680" w:rsidP="005737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1988 Convention on the Suppression of Unlawful Acts against the Safety of Maritime Navigation</w:t>
        </w:r>
      </w:hyperlink>
    </w:p>
    <w:p w:rsidR="00573738" w:rsidRPr="00573738" w:rsidRDefault="00CC3680" w:rsidP="005737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Implementation Kits for the International Counter-Terrorism Conventions by the Commonwealth Secretariat</w:t>
        </w:r>
      </w:hyperlink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7606">
        <w:rPr>
          <w:rFonts w:ascii="Times New Roman" w:eastAsia="Times New Roman" w:hAnsi="Times New Roman" w:cs="Times New Roman"/>
          <w:sz w:val="24"/>
          <w:szCs w:val="24"/>
        </w:rPr>
        <w:t>pp</w:t>
      </w:r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186</w:t>
      </w:r>
      <w:r w:rsidR="00187606">
        <w:rPr>
          <w:rFonts w:ascii="Calibri" w:eastAsia="Times New Roman" w:hAnsi="Calibri" w:cs="Times New Roman"/>
          <w:sz w:val="24"/>
          <w:szCs w:val="24"/>
        </w:rPr>
        <w:t>–</w:t>
      </w:r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>210</w:t>
      </w:r>
    </w:p>
    <w:p w:rsidR="00573738" w:rsidRPr="00573738" w:rsidRDefault="00CC3680" w:rsidP="0057373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Model National Law of Piracy and Maritime Violence</w:t>
        </w:r>
      </w:hyperlink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prepared by </w:t>
      </w:r>
      <w:proofErr w:type="spellStart"/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>Comite</w:t>
      </w:r>
      <w:proofErr w:type="spellEnd"/>
      <w:r w:rsidR="00573738" w:rsidRPr="00573738">
        <w:rPr>
          <w:rFonts w:ascii="Times New Roman" w:eastAsia="Times New Roman" w:hAnsi="Times New Roman" w:cs="Times New Roman"/>
          <w:sz w:val="24"/>
          <w:szCs w:val="24"/>
        </w:rPr>
        <w:t xml:space="preserve"> Maritime Internationale</w:t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Legislation implementing SUA 1988 in Selected Countries</w:t>
      </w:r>
    </w:p>
    <w:p w:rsidR="00573738" w:rsidRPr="00573738" w:rsidRDefault="00573738" w:rsidP="005737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Singapore: </w:t>
      </w:r>
      <w:hyperlink r:id="rId33" w:anchor="1104464945-000004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Maritime Offences Act of 2003</w:t>
        </w:r>
      </w:hyperlink>
    </w:p>
    <w:p w:rsidR="00573738" w:rsidRPr="00573738" w:rsidRDefault="00573738" w:rsidP="005737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South Korea: </w:t>
      </w:r>
      <w:hyperlink r:id="rId34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 on Punishment for Damaging Ships and Sea Structures 2003</w:t>
        </w:r>
      </w:hyperlink>
    </w:p>
    <w:p w:rsidR="00573738" w:rsidRPr="00573738" w:rsidRDefault="00573738" w:rsidP="005737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Australia: </w:t>
      </w:r>
      <w:hyperlink r:id="rId35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Crimes (Ships and Fixed Platforms) Act 1992, Act No 173 of 1992, as amended by Act No 24 of 2001</w:t>
        </w:r>
      </w:hyperlink>
    </w:p>
    <w:p w:rsidR="00573738" w:rsidRPr="00573738" w:rsidRDefault="00573738" w:rsidP="0057373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New Zealand: </w:t>
      </w:r>
      <w:hyperlink r:id="rId36" w:anchor="dlm28201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Maritime Crimes Act 1999, Act 1999 No 56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8. Materials on the 1999 Convention for the Suppression of the Financing of Terrorism (TFC 1999)</w:t>
      </w:r>
    </w:p>
    <w:p w:rsidR="00573738" w:rsidRPr="00573738" w:rsidRDefault="00CC3680" w:rsidP="005737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1999 Convention for the Suppression of the Financing of Terrorism</w:t>
        </w:r>
      </w:hyperlink>
    </w:p>
    <w:p w:rsidR="00573738" w:rsidRPr="00AC0B38" w:rsidRDefault="00AC0B38" w:rsidP="0057373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573738" w:rsidRPr="00AC0B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Implementation Kits for the International Counter-Terrorism Conventions</w:t>
        </w:r>
      </w:hyperlink>
      <w:r w:rsidR="00573738" w:rsidRPr="00AC0B38">
        <w:rPr>
          <w:rFonts w:ascii="Times New Roman" w:eastAsia="Times New Roman" w:hAnsi="Times New Roman" w:cs="Times New Roman"/>
          <w:sz w:val="24"/>
          <w:szCs w:val="24"/>
        </w:rPr>
        <w:t xml:space="preserve"> by the Commonwealth Secretariat, </w:t>
      </w:r>
      <w:r w:rsidR="00187606" w:rsidRPr="00AC0B38">
        <w:rPr>
          <w:rFonts w:ascii="Times New Roman" w:eastAsia="Times New Roman" w:hAnsi="Times New Roman" w:cs="Times New Roman"/>
          <w:sz w:val="24"/>
          <w:szCs w:val="24"/>
        </w:rPr>
        <w:t>pp</w:t>
      </w:r>
      <w:r w:rsidR="00573738" w:rsidRPr="00AC0B38">
        <w:rPr>
          <w:rFonts w:ascii="Times New Roman" w:eastAsia="Times New Roman" w:hAnsi="Times New Roman" w:cs="Times New Roman"/>
          <w:sz w:val="24"/>
          <w:szCs w:val="24"/>
        </w:rPr>
        <w:t xml:space="preserve"> 267</w:t>
      </w:r>
      <w:r w:rsidR="00187606" w:rsidRPr="00AC0B38">
        <w:rPr>
          <w:rFonts w:ascii="Calibri" w:eastAsia="Times New Roman" w:hAnsi="Calibri" w:cs="Times New Roman"/>
          <w:sz w:val="24"/>
          <w:szCs w:val="24"/>
        </w:rPr>
        <w:t>–</w:t>
      </w:r>
      <w:r w:rsidR="00573738" w:rsidRPr="00AC0B38">
        <w:rPr>
          <w:rFonts w:ascii="Times New Roman" w:eastAsia="Times New Roman" w:hAnsi="Times New Roman" w:cs="Times New Roman"/>
          <w:sz w:val="24"/>
          <w:szCs w:val="24"/>
        </w:rPr>
        <w:t>301</w:t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National Interest Analysis on TFC 1999</w:t>
      </w:r>
    </w:p>
    <w:p w:rsidR="00573738" w:rsidRPr="00573738" w:rsidRDefault="00CC3680" w:rsidP="005737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Australia National Interest Analysis</w:t>
        </w:r>
      </w:hyperlink>
    </w:p>
    <w:p w:rsidR="00573738" w:rsidRPr="00573738" w:rsidRDefault="00CC3680" w:rsidP="005737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Zealand National Interest Analysis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Legislation implementing TFC 1999</w:t>
      </w:r>
    </w:p>
    <w:p w:rsidR="00573738" w:rsidRPr="00573738" w:rsidRDefault="00573738" w:rsidP="005737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Singapore: </w:t>
      </w:r>
      <w:hyperlink r:id="rId41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Terrorism (Suppression of Financing) Act 2003</w:t>
        </w:r>
      </w:hyperlink>
    </w:p>
    <w:p w:rsidR="00573738" w:rsidRPr="00573738" w:rsidRDefault="00573738" w:rsidP="005737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</w:rPr>
        <w:t xml:space="preserve">Australia: </w:t>
      </w:r>
      <w:hyperlink r:id="rId42" w:tgtFrame="_blank" w:history="1">
        <w:r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Suppression of the Financing of Terrorism Act 2002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9. Materials on the 2000 United Nations Convention against Transnational Organized Crime (UNTOC 2000) </w:t>
      </w:r>
    </w:p>
    <w:p w:rsidR="00573738" w:rsidRPr="00573738" w:rsidRDefault="00CC3680" w:rsidP="00573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2000 United Nations Convention against Transnational Organized Crime</w:t>
        </w:r>
      </w:hyperlink>
    </w:p>
    <w:p w:rsidR="00573738" w:rsidRPr="00573738" w:rsidRDefault="00CC3680" w:rsidP="00573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Legislative Guide for the Implementation of the UN Convention against Transnational Organized Crime</w:t>
        </w:r>
      </w:hyperlink>
    </w:p>
    <w:p w:rsidR="00573738" w:rsidRPr="00573738" w:rsidRDefault="00CC3680" w:rsidP="00573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 Office on Drugs and Crime Website on UNTOC 2000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10. Materials on the 2005 Protocol to 1988 SUA (SUA Protocol 2005) </w:t>
      </w:r>
    </w:p>
    <w:p w:rsidR="00573738" w:rsidRPr="00573738" w:rsidRDefault="00CC3680" w:rsidP="005737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2005 Protocol to the 1988 Convention for the Suppression of Unlawful Acts against the Safety of Maritime Navigation</w:t>
        </w:r>
      </w:hyperlink>
    </w:p>
    <w:p w:rsidR="00573738" w:rsidRPr="00573738" w:rsidRDefault="00CC3680" w:rsidP="005737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Checklist for the SUA Protocol 2005</w:t>
        </w:r>
      </w:hyperlink>
    </w:p>
    <w:p w:rsidR="00573738" w:rsidRPr="00573738" w:rsidRDefault="00573738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38">
        <w:rPr>
          <w:rFonts w:ascii="Times New Roman" w:eastAsia="Times New Roman" w:hAnsi="Times New Roman" w:cs="Times New Roman"/>
          <w:sz w:val="24"/>
          <w:szCs w:val="24"/>
          <w:u w:val="single"/>
        </w:rPr>
        <w:t>National Interest Analysis on SUA Protocol 2005</w:t>
      </w:r>
    </w:p>
    <w:p w:rsidR="00573738" w:rsidRPr="00EF6A0B" w:rsidRDefault="00EF6A0B" w:rsidP="00573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"https://www.parliament.nz/resource/0000082905" \t "_blank"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73738" w:rsidRPr="00EF6A0B">
        <w:rPr>
          <w:rStyle w:val="Hyperlink"/>
          <w:rFonts w:ascii="Times New Roman" w:eastAsia="Times New Roman" w:hAnsi="Times New Roman" w:cs="Times New Roman"/>
          <w:sz w:val="24"/>
          <w:szCs w:val="24"/>
        </w:rPr>
        <w:t>New Zealand</w:t>
      </w:r>
    </w:p>
    <w:p w:rsidR="00573738" w:rsidRPr="00573738" w:rsidRDefault="00EF6A0B" w:rsidP="0057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573738" w:rsidRPr="0057373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11. Extradition and Mutual Legal Assistance</w:t>
      </w:r>
    </w:p>
    <w:p w:rsidR="00573738" w:rsidRPr="00573738" w:rsidRDefault="00CC3680" w:rsidP="005737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 Model Treaty on Extradition</w:t>
        </w:r>
      </w:hyperlink>
    </w:p>
    <w:p w:rsidR="00573738" w:rsidRPr="00573738" w:rsidRDefault="00CC3680" w:rsidP="005737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 Model Treaty on Mutual Assistance in Criminal Matters</w:t>
        </w:r>
      </w:hyperlink>
    </w:p>
    <w:p w:rsidR="00573738" w:rsidRPr="00573738" w:rsidRDefault="00CC3680" w:rsidP="005737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="00573738" w:rsidRPr="0057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Revised Manuals on Model Treaties on Extradition and Mutual Assistance in Criminal Matters</w:t>
        </w:r>
      </w:hyperlink>
    </w:p>
    <w:p w:rsidR="0040304C" w:rsidRDefault="00CC3680"/>
    <w:sectPr w:rsidR="00403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96C"/>
    <w:multiLevelType w:val="multilevel"/>
    <w:tmpl w:val="343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B0BFE"/>
    <w:multiLevelType w:val="multilevel"/>
    <w:tmpl w:val="6D4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B5CE2"/>
    <w:multiLevelType w:val="multilevel"/>
    <w:tmpl w:val="0AD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70C28"/>
    <w:multiLevelType w:val="multilevel"/>
    <w:tmpl w:val="37D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601C2"/>
    <w:multiLevelType w:val="multilevel"/>
    <w:tmpl w:val="486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45E3"/>
    <w:multiLevelType w:val="multilevel"/>
    <w:tmpl w:val="9C6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32B94"/>
    <w:multiLevelType w:val="multilevel"/>
    <w:tmpl w:val="26C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6EFB"/>
    <w:multiLevelType w:val="multilevel"/>
    <w:tmpl w:val="AE8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1199C"/>
    <w:multiLevelType w:val="multilevel"/>
    <w:tmpl w:val="4AF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624EF"/>
    <w:multiLevelType w:val="multilevel"/>
    <w:tmpl w:val="3BC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665"/>
    <w:multiLevelType w:val="multilevel"/>
    <w:tmpl w:val="15D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049B1"/>
    <w:multiLevelType w:val="multilevel"/>
    <w:tmpl w:val="8886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93338"/>
    <w:multiLevelType w:val="multilevel"/>
    <w:tmpl w:val="6806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62B96"/>
    <w:multiLevelType w:val="multilevel"/>
    <w:tmpl w:val="A44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C4220"/>
    <w:multiLevelType w:val="multilevel"/>
    <w:tmpl w:val="1DE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8425B"/>
    <w:multiLevelType w:val="multilevel"/>
    <w:tmpl w:val="C23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144A0"/>
    <w:multiLevelType w:val="multilevel"/>
    <w:tmpl w:val="DDD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8"/>
    <w:rsid w:val="00023A73"/>
    <w:rsid w:val="00187606"/>
    <w:rsid w:val="002D6173"/>
    <w:rsid w:val="00334DBD"/>
    <w:rsid w:val="003E77B9"/>
    <w:rsid w:val="00434EA7"/>
    <w:rsid w:val="004A626C"/>
    <w:rsid w:val="00573738"/>
    <w:rsid w:val="00646435"/>
    <w:rsid w:val="00877057"/>
    <w:rsid w:val="00AA490A"/>
    <w:rsid w:val="00AC0B38"/>
    <w:rsid w:val="00B0425D"/>
    <w:rsid w:val="00CC3680"/>
    <w:rsid w:val="00E26DF5"/>
    <w:rsid w:val="00E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FEE"/>
  <w15:chartTrackingRefBased/>
  <w15:docId w15:val="{716AEDF2-BC45-4ABC-821E-1E28671C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3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37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738"/>
    <w:rPr>
      <w:b/>
      <w:bCs/>
    </w:rPr>
  </w:style>
  <w:style w:type="character" w:styleId="Hyperlink">
    <w:name w:val="Hyperlink"/>
    <w:basedOn w:val="DefaultParagraphFont"/>
    <w:uiPriority w:val="99"/>
    <w:unhideWhenUsed/>
    <w:rsid w:val="005737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3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odc.org/tldb/browse_countries.html" TargetMode="External"/><Relationship Id="rId18" Type="http://schemas.openxmlformats.org/officeDocument/2006/relationships/hyperlink" Target="http://www.un.org/depts/los/piracy/piracy.htm" TargetMode="External"/><Relationship Id="rId26" Type="http://schemas.openxmlformats.org/officeDocument/2006/relationships/hyperlink" Target="http://statutes.agc.gov.sg/non_version/cgi-bin/cgi_getdata.pl?actno=2010-ACT-19-N&amp;doctitle=HOSTAGE-TAKING%20ACT%202010%0A&amp;date=latest&amp;method=part&amp;sl=1&amp;segid=" TargetMode="External"/><Relationship Id="rId39" Type="http://schemas.openxmlformats.org/officeDocument/2006/relationships/hyperlink" Target="http://www.austlii.edu.au/au/other/dfat/nia/2002/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l.nus.edu.sg/wp/wp-content/uploads/2010/10/Piracy-InternationalLawAndPolicies.pdf" TargetMode="External"/><Relationship Id="rId34" Type="http://schemas.openxmlformats.org/officeDocument/2006/relationships/hyperlink" Target="https://cil.nus.edu.sg/wp/wp-content/uploads/2010/10/Koreas-Act-on-Punishment-for-Damaging-Ships-and-Sea-Structures-2003.pdf" TargetMode="External"/><Relationship Id="rId42" Type="http://schemas.openxmlformats.org/officeDocument/2006/relationships/hyperlink" Target="http://www.comlaw.gov.au/ComLaw/Legislation/ActCompilation1.nsf/0/E3050AC88CDFDC74CA256F7100561D7B/$file/0662002.pdf" TargetMode="External"/><Relationship Id="rId47" Type="http://schemas.openxmlformats.org/officeDocument/2006/relationships/hyperlink" Target="https://cil.nus.edu.sg/wp/wp-content/uploads/2010/10/Checklist-for-2005-SUA-Protocol.pdf" TargetMode="External"/><Relationship Id="rId50" Type="http://schemas.openxmlformats.org/officeDocument/2006/relationships/hyperlink" Target="http://www.unodc.org/pdf/model_treaty_extradition_revised_manual.pdf" TargetMode="External"/><Relationship Id="rId7" Type="http://schemas.openxmlformats.org/officeDocument/2006/relationships/hyperlink" Target="http://www.austlii.edu.au/au/other/dfat/reports/infokit.html" TargetMode="External"/><Relationship Id="rId12" Type="http://schemas.openxmlformats.org/officeDocument/2006/relationships/hyperlink" Target="http://www.unodc.org/documents/terrorism/LegislativeGuide2008.pdf" TargetMode="External"/><Relationship Id="rId17" Type="http://schemas.openxmlformats.org/officeDocument/2006/relationships/hyperlink" Target="https://cil.nus.edu.sg/wp/wp-content/uploads/2010/10/Checklist-for-UNCLOS-and-SUA-88.pdf" TargetMode="External"/><Relationship Id="rId25" Type="http://schemas.openxmlformats.org/officeDocument/2006/relationships/hyperlink" Target="http://www.mha.gov.sg/news_details.aspx?nid=MTc5OQ%3D%3D-uZ0dQniePl8%3D" TargetMode="External"/><Relationship Id="rId33" Type="http://schemas.openxmlformats.org/officeDocument/2006/relationships/hyperlink" Target="http://statutes.agc.gov.sg/non_version/cgi-bin/cgi_getdata.pl?actno=2004-REVED-170B&amp;doctitle=MARITIME%20OFFENCES%20ACT%0a&amp;date=latest&amp;method=part&amp;sl=1&amp;segid=" TargetMode="External"/><Relationship Id="rId38" Type="http://schemas.openxmlformats.org/officeDocument/2006/relationships/hyperlink" Target="http://thecommonwealth.org/" TargetMode="External"/><Relationship Id="rId46" Type="http://schemas.openxmlformats.org/officeDocument/2006/relationships/hyperlink" Target="https://cil.nus.edu.sg/2005/2005-protocol-to-the-convention-for-the-suppression-of-unlawful-acts-against-the-safety-of-maritime-navig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l.nus.edu.sg/1982/1982-united-nations-convention-on-the-law-of-the-sea/" TargetMode="External"/><Relationship Id="rId20" Type="http://schemas.openxmlformats.org/officeDocument/2006/relationships/hyperlink" Target="https://cil.nus.edu.sg/wp/wp-content/uploads/2010/10/Lang_report_S-2011-301.pdf" TargetMode="External"/><Relationship Id="rId29" Type="http://schemas.openxmlformats.org/officeDocument/2006/relationships/hyperlink" Target="http://www.opsi.gov.uk/acts/acts1982/pdf/ukpga_19820028_en.pdf" TargetMode="External"/><Relationship Id="rId41" Type="http://schemas.openxmlformats.org/officeDocument/2006/relationships/hyperlink" Target="http://statutes.agc.gov.sg/non_version/cgi-bin/cgi_retrieve.pl?&amp;actno=Reved-325&amp;date=latest&amp;method=pa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l.nus.edu.sg/wp/wp-content/uploads/2010/10/Beckman-Role-of-Scientists-Experts-and-Stakeholders-in-Law-Making-Process-in-Singapore.pdf" TargetMode="External"/><Relationship Id="rId11" Type="http://schemas.openxmlformats.org/officeDocument/2006/relationships/hyperlink" Target="http://thecommonwealth.org/" TargetMode="External"/><Relationship Id="rId24" Type="http://schemas.openxmlformats.org/officeDocument/2006/relationships/hyperlink" Target="https://cil.nus.edu.sg/wp/wp-content/uploads/2010/10/Singapore-Hostage-Taking-Bill-20101.pdf" TargetMode="External"/><Relationship Id="rId32" Type="http://schemas.openxmlformats.org/officeDocument/2006/relationships/hyperlink" Target="http://www.comitemaritime.org/singapore/piracy/piracy_ann_a.html" TargetMode="External"/><Relationship Id="rId37" Type="http://schemas.openxmlformats.org/officeDocument/2006/relationships/hyperlink" Target="https://cil.nus.edu.sg/1999/1999-international-convention-for-the-suppression-of-the-financing-of-terrorism/" TargetMode="External"/><Relationship Id="rId40" Type="http://schemas.openxmlformats.org/officeDocument/2006/relationships/hyperlink" Target="http://www.mfat.govt.nz/Treaties-and-International-Law/03-Treaty-making-process/National-Interest-Analyses/0-Supression-of-Financing-Terrorism.php" TargetMode="External"/><Relationship Id="rId45" Type="http://schemas.openxmlformats.org/officeDocument/2006/relationships/hyperlink" Target="http://www.unodc.org/unodc/en/treaties/CTOC/index.html" TargetMode="External"/><Relationship Id="rId5" Type="http://schemas.openxmlformats.org/officeDocument/2006/relationships/hyperlink" Target="https://cil.nus.edu.sg/wp/wp-content/uploads/2010/10/Vietnam_Law_on_Accession-Conclusion-and-Implementation-of-Treaties.pdf" TargetMode="External"/><Relationship Id="rId15" Type="http://schemas.openxmlformats.org/officeDocument/2006/relationships/hyperlink" Target="http://www.un.org/Depts/los/LEGISLATIONANDTREATIES/" TargetMode="External"/><Relationship Id="rId23" Type="http://schemas.openxmlformats.org/officeDocument/2006/relationships/hyperlink" Target="http://www.thecommonwealth.org/shared_asp_files/uploadedfiles/%7B8AE4DB15-88A5-46F2-8037-357DFF7D3EC1%7D_Implementation%20Kits%20for%20Counter-Terrorism.pdf" TargetMode="External"/><Relationship Id="rId28" Type="http://schemas.openxmlformats.org/officeDocument/2006/relationships/hyperlink" Target="http://www.legislation.govt.nz/act/public/1980/0044/latest/DLM36736.html?search=ts_act_Crimes+Act_resel&amp;p=1" TargetMode="External"/><Relationship Id="rId36" Type="http://schemas.openxmlformats.org/officeDocument/2006/relationships/hyperlink" Target="http://www.legislation.govt.nz/act/public/1999/0056/latest/whole.html?search=ts_act_Crimes+Act_resel&amp;p=1" TargetMode="External"/><Relationship Id="rId49" Type="http://schemas.openxmlformats.org/officeDocument/2006/relationships/hyperlink" Target="http://www.unodc.org/pdf/model_treaty_mutual_assistance_criminal_matters.pdf" TargetMode="External"/><Relationship Id="rId10" Type="http://schemas.openxmlformats.org/officeDocument/2006/relationships/hyperlink" Target="http://www.academia.edu/195470/Treaty_Jurisdiction_over_Pirates_A_Compilation_of_Legal_Texts_with_Introductory_Notes" TargetMode="External"/><Relationship Id="rId19" Type="http://schemas.openxmlformats.org/officeDocument/2006/relationships/hyperlink" Target="https://cil.nus.edu.sg/wp/wp-content/uploads/2010/10/IMO-Legal-Committee-Note-and-Report-on-Review-of-National-Legislation-on-Piracy.pdf" TargetMode="External"/><Relationship Id="rId31" Type="http://schemas.openxmlformats.org/officeDocument/2006/relationships/hyperlink" Target="http://www.thecommonwealth.org/shared_asp_files/uploadedfiles/%7B8AE4DB15-88A5-46F2-8037-357DFF7D3EC1%7D_Implementation%20Kits%20for%20Counter-Terrorism.pdf" TargetMode="External"/><Relationship Id="rId44" Type="http://schemas.openxmlformats.org/officeDocument/2006/relationships/hyperlink" Target="http://www.unodc.org/pdf/crime/legislative_guides/02%20Legislative%20guide_TOC%20Convention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l.nus.edu.sg/wp/wp-content/uploads/2010/10/Beckman-and-Davenport-Enhancing-Regional-Cooperation-in-Piracy-and-Maritime-Crimes.pdf" TargetMode="External"/><Relationship Id="rId14" Type="http://schemas.openxmlformats.org/officeDocument/2006/relationships/hyperlink" Target="http://www.worldlii.org/catalog/215.html" TargetMode="External"/><Relationship Id="rId22" Type="http://schemas.openxmlformats.org/officeDocument/2006/relationships/hyperlink" Target="https://cil.nus.edu.sg/1979/1979-international-convention-against-the-taking-of-hostages/" TargetMode="External"/><Relationship Id="rId27" Type="http://schemas.openxmlformats.org/officeDocument/2006/relationships/hyperlink" Target="http://www.austlii.edu.au/au/legis/cth/consol_act/ca1989168/" TargetMode="External"/><Relationship Id="rId30" Type="http://schemas.openxmlformats.org/officeDocument/2006/relationships/hyperlink" Target="https://cil.nus.edu.sg/1988/1988-convention-for-the-suppression-of-unlawful-acts-against-the-safety-of-maritime-navigation/" TargetMode="External"/><Relationship Id="rId35" Type="http://schemas.openxmlformats.org/officeDocument/2006/relationships/hyperlink" Target="http://www.austlii.edu.au/au/legis/cth/consol_act/cafpa1992318/" TargetMode="External"/><Relationship Id="rId43" Type="http://schemas.openxmlformats.org/officeDocument/2006/relationships/hyperlink" Target="https://cil.nus.edu.sg/2000/2000-united-nations-convention-against-transnational-organized-crime/" TargetMode="External"/><Relationship Id="rId48" Type="http://schemas.openxmlformats.org/officeDocument/2006/relationships/hyperlink" Target="http://www.unodc.org/pdf/model_treaty_extradition.pdf" TargetMode="External"/><Relationship Id="rId8" Type="http://schemas.openxmlformats.org/officeDocument/2006/relationships/hyperlink" Target="https://cil.nus.edu.sg/wp/wp-content/uploads/2012/04/Beckman-Bandung-5-April-2012-final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Sze Wei</dc:creator>
  <cp:keywords/>
  <dc:description/>
  <cp:lastModifiedBy>Soh Gek Han</cp:lastModifiedBy>
  <cp:revision>12</cp:revision>
  <dcterms:created xsi:type="dcterms:W3CDTF">2017-07-05T10:07:00Z</dcterms:created>
  <dcterms:modified xsi:type="dcterms:W3CDTF">2017-07-07T07:40:00Z</dcterms:modified>
</cp:coreProperties>
</file>