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A9" w:rsidRDefault="002240A9" w:rsidP="00DA6326">
      <w:pPr>
        <w:pStyle w:val="CILTitle"/>
      </w:pPr>
      <w:r>
        <w:t>1969 Convention on Special Missions</w:t>
      </w:r>
    </w:p>
    <w:p w:rsidR="002240A9" w:rsidRDefault="002240A9" w:rsidP="00DA6326">
      <w:pPr>
        <w:pStyle w:val="CILSubtitle"/>
      </w:pPr>
      <w:r>
        <w:t xml:space="preserve">Adopted </w:t>
      </w:r>
      <w:r w:rsidR="00911101">
        <w:t xml:space="preserve">in New York, United States of America </w:t>
      </w:r>
      <w:r>
        <w:t>on 8 December 1969</w:t>
      </w:r>
    </w:p>
    <w:p w:rsidR="00E82B5A" w:rsidRDefault="00E82B5A" w:rsidP="00515E62">
      <w:pPr>
        <w:pStyle w:val="TOCHeading"/>
      </w:pPr>
    </w:p>
    <w:p w:rsidR="00E82B5A" w:rsidRPr="00E82B5A" w:rsidRDefault="00E82B5A" w:rsidP="00DA6326">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5438614" w:history="1">
        <w:r w:rsidRPr="005D691A">
          <w:rPr>
            <w:rStyle w:val="Hyperlink"/>
            <w:noProof/>
          </w:rPr>
          <w:t>Article 1 Use of terms</w:t>
        </w:r>
        <w:r>
          <w:rPr>
            <w:noProof/>
            <w:webHidden/>
          </w:rPr>
          <w:tab/>
        </w:r>
        <w:r>
          <w:rPr>
            <w:noProof/>
            <w:webHidden/>
          </w:rPr>
          <w:fldChar w:fldCharType="begin"/>
        </w:r>
        <w:r>
          <w:rPr>
            <w:noProof/>
            <w:webHidden/>
          </w:rPr>
          <w:instrText xml:space="preserve"> PAGEREF _Toc475438614 \h </w:instrText>
        </w:r>
        <w:r>
          <w:rPr>
            <w:noProof/>
            <w:webHidden/>
          </w:rPr>
        </w:r>
        <w:r>
          <w:rPr>
            <w:noProof/>
            <w:webHidden/>
          </w:rPr>
          <w:fldChar w:fldCharType="separate"/>
        </w:r>
        <w:r w:rsidR="00A17AB7">
          <w:rPr>
            <w:noProof/>
            <w:webHidden/>
          </w:rPr>
          <w:t>3</w:t>
        </w:r>
        <w:r>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15" w:history="1">
        <w:r w:rsidR="00E82B5A" w:rsidRPr="005D691A">
          <w:rPr>
            <w:rStyle w:val="Hyperlink"/>
            <w:noProof/>
          </w:rPr>
          <w:t>Article 2 Sending of a special mission</w:t>
        </w:r>
        <w:r w:rsidR="00E82B5A">
          <w:rPr>
            <w:noProof/>
            <w:webHidden/>
          </w:rPr>
          <w:tab/>
        </w:r>
        <w:r w:rsidR="00E82B5A">
          <w:rPr>
            <w:noProof/>
            <w:webHidden/>
          </w:rPr>
          <w:fldChar w:fldCharType="begin"/>
        </w:r>
        <w:r w:rsidR="00E82B5A">
          <w:rPr>
            <w:noProof/>
            <w:webHidden/>
          </w:rPr>
          <w:instrText xml:space="preserve"> PAGEREF _Toc475438615 \h </w:instrText>
        </w:r>
        <w:r w:rsidR="00E82B5A">
          <w:rPr>
            <w:noProof/>
            <w:webHidden/>
          </w:rPr>
        </w:r>
        <w:r w:rsidR="00E82B5A">
          <w:rPr>
            <w:noProof/>
            <w:webHidden/>
          </w:rPr>
          <w:fldChar w:fldCharType="separate"/>
        </w:r>
        <w:r w:rsidR="00A17AB7">
          <w:rPr>
            <w:noProof/>
            <w:webHidden/>
          </w:rPr>
          <w:t>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16" w:history="1">
        <w:r w:rsidR="00E82B5A" w:rsidRPr="005D691A">
          <w:rPr>
            <w:rStyle w:val="Hyperlink"/>
            <w:noProof/>
          </w:rPr>
          <w:t>Article 3 Functions of a special mission</w:t>
        </w:r>
        <w:r w:rsidR="00E82B5A">
          <w:rPr>
            <w:noProof/>
            <w:webHidden/>
          </w:rPr>
          <w:tab/>
        </w:r>
        <w:r w:rsidR="00E82B5A">
          <w:rPr>
            <w:noProof/>
            <w:webHidden/>
          </w:rPr>
          <w:fldChar w:fldCharType="begin"/>
        </w:r>
        <w:r w:rsidR="00E82B5A">
          <w:rPr>
            <w:noProof/>
            <w:webHidden/>
          </w:rPr>
          <w:instrText xml:space="preserve"> PAGEREF _Toc475438616 \h </w:instrText>
        </w:r>
        <w:r w:rsidR="00E82B5A">
          <w:rPr>
            <w:noProof/>
            <w:webHidden/>
          </w:rPr>
        </w:r>
        <w:r w:rsidR="00E82B5A">
          <w:rPr>
            <w:noProof/>
            <w:webHidden/>
          </w:rPr>
          <w:fldChar w:fldCharType="separate"/>
        </w:r>
        <w:r w:rsidR="00A17AB7">
          <w:rPr>
            <w:noProof/>
            <w:webHidden/>
          </w:rPr>
          <w:t>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17" w:history="1">
        <w:r w:rsidR="00E82B5A" w:rsidRPr="005D691A">
          <w:rPr>
            <w:rStyle w:val="Hyperlink"/>
            <w:noProof/>
          </w:rPr>
          <w:t>Article 4 Sending of the same special mission to two or more States</w:t>
        </w:r>
        <w:r w:rsidR="00E82B5A">
          <w:rPr>
            <w:noProof/>
            <w:webHidden/>
          </w:rPr>
          <w:tab/>
        </w:r>
        <w:r w:rsidR="00E82B5A">
          <w:rPr>
            <w:noProof/>
            <w:webHidden/>
          </w:rPr>
          <w:fldChar w:fldCharType="begin"/>
        </w:r>
        <w:r w:rsidR="00E82B5A">
          <w:rPr>
            <w:noProof/>
            <w:webHidden/>
          </w:rPr>
          <w:instrText xml:space="preserve"> PAGEREF _Toc475438617 \h </w:instrText>
        </w:r>
        <w:r w:rsidR="00E82B5A">
          <w:rPr>
            <w:noProof/>
            <w:webHidden/>
          </w:rPr>
        </w:r>
        <w:r w:rsidR="00E82B5A">
          <w:rPr>
            <w:noProof/>
            <w:webHidden/>
          </w:rPr>
          <w:fldChar w:fldCharType="separate"/>
        </w:r>
        <w:r w:rsidR="00A17AB7">
          <w:rPr>
            <w:noProof/>
            <w:webHidden/>
          </w:rPr>
          <w:t>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18" w:history="1">
        <w:r w:rsidR="00E82B5A" w:rsidRPr="005D691A">
          <w:rPr>
            <w:rStyle w:val="Hyperlink"/>
            <w:noProof/>
          </w:rPr>
          <w:t>Article 5 Sending of a joint special mission by two or more States</w:t>
        </w:r>
        <w:r w:rsidR="00E82B5A">
          <w:rPr>
            <w:noProof/>
            <w:webHidden/>
          </w:rPr>
          <w:tab/>
        </w:r>
        <w:r w:rsidR="00E82B5A">
          <w:rPr>
            <w:noProof/>
            <w:webHidden/>
          </w:rPr>
          <w:fldChar w:fldCharType="begin"/>
        </w:r>
        <w:r w:rsidR="00E82B5A">
          <w:rPr>
            <w:noProof/>
            <w:webHidden/>
          </w:rPr>
          <w:instrText xml:space="preserve"> PAGEREF _Toc475438618 \h </w:instrText>
        </w:r>
        <w:r w:rsidR="00E82B5A">
          <w:rPr>
            <w:noProof/>
            <w:webHidden/>
          </w:rPr>
        </w:r>
        <w:r w:rsidR="00E82B5A">
          <w:rPr>
            <w:noProof/>
            <w:webHidden/>
          </w:rPr>
          <w:fldChar w:fldCharType="separate"/>
        </w:r>
        <w:r w:rsidR="00A17AB7">
          <w:rPr>
            <w:noProof/>
            <w:webHidden/>
          </w:rPr>
          <w:t>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19" w:history="1">
        <w:r w:rsidR="00E82B5A" w:rsidRPr="005D691A">
          <w:rPr>
            <w:rStyle w:val="Hyperlink"/>
            <w:noProof/>
          </w:rPr>
          <w:t>Article 6 Sending of special missions by two or more States in order to deal with a question of common interest</w:t>
        </w:r>
        <w:r w:rsidR="00E82B5A">
          <w:rPr>
            <w:noProof/>
            <w:webHidden/>
          </w:rPr>
          <w:tab/>
        </w:r>
        <w:r w:rsidR="00E82B5A">
          <w:rPr>
            <w:noProof/>
            <w:webHidden/>
          </w:rPr>
          <w:fldChar w:fldCharType="begin"/>
        </w:r>
        <w:r w:rsidR="00E82B5A">
          <w:rPr>
            <w:noProof/>
            <w:webHidden/>
          </w:rPr>
          <w:instrText xml:space="preserve"> PAGEREF _Toc475438619 \h </w:instrText>
        </w:r>
        <w:r w:rsidR="00E82B5A">
          <w:rPr>
            <w:noProof/>
            <w:webHidden/>
          </w:rPr>
        </w:r>
        <w:r w:rsidR="00E82B5A">
          <w:rPr>
            <w:noProof/>
            <w:webHidden/>
          </w:rPr>
          <w:fldChar w:fldCharType="separate"/>
        </w:r>
        <w:r w:rsidR="00A17AB7">
          <w:rPr>
            <w:noProof/>
            <w:webHidden/>
          </w:rPr>
          <w:t>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0" w:history="1">
        <w:r w:rsidR="00E82B5A" w:rsidRPr="005D691A">
          <w:rPr>
            <w:rStyle w:val="Hyperlink"/>
            <w:noProof/>
          </w:rPr>
          <w:t>Article 7 Non-existence of diplomatic or consular relations</w:t>
        </w:r>
        <w:r w:rsidR="00E82B5A">
          <w:rPr>
            <w:noProof/>
            <w:webHidden/>
          </w:rPr>
          <w:tab/>
        </w:r>
        <w:r w:rsidR="00E82B5A">
          <w:rPr>
            <w:noProof/>
            <w:webHidden/>
          </w:rPr>
          <w:fldChar w:fldCharType="begin"/>
        </w:r>
        <w:r w:rsidR="00E82B5A">
          <w:rPr>
            <w:noProof/>
            <w:webHidden/>
          </w:rPr>
          <w:instrText xml:space="preserve"> PAGEREF _Toc475438620 \h </w:instrText>
        </w:r>
        <w:r w:rsidR="00E82B5A">
          <w:rPr>
            <w:noProof/>
            <w:webHidden/>
          </w:rPr>
        </w:r>
        <w:r w:rsidR="00E82B5A">
          <w:rPr>
            <w:noProof/>
            <w:webHidden/>
          </w:rPr>
          <w:fldChar w:fldCharType="separate"/>
        </w:r>
        <w:r w:rsidR="00A17AB7">
          <w:rPr>
            <w:noProof/>
            <w:webHidden/>
          </w:rPr>
          <w:t>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1" w:history="1">
        <w:r w:rsidR="00E82B5A" w:rsidRPr="005D691A">
          <w:rPr>
            <w:rStyle w:val="Hyperlink"/>
            <w:noProof/>
          </w:rPr>
          <w:t>Article 8 Appointment of the members of the special mission</w:t>
        </w:r>
        <w:r w:rsidR="00E82B5A">
          <w:rPr>
            <w:noProof/>
            <w:webHidden/>
          </w:rPr>
          <w:tab/>
        </w:r>
        <w:r w:rsidR="00E82B5A">
          <w:rPr>
            <w:noProof/>
            <w:webHidden/>
          </w:rPr>
          <w:fldChar w:fldCharType="begin"/>
        </w:r>
        <w:r w:rsidR="00E82B5A">
          <w:rPr>
            <w:noProof/>
            <w:webHidden/>
          </w:rPr>
          <w:instrText xml:space="preserve"> PAGEREF _Toc475438621 \h </w:instrText>
        </w:r>
        <w:r w:rsidR="00E82B5A">
          <w:rPr>
            <w:noProof/>
            <w:webHidden/>
          </w:rPr>
        </w:r>
        <w:r w:rsidR="00E82B5A">
          <w:rPr>
            <w:noProof/>
            <w:webHidden/>
          </w:rPr>
          <w:fldChar w:fldCharType="separate"/>
        </w:r>
        <w:r w:rsidR="00A17AB7">
          <w:rPr>
            <w:noProof/>
            <w:webHidden/>
          </w:rPr>
          <w:t>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2" w:history="1">
        <w:r w:rsidR="00E82B5A" w:rsidRPr="005D691A">
          <w:rPr>
            <w:rStyle w:val="Hyperlink"/>
            <w:noProof/>
          </w:rPr>
          <w:t>Article 9 Composition of the special mission</w:t>
        </w:r>
        <w:r w:rsidR="00E82B5A">
          <w:rPr>
            <w:noProof/>
            <w:webHidden/>
          </w:rPr>
          <w:tab/>
        </w:r>
        <w:r w:rsidR="00E82B5A">
          <w:rPr>
            <w:noProof/>
            <w:webHidden/>
          </w:rPr>
          <w:fldChar w:fldCharType="begin"/>
        </w:r>
        <w:r w:rsidR="00E82B5A">
          <w:rPr>
            <w:noProof/>
            <w:webHidden/>
          </w:rPr>
          <w:instrText xml:space="preserve"> PAGEREF _Toc475438622 \h </w:instrText>
        </w:r>
        <w:r w:rsidR="00E82B5A">
          <w:rPr>
            <w:noProof/>
            <w:webHidden/>
          </w:rPr>
        </w:r>
        <w:r w:rsidR="00E82B5A">
          <w:rPr>
            <w:noProof/>
            <w:webHidden/>
          </w:rPr>
          <w:fldChar w:fldCharType="separate"/>
        </w:r>
        <w:r w:rsidR="00A17AB7">
          <w:rPr>
            <w:noProof/>
            <w:webHidden/>
          </w:rPr>
          <w:t>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3" w:history="1">
        <w:r w:rsidR="00E82B5A" w:rsidRPr="005D691A">
          <w:rPr>
            <w:rStyle w:val="Hyperlink"/>
            <w:noProof/>
          </w:rPr>
          <w:t>Article 10 Nationality of the members of the special mission</w:t>
        </w:r>
        <w:r w:rsidR="00E82B5A">
          <w:rPr>
            <w:noProof/>
            <w:webHidden/>
          </w:rPr>
          <w:tab/>
        </w:r>
        <w:r w:rsidR="00E82B5A">
          <w:rPr>
            <w:noProof/>
            <w:webHidden/>
          </w:rPr>
          <w:fldChar w:fldCharType="begin"/>
        </w:r>
        <w:r w:rsidR="00E82B5A">
          <w:rPr>
            <w:noProof/>
            <w:webHidden/>
          </w:rPr>
          <w:instrText xml:space="preserve"> PAGEREF _Toc475438623 \h </w:instrText>
        </w:r>
        <w:r w:rsidR="00E82B5A">
          <w:rPr>
            <w:noProof/>
            <w:webHidden/>
          </w:rPr>
        </w:r>
        <w:r w:rsidR="00E82B5A">
          <w:rPr>
            <w:noProof/>
            <w:webHidden/>
          </w:rPr>
          <w:fldChar w:fldCharType="separate"/>
        </w:r>
        <w:r w:rsidR="00A17AB7">
          <w:rPr>
            <w:noProof/>
            <w:webHidden/>
          </w:rPr>
          <w:t>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4" w:history="1">
        <w:r w:rsidR="00E82B5A" w:rsidRPr="005D691A">
          <w:rPr>
            <w:rStyle w:val="Hyperlink"/>
            <w:noProof/>
          </w:rPr>
          <w:t>Article 11 Notifications</w:t>
        </w:r>
        <w:r w:rsidR="00E82B5A">
          <w:rPr>
            <w:noProof/>
            <w:webHidden/>
          </w:rPr>
          <w:tab/>
        </w:r>
        <w:r w:rsidR="00E82B5A">
          <w:rPr>
            <w:noProof/>
            <w:webHidden/>
          </w:rPr>
          <w:fldChar w:fldCharType="begin"/>
        </w:r>
        <w:r w:rsidR="00E82B5A">
          <w:rPr>
            <w:noProof/>
            <w:webHidden/>
          </w:rPr>
          <w:instrText xml:space="preserve"> PAGEREF _Toc475438624 \h </w:instrText>
        </w:r>
        <w:r w:rsidR="00E82B5A">
          <w:rPr>
            <w:noProof/>
            <w:webHidden/>
          </w:rPr>
        </w:r>
        <w:r w:rsidR="00E82B5A">
          <w:rPr>
            <w:noProof/>
            <w:webHidden/>
          </w:rPr>
          <w:fldChar w:fldCharType="separate"/>
        </w:r>
        <w:r w:rsidR="00A17AB7">
          <w:rPr>
            <w:noProof/>
            <w:webHidden/>
          </w:rPr>
          <w:t>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5" w:history="1">
        <w:r w:rsidR="00E82B5A" w:rsidRPr="005D691A">
          <w:rPr>
            <w:rStyle w:val="Hyperlink"/>
            <w:noProof/>
          </w:rPr>
          <w:t>Article 12 Persons declared “non grata” or not acceptable</w:t>
        </w:r>
        <w:r w:rsidR="00E82B5A">
          <w:rPr>
            <w:noProof/>
            <w:webHidden/>
          </w:rPr>
          <w:tab/>
        </w:r>
        <w:r w:rsidR="00E82B5A">
          <w:rPr>
            <w:noProof/>
            <w:webHidden/>
          </w:rPr>
          <w:fldChar w:fldCharType="begin"/>
        </w:r>
        <w:r w:rsidR="00E82B5A">
          <w:rPr>
            <w:noProof/>
            <w:webHidden/>
          </w:rPr>
          <w:instrText xml:space="preserve"> PAGEREF _Toc475438625 \h </w:instrText>
        </w:r>
        <w:r w:rsidR="00E82B5A">
          <w:rPr>
            <w:noProof/>
            <w:webHidden/>
          </w:rPr>
        </w:r>
        <w:r w:rsidR="00E82B5A">
          <w:rPr>
            <w:noProof/>
            <w:webHidden/>
          </w:rPr>
          <w:fldChar w:fldCharType="separate"/>
        </w:r>
        <w:r w:rsidR="00A17AB7">
          <w:rPr>
            <w:noProof/>
            <w:webHidden/>
          </w:rPr>
          <w:t>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6" w:history="1">
        <w:r w:rsidR="00E82B5A" w:rsidRPr="005D691A">
          <w:rPr>
            <w:rStyle w:val="Hyperlink"/>
            <w:noProof/>
          </w:rPr>
          <w:t>Article 13 Commencement of the functions of a special mission</w:t>
        </w:r>
        <w:r w:rsidR="00E82B5A">
          <w:rPr>
            <w:noProof/>
            <w:webHidden/>
          </w:rPr>
          <w:tab/>
        </w:r>
        <w:r w:rsidR="00E82B5A">
          <w:rPr>
            <w:noProof/>
            <w:webHidden/>
          </w:rPr>
          <w:fldChar w:fldCharType="begin"/>
        </w:r>
        <w:r w:rsidR="00E82B5A">
          <w:rPr>
            <w:noProof/>
            <w:webHidden/>
          </w:rPr>
          <w:instrText xml:space="preserve"> PAGEREF _Toc475438626 \h </w:instrText>
        </w:r>
        <w:r w:rsidR="00E82B5A">
          <w:rPr>
            <w:noProof/>
            <w:webHidden/>
          </w:rPr>
        </w:r>
        <w:r w:rsidR="00E82B5A">
          <w:rPr>
            <w:noProof/>
            <w:webHidden/>
          </w:rPr>
          <w:fldChar w:fldCharType="separate"/>
        </w:r>
        <w:r w:rsidR="00A17AB7">
          <w:rPr>
            <w:noProof/>
            <w:webHidden/>
          </w:rPr>
          <w:t>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7" w:history="1">
        <w:r w:rsidR="00E82B5A" w:rsidRPr="005D691A">
          <w:rPr>
            <w:rStyle w:val="Hyperlink"/>
            <w:noProof/>
          </w:rPr>
          <w:t>Article 14 Authority to act on behalf of the special mission</w:t>
        </w:r>
        <w:r w:rsidR="00E82B5A">
          <w:rPr>
            <w:noProof/>
            <w:webHidden/>
          </w:rPr>
          <w:tab/>
        </w:r>
        <w:r w:rsidR="00E82B5A">
          <w:rPr>
            <w:noProof/>
            <w:webHidden/>
          </w:rPr>
          <w:fldChar w:fldCharType="begin"/>
        </w:r>
        <w:r w:rsidR="00E82B5A">
          <w:rPr>
            <w:noProof/>
            <w:webHidden/>
          </w:rPr>
          <w:instrText xml:space="preserve"> PAGEREF _Toc475438627 \h </w:instrText>
        </w:r>
        <w:r w:rsidR="00E82B5A">
          <w:rPr>
            <w:noProof/>
            <w:webHidden/>
          </w:rPr>
        </w:r>
        <w:r w:rsidR="00E82B5A">
          <w:rPr>
            <w:noProof/>
            <w:webHidden/>
          </w:rPr>
          <w:fldChar w:fldCharType="separate"/>
        </w:r>
        <w:r w:rsidR="00A17AB7">
          <w:rPr>
            <w:noProof/>
            <w:webHidden/>
          </w:rPr>
          <w:t>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8" w:history="1">
        <w:r w:rsidR="00E82B5A" w:rsidRPr="005D691A">
          <w:rPr>
            <w:rStyle w:val="Hyperlink"/>
            <w:noProof/>
          </w:rPr>
          <w:t>Article 15 Organ of the receiving State with which official business is conducted</w:t>
        </w:r>
        <w:r w:rsidR="00E82B5A">
          <w:rPr>
            <w:noProof/>
            <w:webHidden/>
          </w:rPr>
          <w:tab/>
        </w:r>
        <w:r w:rsidR="00E82B5A">
          <w:rPr>
            <w:noProof/>
            <w:webHidden/>
          </w:rPr>
          <w:fldChar w:fldCharType="begin"/>
        </w:r>
        <w:r w:rsidR="00E82B5A">
          <w:rPr>
            <w:noProof/>
            <w:webHidden/>
          </w:rPr>
          <w:instrText xml:space="preserve"> PAGEREF _Toc475438628 \h </w:instrText>
        </w:r>
        <w:r w:rsidR="00E82B5A">
          <w:rPr>
            <w:noProof/>
            <w:webHidden/>
          </w:rPr>
        </w:r>
        <w:r w:rsidR="00E82B5A">
          <w:rPr>
            <w:noProof/>
            <w:webHidden/>
          </w:rPr>
          <w:fldChar w:fldCharType="separate"/>
        </w:r>
        <w:r w:rsidR="00A17AB7">
          <w:rPr>
            <w:noProof/>
            <w:webHidden/>
          </w:rPr>
          <w:t>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29" w:history="1">
        <w:r w:rsidR="00E82B5A" w:rsidRPr="005D691A">
          <w:rPr>
            <w:rStyle w:val="Hyperlink"/>
            <w:noProof/>
          </w:rPr>
          <w:t>Article 16 Rules concerning precedence</w:t>
        </w:r>
        <w:r w:rsidR="00E82B5A">
          <w:rPr>
            <w:noProof/>
            <w:webHidden/>
          </w:rPr>
          <w:tab/>
        </w:r>
        <w:r w:rsidR="00E82B5A">
          <w:rPr>
            <w:noProof/>
            <w:webHidden/>
          </w:rPr>
          <w:fldChar w:fldCharType="begin"/>
        </w:r>
        <w:r w:rsidR="00E82B5A">
          <w:rPr>
            <w:noProof/>
            <w:webHidden/>
          </w:rPr>
          <w:instrText xml:space="preserve"> PAGEREF _Toc475438629 \h </w:instrText>
        </w:r>
        <w:r w:rsidR="00E82B5A">
          <w:rPr>
            <w:noProof/>
            <w:webHidden/>
          </w:rPr>
        </w:r>
        <w:r w:rsidR="00E82B5A">
          <w:rPr>
            <w:noProof/>
            <w:webHidden/>
          </w:rPr>
          <w:fldChar w:fldCharType="separate"/>
        </w:r>
        <w:r w:rsidR="00A17AB7">
          <w:rPr>
            <w:noProof/>
            <w:webHidden/>
          </w:rPr>
          <w:t>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0" w:history="1">
        <w:r w:rsidR="00E82B5A" w:rsidRPr="005D691A">
          <w:rPr>
            <w:rStyle w:val="Hyperlink"/>
            <w:noProof/>
          </w:rPr>
          <w:t>Article 17 Seat of the special mission</w:t>
        </w:r>
        <w:r w:rsidR="00E82B5A">
          <w:rPr>
            <w:noProof/>
            <w:webHidden/>
          </w:rPr>
          <w:tab/>
        </w:r>
        <w:r w:rsidR="00E82B5A">
          <w:rPr>
            <w:noProof/>
            <w:webHidden/>
          </w:rPr>
          <w:fldChar w:fldCharType="begin"/>
        </w:r>
        <w:r w:rsidR="00E82B5A">
          <w:rPr>
            <w:noProof/>
            <w:webHidden/>
          </w:rPr>
          <w:instrText xml:space="preserve"> PAGEREF _Toc475438630 \h </w:instrText>
        </w:r>
        <w:r w:rsidR="00E82B5A">
          <w:rPr>
            <w:noProof/>
            <w:webHidden/>
          </w:rPr>
        </w:r>
        <w:r w:rsidR="00E82B5A">
          <w:rPr>
            <w:noProof/>
            <w:webHidden/>
          </w:rPr>
          <w:fldChar w:fldCharType="separate"/>
        </w:r>
        <w:r w:rsidR="00A17AB7">
          <w:rPr>
            <w:noProof/>
            <w:webHidden/>
          </w:rPr>
          <w:t>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1" w:history="1">
        <w:r w:rsidR="00E82B5A" w:rsidRPr="005D691A">
          <w:rPr>
            <w:rStyle w:val="Hyperlink"/>
            <w:noProof/>
          </w:rPr>
          <w:t>Article 18 Meeting of special missions in the territory of a third State</w:t>
        </w:r>
        <w:r w:rsidR="00E82B5A">
          <w:rPr>
            <w:noProof/>
            <w:webHidden/>
          </w:rPr>
          <w:tab/>
        </w:r>
        <w:r w:rsidR="00E82B5A">
          <w:rPr>
            <w:noProof/>
            <w:webHidden/>
          </w:rPr>
          <w:fldChar w:fldCharType="begin"/>
        </w:r>
        <w:r w:rsidR="00E82B5A">
          <w:rPr>
            <w:noProof/>
            <w:webHidden/>
          </w:rPr>
          <w:instrText xml:space="preserve"> PAGEREF _Toc475438631 \h </w:instrText>
        </w:r>
        <w:r w:rsidR="00E82B5A">
          <w:rPr>
            <w:noProof/>
            <w:webHidden/>
          </w:rPr>
        </w:r>
        <w:r w:rsidR="00E82B5A">
          <w:rPr>
            <w:noProof/>
            <w:webHidden/>
          </w:rPr>
          <w:fldChar w:fldCharType="separate"/>
        </w:r>
        <w:r w:rsidR="00A17AB7">
          <w:rPr>
            <w:noProof/>
            <w:webHidden/>
          </w:rPr>
          <w:t>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2" w:history="1">
        <w:r w:rsidR="00E82B5A" w:rsidRPr="005D691A">
          <w:rPr>
            <w:rStyle w:val="Hyperlink"/>
            <w:noProof/>
          </w:rPr>
          <w:t>Article 19 Right of the special mission to use the flag and emblem of the sending State</w:t>
        </w:r>
        <w:r w:rsidR="00E82B5A">
          <w:rPr>
            <w:noProof/>
            <w:webHidden/>
          </w:rPr>
          <w:tab/>
        </w:r>
        <w:r w:rsidR="00E82B5A">
          <w:rPr>
            <w:noProof/>
            <w:webHidden/>
          </w:rPr>
          <w:fldChar w:fldCharType="begin"/>
        </w:r>
        <w:r w:rsidR="00E82B5A">
          <w:rPr>
            <w:noProof/>
            <w:webHidden/>
          </w:rPr>
          <w:instrText xml:space="preserve"> PAGEREF _Toc475438632 \h </w:instrText>
        </w:r>
        <w:r w:rsidR="00E82B5A">
          <w:rPr>
            <w:noProof/>
            <w:webHidden/>
          </w:rPr>
        </w:r>
        <w:r w:rsidR="00E82B5A">
          <w:rPr>
            <w:noProof/>
            <w:webHidden/>
          </w:rPr>
          <w:fldChar w:fldCharType="separate"/>
        </w:r>
        <w:r w:rsidR="00A17AB7">
          <w:rPr>
            <w:noProof/>
            <w:webHidden/>
          </w:rPr>
          <w:t>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3" w:history="1">
        <w:r w:rsidR="00E82B5A" w:rsidRPr="005D691A">
          <w:rPr>
            <w:rStyle w:val="Hyperlink"/>
            <w:noProof/>
          </w:rPr>
          <w:t>Article 20 End of the functions of a special mission</w:t>
        </w:r>
        <w:r w:rsidR="00E82B5A">
          <w:rPr>
            <w:noProof/>
            <w:webHidden/>
          </w:rPr>
          <w:tab/>
        </w:r>
        <w:r w:rsidR="00E82B5A">
          <w:rPr>
            <w:noProof/>
            <w:webHidden/>
          </w:rPr>
          <w:fldChar w:fldCharType="begin"/>
        </w:r>
        <w:r w:rsidR="00E82B5A">
          <w:rPr>
            <w:noProof/>
            <w:webHidden/>
          </w:rPr>
          <w:instrText xml:space="preserve"> PAGEREF _Toc475438633 \h </w:instrText>
        </w:r>
        <w:r w:rsidR="00E82B5A">
          <w:rPr>
            <w:noProof/>
            <w:webHidden/>
          </w:rPr>
        </w:r>
        <w:r w:rsidR="00E82B5A">
          <w:rPr>
            <w:noProof/>
            <w:webHidden/>
          </w:rPr>
          <w:fldChar w:fldCharType="separate"/>
        </w:r>
        <w:r w:rsidR="00A17AB7">
          <w:rPr>
            <w:noProof/>
            <w:webHidden/>
          </w:rPr>
          <w:t>8</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4" w:history="1">
        <w:r w:rsidR="00E82B5A" w:rsidRPr="005D691A">
          <w:rPr>
            <w:rStyle w:val="Hyperlink"/>
            <w:noProof/>
          </w:rPr>
          <w:t>Article 21 Status of the Head of State and persons of high rank</w:t>
        </w:r>
        <w:r w:rsidR="00E82B5A">
          <w:rPr>
            <w:noProof/>
            <w:webHidden/>
          </w:rPr>
          <w:tab/>
        </w:r>
        <w:r w:rsidR="00E82B5A">
          <w:rPr>
            <w:noProof/>
            <w:webHidden/>
          </w:rPr>
          <w:fldChar w:fldCharType="begin"/>
        </w:r>
        <w:r w:rsidR="00E82B5A">
          <w:rPr>
            <w:noProof/>
            <w:webHidden/>
          </w:rPr>
          <w:instrText xml:space="preserve"> PAGEREF _Toc475438634 \h </w:instrText>
        </w:r>
        <w:r w:rsidR="00E82B5A">
          <w:rPr>
            <w:noProof/>
            <w:webHidden/>
          </w:rPr>
        </w:r>
        <w:r w:rsidR="00E82B5A">
          <w:rPr>
            <w:noProof/>
            <w:webHidden/>
          </w:rPr>
          <w:fldChar w:fldCharType="separate"/>
        </w:r>
        <w:r w:rsidR="00A17AB7">
          <w:rPr>
            <w:noProof/>
            <w:webHidden/>
          </w:rPr>
          <w:t>8</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5" w:history="1">
        <w:r w:rsidR="00E82B5A" w:rsidRPr="005D691A">
          <w:rPr>
            <w:rStyle w:val="Hyperlink"/>
            <w:noProof/>
          </w:rPr>
          <w:t>Article 22 General facilities</w:t>
        </w:r>
        <w:r w:rsidR="00E82B5A">
          <w:rPr>
            <w:noProof/>
            <w:webHidden/>
          </w:rPr>
          <w:tab/>
        </w:r>
        <w:r w:rsidR="00E82B5A">
          <w:rPr>
            <w:noProof/>
            <w:webHidden/>
          </w:rPr>
          <w:fldChar w:fldCharType="begin"/>
        </w:r>
        <w:r w:rsidR="00E82B5A">
          <w:rPr>
            <w:noProof/>
            <w:webHidden/>
          </w:rPr>
          <w:instrText xml:space="preserve"> PAGEREF _Toc475438635 \h </w:instrText>
        </w:r>
        <w:r w:rsidR="00E82B5A">
          <w:rPr>
            <w:noProof/>
            <w:webHidden/>
          </w:rPr>
        </w:r>
        <w:r w:rsidR="00E82B5A">
          <w:rPr>
            <w:noProof/>
            <w:webHidden/>
          </w:rPr>
          <w:fldChar w:fldCharType="separate"/>
        </w:r>
        <w:r w:rsidR="00A17AB7">
          <w:rPr>
            <w:noProof/>
            <w:webHidden/>
          </w:rPr>
          <w:t>8</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6" w:history="1">
        <w:r w:rsidR="00E82B5A" w:rsidRPr="005D691A">
          <w:rPr>
            <w:rStyle w:val="Hyperlink"/>
            <w:noProof/>
          </w:rPr>
          <w:t>Article 23 Premises and accommodation</w:t>
        </w:r>
        <w:r w:rsidR="00E82B5A">
          <w:rPr>
            <w:noProof/>
            <w:webHidden/>
          </w:rPr>
          <w:tab/>
        </w:r>
        <w:r w:rsidR="00E82B5A">
          <w:rPr>
            <w:noProof/>
            <w:webHidden/>
          </w:rPr>
          <w:fldChar w:fldCharType="begin"/>
        </w:r>
        <w:r w:rsidR="00E82B5A">
          <w:rPr>
            <w:noProof/>
            <w:webHidden/>
          </w:rPr>
          <w:instrText xml:space="preserve"> PAGEREF _Toc475438636 \h </w:instrText>
        </w:r>
        <w:r w:rsidR="00E82B5A">
          <w:rPr>
            <w:noProof/>
            <w:webHidden/>
          </w:rPr>
        </w:r>
        <w:r w:rsidR="00E82B5A">
          <w:rPr>
            <w:noProof/>
            <w:webHidden/>
          </w:rPr>
          <w:fldChar w:fldCharType="separate"/>
        </w:r>
        <w:r w:rsidR="00A17AB7">
          <w:rPr>
            <w:noProof/>
            <w:webHidden/>
          </w:rPr>
          <w:t>8</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7" w:history="1">
        <w:r w:rsidR="00E82B5A" w:rsidRPr="005D691A">
          <w:rPr>
            <w:rStyle w:val="Hyperlink"/>
            <w:noProof/>
          </w:rPr>
          <w:t>Article 24 Exemption of the premises of the special mission from taxation</w:t>
        </w:r>
        <w:r w:rsidR="00E82B5A">
          <w:rPr>
            <w:noProof/>
            <w:webHidden/>
          </w:rPr>
          <w:tab/>
        </w:r>
        <w:r w:rsidR="00E82B5A">
          <w:rPr>
            <w:noProof/>
            <w:webHidden/>
          </w:rPr>
          <w:fldChar w:fldCharType="begin"/>
        </w:r>
        <w:r w:rsidR="00E82B5A">
          <w:rPr>
            <w:noProof/>
            <w:webHidden/>
          </w:rPr>
          <w:instrText xml:space="preserve"> PAGEREF _Toc475438637 \h </w:instrText>
        </w:r>
        <w:r w:rsidR="00E82B5A">
          <w:rPr>
            <w:noProof/>
            <w:webHidden/>
          </w:rPr>
        </w:r>
        <w:r w:rsidR="00E82B5A">
          <w:rPr>
            <w:noProof/>
            <w:webHidden/>
          </w:rPr>
          <w:fldChar w:fldCharType="separate"/>
        </w:r>
        <w:r w:rsidR="00A17AB7">
          <w:rPr>
            <w:noProof/>
            <w:webHidden/>
          </w:rPr>
          <w:t>8</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8" w:history="1">
        <w:r w:rsidR="00E82B5A" w:rsidRPr="005D691A">
          <w:rPr>
            <w:rStyle w:val="Hyperlink"/>
            <w:noProof/>
          </w:rPr>
          <w:t>Article 25 Inviolability of the premises</w:t>
        </w:r>
        <w:r w:rsidR="00E82B5A">
          <w:rPr>
            <w:noProof/>
            <w:webHidden/>
          </w:rPr>
          <w:tab/>
        </w:r>
        <w:r w:rsidR="00E82B5A">
          <w:rPr>
            <w:noProof/>
            <w:webHidden/>
          </w:rPr>
          <w:fldChar w:fldCharType="begin"/>
        </w:r>
        <w:r w:rsidR="00E82B5A">
          <w:rPr>
            <w:noProof/>
            <w:webHidden/>
          </w:rPr>
          <w:instrText xml:space="preserve"> PAGEREF _Toc475438638 \h </w:instrText>
        </w:r>
        <w:r w:rsidR="00E82B5A">
          <w:rPr>
            <w:noProof/>
            <w:webHidden/>
          </w:rPr>
        </w:r>
        <w:r w:rsidR="00E82B5A">
          <w:rPr>
            <w:noProof/>
            <w:webHidden/>
          </w:rPr>
          <w:fldChar w:fldCharType="separate"/>
        </w:r>
        <w:r w:rsidR="00A17AB7">
          <w:rPr>
            <w:noProof/>
            <w:webHidden/>
          </w:rPr>
          <w:t>9</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39" w:history="1">
        <w:r w:rsidR="00E82B5A" w:rsidRPr="005D691A">
          <w:rPr>
            <w:rStyle w:val="Hyperlink"/>
            <w:noProof/>
          </w:rPr>
          <w:t>Article 26 Inviolability of archives and documents</w:t>
        </w:r>
        <w:r w:rsidR="00E82B5A">
          <w:rPr>
            <w:noProof/>
            <w:webHidden/>
          </w:rPr>
          <w:tab/>
        </w:r>
        <w:r w:rsidR="00E82B5A">
          <w:rPr>
            <w:noProof/>
            <w:webHidden/>
          </w:rPr>
          <w:fldChar w:fldCharType="begin"/>
        </w:r>
        <w:r w:rsidR="00E82B5A">
          <w:rPr>
            <w:noProof/>
            <w:webHidden/>
          </w:rPr>
          <w:instrText xml:space="preserve"> PAGEREF _Toc475438639 \h </w:instrText>
        </w:r>
        <w:r w:rsidR="00E82B5A">
          <w:rPr>
            <w:noProof/>
            <w:webHidden/>
          </w:rPr>
        </w:r>
        <w:r w:rsidR="00E82B5A">
          <w:rPr>
            <w:noProof/>
            <w:webHidden/>
          </w:rPr>
          <w:fldChar w:fldCharType="separate"/>
        </w:r>
        <w:r w:rsidR="00A17AB7">
          <w:rPr>
            <w:noProof/>
            <w:webHidden/>
          </w:rPr>
          <w:t>9</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0" w:history="1">
        <w:r w:rsidR="00E82B5A" w:rsidRPr="005D691A">
          <w:rPr>
            <w:rStyle w:val="Hyperlink"/>
            <w:noProof/>
          </w:rPr>
          <w:t>Article 27 Freedom of movement</w:t>
        </w:r>
        <w:r w:rsidR="00E82B5A">
          <w:rPr>
            <w:noProof/>
            <w:webHidden/>
          </w:rPr>
          <w:tab/>
        </w:r>
        <w:r w:rsidR="00E82B5A">
          <w:rPr>
            <w:noProof/>
            <w:webHidden/>
          </w:rPr>
          <w:fldChar w:fldCharType="begin"/>
        </w:r>
        <w:r w:rsidR="00E82B5A">
          <w:rPr>
            <w:noProof/>
            <w:webHidden/>
          </w:rPr>
          <w:instrText xml:space="preserve"> PAGEREF _Toc475438640 \h </w:instrText>
        </w:r>
        <w:r w:rsidR="00E82B5A">
          <w:rPr>
            <w:noProof/>
            <w:webHidden/>
          </w:rPr>
        </w:r>
        <w:r w:rsidR="00E82B5A">
          <w:rPr>
            <w:noProof/>
            <w:webHidden/>
          </w:rPr>
          <w:fldChar w:fldCharType="separate"/>
        </w:r>
        <w:r w:rsidR="00A17AB7">
          <w:rPr>
            <w:noProof/>
            <w:webHidden/>
          </w:rPr>
          <w:t>9</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1" w:history="1">
        <w:r w:rsidR="00E82B5A" w:rsidRPr="005D691A">
          <w:rPr>
            <w:rStyle w:val="Hyperlink"/>
            <w:noProof/>
          </w:rPr>
          <w:t>Article 28 Freedom of communication</w:t>
        </w:r>
        <w:r w:rsidR="00E82B5A">
          <w:rPr>
            <w:noProof/>
            <w:webHidden/>
          </w:rPr>
          <w:tab/>
        </w:r>
        <w:r w:rsidR="00E82B5A">
          <w:rPr>
            <w:noProof/>
            <w:webHidden/>
          </w:rPr>
          <w:fldChar w:fldCharType="begin"/>
        </w:r>
        <w:r w:rsidR="00E82B5A">
          <w:rPr>
            <w:noProof/>
            <w:webHidden/>
          </w:rPr>
          <w:instrText xml:space="preserve"> PAGEREF _Toc475438641 \h </w:instrText>
        </w:r>
        <w:r w:rsidR="00E82B5A">
          <w:rPr>
            <w:noProof/>
            <w:webHidden/>
          </w:rPr>
        </w:r>
        <w:r w:rsidR="00E82B5A">
          <w:rPr>
            <w:noProof/>
            <w:webHidden/>
          </w:rPr>
          <w:fldChar w:fldCharType="separate"/>
        </w:r>
        <w:r w:rsidR="00A17AB7">
          <w:rPr>
            <w:noProof/>
            <w:webHidden/>
          </w:rPr>
          <w:t>9</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2" w:history="1">
        <w:r w:rsidR="00E82B5A" w:rsidRPr="005D691A">
          <w:rPr>
            <w:rStyle w:val="Hyperlink"/>
            <w:noProof/>
          </w:rPr>
          <w:t>Article 29 Personal inviolability</w:t>
        </w:r>
        <w:r w:rsidR="00E82B5A">
          <w:rPr>
            <w:noProof/>
            <w:webHidden/>
          </w:rPr>
          <w:tab/>
        </w:r>
        <w:r w:rsidR="00E82B5A">
          <w:rPr>
            <w:noProof/>
            <w:webHidden/>
          </w:rPr>
          <w:fldChar w:fldCharType="begin"/>
        </w:r>
        <w:r w:rsidR="00E82B5A">
          <w:rPr>
            <w:noProof/>
            <w:webHidden/>
          </w:rPr>
          <w:instrText xml:space="preserve"> PAGEREF _Toc475438642 \h </w:instrText>
        </w:r>
        <w:r w:rsidR="00E82B5A">
          <w:rPr>
            <w:noProof/>
            <w:webHidden/>
          </w:rPr>
        </w:r>
        <w:r w:rsidR="00E82B5A">
          <w:rPr>
            <w:noProof/>
            <w:webHidden/>
          </w:rPr>
          <w:fldChar w:fldCharType="separate"/>
        </w:r>
        <w:r w:rsidR="00A17AB7">
          <w:rPr>
            <w:noProof/>
            <w:webHidden/>
          </w:rPr>
          <w:t>10</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3" w:history="1">
        <w:r w:rsidR="00E82B5A" w:rsidRPr="005D691A">
          <w:rPr>
            <w:rStyle w:val="Hyperlink"/>
            <w:noProof/>
          </w:rPr>
          <w:t>Article 30 Inviolability of the private accommodation</w:t>
        </w:r>
        <w:r w:rsidR="00E82B5A">
          <w:rPr>
            <w:noProof/>
            <w:webHidden/>
          </w:rPr>
          <w:tab/>
        </w:r>
        <w:r w:rsidR="00E82B5A">
          <w:rPr>
            <w:noProof/>
            <w:webHidden/>
          </w:rPr>
          <w:fldChar w:fldCharType="begin"/>
        </w:r>
        <w:r w:rsidR="00E82B5A">
          <w:rPr>
            <w:noProof/>
            <w:webHidden/>
          </w:rPr>
          <w:instrText xml:space="preserve"> PAGEREF _Toc475438643 \h </w:instrText>
        </w:r>
        <w:r w:rsidR="00E82B5A">
          <w:rPr>
            <w:noProof/>
            <w:webHidden/>
          </w:rPr>
        </w:r>
        <w:r w:rsidR="00E82B5A">
          <w:rPr>
            <w:noProof/>
            <w:webHidden/>
          </w:rPr>
          <w:fldChar w:fldCharType="separate"/>
        </w:r>
        <w:r w:rsidR="00A17AB7">
          <w:rPr>
            <w:noProof/>
            <w:webHidden/>
          </w:rPr>
          <w:t>10</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4" w:history="1">
        <w:r w:rsidR="00E82B5A" w:rsidRPr="005D691A">
          <w:rPr>
            <w:rStyle w:val="Hyperlink"/>
            <w:noProof/>
          </w:rPr>
          <w:t>Article 31 Immunity from jurisdiction</w:t>
        </w:r>
        <w:r w:rsidR="00E82B5A">
          <w:rPr>
            <w:noProof/>
            <w:webHidden/>
          </w:rPr>
          <w:tab/>
        </w:r>
        <w:r w:rsidR="00E82B5A">
          <w:rPr>
            <w:noProof/>
            <w:webHidden/>
          </w:rPr>
          <w:fldChar w:fldCharType="begin"/>
        </w:r>
        <w:r w:rsidR="00E82B5A">
          <w:rPr>
            <w:noProof/>
            <w:webHidden/>
          </w:rPr>
          <w:instrText xml:space="preserve"> PAGEREF _Toc475438644 \h </w:instrText>
        </w:r>
        <w:r w:rsidR="00E82B5A">
          <w:rPr>
            <w:noProof/>
            <w:webHidden/>
          </w:rPr>
        </w:r>
        <w:r w:rsidR="00E82B5A">
          <w:rPr>
            <w:noProof/>
            <w:webHidden/>
          </w:rPr>
          <w:fldChar w:fldCharType="separate"/>
        </w:r>
        <w:r w:rsidR="00A17AB7">
          <w:rPr>
            <w:noProof/>
            <w:webHidden/>
          </w:rPr>
          <w:t>10</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5" w:history="1">
        <w:r w:rsidR="00E82B5A" w:rsidRPr="005D691A">
          <w:rPr>
            <w:rStyle w:val="Hyperlink"/>
            <w:noProof/>
          </w:rPr>
          <w:t>Article 32 Exemption from social security legislation</w:t>
        </w:r>
        <w:r w:rsidR="00E82B5A">
          <w:rPr>
            <w:noProof/>
            <w:webHidden/>
          </w:rPr>
          <w:tab/>
        </w:r>
        <w:r w:rsidR="00E82B5A">
          <w:rPr>
            <w:noProof/>
            <w:webHidden/>
          </w:rPr>
          <w:fldChar w:fldCharType="begin"/>
        </w:r>
        <w:r w:rsidR="00E82B5A">
          <w:rPr>
            <w:noProof/>
            <w:webHidden/>
          </w:rPr>
          <w:instrText xml:space="preserve"> PAGEREF _Toc475438645 \h </w:instrText>
        </w:r>
        <w:r w:rsidR="00E82B5A">
          <w:rPr>
            <w:noProof/>
            <w:webHidden/>
          </w:rPr>
        </w:r>
        <w:r w:rsidR="00E82B5A">
          <w:rPr>
            <w:noProof/>
            <w:webHidden/>
          </w:rPr>
          <w:fldChar w:fldCharType="separate"/>
        </w:r>
        <w:r w:rsidR="00A17AB7">
          <w:rPr>
            <w:noProof/>
            <w:webHidden/>
          </w:rPr>
          <w:t>11</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6" w:history="1">
        <w:r w:rsidR="00E82B5A" w:rsidRPr="005D691A">
          <w:rPr>
            <w:rStyle w:val="Hyperlink"/>
            <w:noProof/>
          </w:rPr>
          <w:t>Article 33 Exemption from dues and taxes</w:t>
        </w:r>
        <w:r w:rsidR="00E82B5A">
          <w:rPr>
            <w:noProof/>
            <w:webHidden/>
          </w:rPr>
          <w:tab/>
        </w:r>
        <w:r w:rsidR="00E82B5A">
          <w:rPr>
            <w:noProof/>
            <w:webHidden/>
          </w:rPr>
          <w:fldChar w:fldCharType="begin"/>
        </w:r>
        <w:r w:rsidR="00E82B5A">
          <w:rPr>
            <w:noProof/>
            <w:webHidden/>
          </w:rPr>
          <w:instrText xml:space="preserve"> PAGEREF _Toc475438646 \h </w:instrText>
        </w:r>
        <w:r w:rsidR="00E82B5A">
          <w:rPr>
            <w:noProof/>
            <w:webHidden/>
          </w:rPr>
        </w:r>
        <w:r w:rsidR="00E82B5A">
          <w:rPr>
            <w:noProof/>
            <w:webHidden/>
          </w:rPr>
          <w:fldChar w:fldCharType="separate"/>
        </w:r>
        <w:r w:rsidR="00A17AB7">
          <w:rPr>
            <w:noProof/>
            <w:webHidden/>
          </w:rPr>
          <w:t>11</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7" w:history="1">
        <w:r w:rsidR="00E82B5A" w:rsidRPr="005D691A">
          <w:rPr>
            <w:rStyle w:val="Hyperlink"/>
            <w:noProof/>
          </w:rPr>
          <w:t>Article 34 Exemption from personal services</w:t>
        </w:r>
        <w:r w:rsidR="00E82B5A">
          <w:rPr>
            <w:noProof/>
            <w:webHidden/>
          </w:rPr>
          <w:tab/>
        </w:r>
        <w:r w:rsidR="00E82B5A">
          <w:rPr>
            <w:noProof/>
            <w:webHidden/>
          </w:rPr>
          <w:fldChar w:fldCharType="begin"/>
        </w:r>
        <w:r w:rsidR="00E82B5A">
          <w:rPr>
            <w:noProof/>
            <w:webHidden/>
          </w:rPr>
          <w:instrText xml:space="preserve"> PAGEREF _Toc475438647 \h </w:instrText>
        </w:r>
        <w:r w:rsidR="00E82B5A">
          <w:rPr>
            <w:noProof/>
            <w:webHidden/>
          </w:rPr>
        </w:r>
        <w:r w:rsidR="00E82B5A">
          <w:rPr>
            <w:noProof/>
            <w:webHidden/>
          </w:rPr>
          <w:fldChar w:fldCharType="separate"/>
        </w:r>
        <w:r w:rsidR="00A17AB7">
          <w:rPr>
            <w:noProof/>
            <w:webHidden/>
          </w:rPr>
          <w:t>12</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8" w:history="1">
        <w:r w:rsidR="00E82B5A" w:rsidRPr="005D691A">
          <w:rPr>
            <w:rStyle w:val="Hyperlink"/>
            <w:noProof/>
          </w:rPr>
          <w:t>Article 35 Exemption from customs duties and inspection</w:t>
        </w:r>
        <w:r w:rsidR="00E82B5A">
          <w:rPr>
            <w:noProof/>
            <w:webHidden/>
          </w:rPr>
          <w:tab/>
        </w:r>
        <w:r w:rsidR="00E82B5A">
          <w:rPr>
            <w:noProof/>
            <w:webHidden/>
          </w:rPr>
          <w:fldChar w:fldCharType="begin"/>
        </w:r>
        <w:r w:rsidR="00E82B5A">
          <w:rPr>
            <w:noProof/>
            <w:webHidden/>
          </w:rPr>
          <w:instrText xml:space="preserve"> PAGEREF _Toc475438648 \h </w:instrText>
        </w:r>
        <w:r w:rsidR="00E82B5A">
          <w:rPr>
            <w:noProof/>
            <w:webHidden/>
          </w:rPr>
        </w:r>
        <w:r w:rsidR="00E82B5A">
          <w:rPr>
            <w:noProof/>
            <w:webHidden/>
          </w:rPr>
          <w:fldChar w:fldCharType="separate"/>
        </w:r>
        <w:r w:rsidR="00A17AB7">
          <w:rPr>
            <w:noProof/>
            <w:webHidden/>
          </w:rPr>
          <w:t>12</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49" w:history="1">
        <w:r w:rsidR="00E82B5A" w:rsidRPr="005D691A">
          <w:rPr>
            <w:rStyle w:val="Hyperlink"/>
            <w:noProof/>
          </w:rPr>
          <w:t>Article 36 Administrative and technical staff</w:t>
        </w:r>
        <w:r w:rsidR="00E82B5A">
          <w:rPr>
            <w:noProof/>
            <w:webHidden/>
          </w:rPr>
          <w:tab/>
        </w:r>
        <w:r w:rsidR="00E82B5A">
          <w:rPr>
            <w:noProof/>
            <w:webHidden/>
          </w:rPr>
          <w:fldChar w:fldCharType="begin"/>
        </w:r>
        <w:r w:rsidR="00E82B5A">
          <w:rPr>
            <w:noProof/>
            <w:webHidden/>
          </w:rPr>
          <w:instrText xml:space="preserve"> PAGEREF _Toc475438649 \h </w:instrText>
        </w:r>
        <w:r w:rsidR="00E82B5A">
          <w:rPr>
            <w:noProof/>
            <w:webHidden/>
          </w:rPr>
        </w:r>
        <w:r w:rsidR="00E82B5A">
          <w:rPr>
            <w:noProof/>
            <w:webHidden/>
          </w:rPr>
          <w:fldChar w:fldCharType="separate"/>
        </w:r>
        <w:r w:rsidR="00A17AB7">
          <w:rPr>
            <w:noProof/>
            <w:webHidden/>
          </w:rPr>
          <w:t>12</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0" w:history="1">
        <w:r w:rsidR="00E82B5A" w:rsidRPr="005D691A">
          <w:rPr>
            <w:rStyle w:val="Hyperlink"/>
            <w:noProof/>
          </w:rPr>
          <w:t>Article 37 Service staff</w:t>
        </w:r>
        <w:r w:rsidR="00E82B5A">
          <w:rPr>
            <w:noProof/>
            <w:webHidden/>
          </w:rPr>
          <w:tab/>
        </w:r>
        <w:r w:rsidR="00E82B5A">
          <w:rPr>
            <w:noProof/>
            <w:webHidden/>
          </w:rPr>
          <w:fldChar w:fldCharType="begin"/>
        </w:r>
        <w:r w:rsidR="00E82B5A">
          <w:rPr>
            <w:noProof/>
            <w:webHidden/>
          </w:rPr>
          <w:instrText xml:space="preserve"> PAGEREF _Toc475438650 \h </w:instrText>
        </w:r>
        <w:r w:rsidR="00E82B5A">
          <w:rPr>
            <w:noProof/>
            <w:webHidden/>
          </w:rPr>
        </w:r>
        <w:r w:rsidR="00E82B5A">
          <w:rPr>
            <w:noProof/>
            <w:webHidden/>
          </w:rPr>
          <w:fldChar w:fldCharType="separate"/>
        </w:r>
        <w:r w:rsidR="00A17AB7">
          <w:rPr>
            <w:noProof/>
            <w:webHidden/>
          </w:rPr>
          <w:t>13</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1" w:history="1">
        <w:r w:rsidR="00E82B5A" w:rsidRPr="005D691A">
          <w:rPr>
            <w:rStyle w:val="Hyperlink"/>
            <w:noProof/>
          </w:rPr>
          <w:t>Article 38 Private staff</w:t>
        </w:r>
        <w:r w:rsidR="00E82B5A">
          <w:rPr>
            <w:noProof/>
            <w:webHidden/>
          </w:rPr>
          <w:tab/>
        </w:r>
        <w:r w:rsidR="00E82B5A">
          <w:rPr>
            <w:noProof/>
            <w:webHidden/>
          </w:rPr>
          <w:fldChar w:fldCharType="begin"/>
        </w:r>
        <w:r w:rsidR="00E82B5A">
          <w:rPr>
            <w:noProof/>
            <w:webHidden/>
          </w:rPr>
          <w:instrText xml:space="preserve"> PAGEREF _Toc475438651 \h </w:instrText>
        </w:r>
        <w:r w:rsidR="00E82B5A">
          <w:rPr>
            <w:noProof/>
            <w:webHidden/>
          </w:rPr>
        </w:r>
        <w:r w:rsidR="00E82B5A">
          <w:rPr>
            <w:noProof/>
            <w:webHidden/>
          </w:rPr>
          <w:fldChar w:fldCharType="separate"/>
        </w:r>
        <w:r w:rsidR="00A17AB7">
          <w:rPr>
            <w:noProof/>
            <w:webHidden/>
          </w:rPr>
          <w:t>13</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2" w:history="1">
        <w:r w:rsidR="00E82B5A" w:rsidRPr="005D691A">
          <w:rPr>
            <w:rStyle w:val="Hyperlink"/>
            <w:noProof/>
          </w:rPr>
          <w:t>Article 39 Members of the family</w:t>
        </w:r>
        <w:r w:rsidR="00E82B5A">
          <w:rPr>
            <w:noProof/>
            <w:webHidden/>
          </w:rPr>
          <w:tab/>
        </w:r>
        <w:r w:rsidR="00E82B5A">
          <w:rPr>
            <w:noProof/>
            <w:webHidden/>
          </w:rPr>
          <w:fldChar w:fldCharType="begin"/>
        </w:r>
        <w:r w:rsidR="00E82B5A">
          <w:rPr>
            <w:noProof/>
            <w:webHidden/>
          </w:rPr>
          <w:instrText xml:space="preserve"> PAGEREF _Toc475438652 \h </w:instrText>
        </w:r>
        <w:r w:rsidR="00E82B5A">
          <w:rPr>
            <w:noProof/>
            <w:webHidden/>
          </w:rPr>
        </w:r>
        <w:r w:rsidR="00E82B5A">
          <w:rPr>
            <w:noProof/>
            <w:webHidden/>
          </w:rPr>
          <w:fldChar w:fldCharType="separate"/>
        </w:r>
        <w:r w:rsidR="00A17AB7">
          <w:rPr>
            <w:noProof/>
            <w:webHidden/>
          </w:rPr>
          <w:t>13</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3" w:history="1">
        <w:r w:rsidR="00E82B5A" w:rsidRPr="005D691A">
          <w:rPr>
            <w:rStyle w:val="Hyperlink"/>
            <w:noProof/>
          </w:rPr>
          <w:t>Article 40 Nationals of the receiving State and persons permanently resident in the receiving State</w:t>
        </w:r>
        <w:r w:rsidR="00E82B5A">
          <w:rPr>
            <w:noProof/>
            <w:webHidden/>
          </w:rPr>
          <w:tab/>
        </w:r>
        <w:r w:rsidR="00E82B5A">
          <w:rPr>
            <w:noProof/>
            <w:webHidden/>
          </w:rPr>
          <w:fldChar w:fldCharType="begin"/>
        </w:r>
        <w:r w:rsidR="00E82B5A">
          <w:rPr>
            <w:noProof/>
            <w:webHidden/>
          </w:rPr>
          <w:instrText xml:space="preserve"> PAGEREF _Toc475438653 \h </w:instrText>
        </w:r>
        <w:r w:rsidR="00E82B5A">
          <w:rPr>
            <w:noProof/>
            <w:webHidden/>
          </w:rPr>
        </w:r>
        <w:r w:rsidR="00E82B5A">
          <w:rPr>
            <w:noProof/>
            <w:webHidden/>
          </w:rPr>
          <w:fldChar w:fldCharType="separate"/>
        </w:r>
        <w:r w:rsidR="00A17AB7">
          <w:rPr>
            <w:noProof/>
            <w:webHidden/>
          </w:rPr>
          <w:t>13</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4" w:history="1">
        <w:r w:rsidR="00E82B5A" w:rsidRPr="005D691A">
          <w:rPr>
            <w:rStyle w:val="Hyperlink"/>
            <w:noProof/>
          </w:rPr>
          <w:t>Article 41 Waiver of immunity</w:t>
        </w:r>
        <w:r w:rsidR="00E82B5A">
          <w:rPr>
            <w:noProof/>
            <w:webHidden/>
          </w:rPr>
          <w:tab/>
        </w:r>
        <w:r w:rsidR="00E82B5A">
          <w:rPr>
            <w:noProof/>
            <w:webHidden/>
          </w:rPr>
          <w:fldChar w:fldCharType="begin"/>
        </w:r>
        <w:r w:rsidR="00E82B5A">
          <w:rPr>
            <w:noProof/>
            <w:webHidden/>
          </w:rPr>
          <w:instrText xml:space="preserve"> PAGEREF _Toc475438654 \h </w:instrText>
        </w:r>
        <w:r w:rsidR="00E82B5A">
          <w:rPr>
            <w:noProof/>
            <w:webHidden/>
          </w:rPr>
        </w:r>
        <w:r w:rsidR="00E82B5A">
          <w:rPr>
            <w:noProof/>
            <w:webHidden/>
          </w:rPr>
          <w:fldChar w:fldCharType="separate"/>
        </w:r>
        <w:r w:rsidR="00A17AB7">
          <w:rPr>
            <w:noProof/>
            <w:webHidden/>
          </w:rPr>
          <w:t>13</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5" w:history="1">
        <w:r w:rsidR="00E82B5A" w:rsidRPr="005D691A">
          <w:rPr>
            <w:rStyle w:val="Hyperlink"/>
            <w:noProof/>
          </w:rPr>
          <w:t>Article 42 Transit through the territory of a third State</w:t>
        </w:r>
        <w:r w:rsidR="00E82B5A">
          <w:rPr>
            <w:noProof/>
            <w:webHidden/>
          </w:rPr>
          <w:tab/>
        </w:r>
        <w:r w:rsidR="00E82B5A">
          <w:rPr>
            <w:noProof/>
            <w:webHidden/>
          </w:rPr>
          <w:fldChar w:fldCharType="begin"/>
        </w:r>
        <w:r w:rsidR="00E82B5A">
          <w:rPr>
            <w:noProof/>
            <w:webHidden/>
          </w:rPr>
          <w:instrText xml:space="preserve"> PAGEREF _Toc475438655 \h </w:instrText>
        </w:r>
        <w:r w:rsidR="00E82B5A">
          <w:rPr>
            <w:noProof/>
            <w:webHidden/>
          </w:rPr>
        </w:r>
        <w:r w:rsidR="00E82B5A">
          <w:rPr>
            <w:noProof/>
            <w:webHidden/>
          </w:rPr>
          <w:fldChar w:fldCharType="separate"/>
        </w:r>
        <w:r w:rsidR="00A17AB7">
          <w:rPr>
            <w:noProof/>
            <w:webHidden/>
          </w:rPr>
          <w:t>14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6" w:history="1">
        <w:r w:rsidR="00E82B5A" w:rsidRPr="005D691A">
          <w:rPr>
            <w:rStyle w:val="Hyperlink"/>
            <w:noProof/>
          </w:rPr>
          <w:t>Article 43 Duration of privileges and immunities</w:t>
        </w:r>
        <w:r w:rsidR="00E82B5A">
          <w:rPr>
            <w:noProof/>
            <w:webHidden/>
          </w:rPr>
          <w:tab/>
        </w:r>
        <w:r w:rsidR="00E82B5A">
          <w:rPr>
            <w:noProof/>
            <w:webHidden/>
          </w:rPr>
          <w:fldChar w:fldCharType="begin"/>
        </w:r>
        <w:r w:rsidR="00E82B5A">
          <w:rPr>
            <w:noProof/>
            <w:webHidden/>
          </w:rPr>
          <w:instrText xml:space="preserve"> PAGEREF _Toc475438656 \h </w:instrText>
        </w:r>
        <w:r w:rsidR="00E82B5A">
          <w:rPr>
            <w:noProof/>
            <w:webHidden/>
          </w:rPr>
        </w:r>
        <w:r w:rsidR="00E82B5A">
          <w:rPr>
            <w:noProof/>
            <w:webHidden/>
          </w:rPr>
          <w:fldChar w:fldCharType="separate"/>
        </w:r>
        <w:r w:rsidR="00A17AB7">
          <w:rPr>
            <w:noProof/>
            <w:webHidden/>
          </w:rPr>
          <w:t>14</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7" w:history="1">
        <w:r w:rsidR="00E82B5A" w:rsidRPr="005D691A">
          <w:rPr>
            <w:rStyle w:val="Hyperlink"/>
            <w:noProof/>
          </w:rPr>
          <w:t>Article 44 Property of a member of the special mission or of a member of his family in the event of death</w:t>
        </w:r>
        <w:r w:rsidR="00E82B5A">
          <w:rPr>
            <w:noProof/>
            <w:webHidden/>
          </w:rPr>
          <w:tab/>
        </w:r>
        <w:r w:rsidR="00E82B5A">
          <w:rPr>
            <w:noProof/>
            <w:webHidden/>
          </w:rPr>
          <w:fldChar w:fldCharType="begin"/>
        </w:r>
        <w:r w:rsidR="00E82B5A">
          <w:rPr>
            <w:noProof/>
            <w:webHidden/>
          </w:rPr>
          <w:instrText xml:space="preserve"> PAGEREF _Toc475438657 \h </w:instrText>
        </w:r>
        <w:r w:rsidR="00E82B5A">
          <w:rPr>
            <w:noProof/>
            <w:webHidden/>
          </w:rPr>
        </w:r>
        <w:r w:rsidR="00E82B5A">
          <w:rPr>
            <w:noProof/>
            <w:webHidden/>
          </w:rPr>
          <w:fldChar w:fldCharType="separate"/>
        </w:r>
        <w:r w:rsidR="00A17AB7">
          <w:rPr>
            <w:noProof/>
            <w:webHidden/>
          </w:rPr>
          <w:t>15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8" w:history="1">
        <w:r w:rsidR="00E82B5A" w:rsidRPr="005D691A">
          <w:rPr>
            <w:rStyle w:val="Hyperlink"/>
            <w:noProof/>
          </w:rPr>
          <w:t>Article 45 Facilities to leave the territory of the receiving State and to remove the archives of the special mission</w:t>
        </w:r>
        <w:r w:rsidR="00E82B5A">
          <w:rPr>
            <w:noProof/>
            <w:webHidden/>
          </w:rPr>
          <w:tab/>
        </w:r>
        <w:r w:rsidR="00E82B5A">
          <w:rPr>
            <w:noProof/>
            <w:webHidden/>
          </w:rPr>
          <w:fldChar w:fldCharType="begin"/>
        </w:r>
        <w:r w:rsidR="00E82B5A">
          <w:rPr>
            <w:noProof/>
            <w:webHidden/>
          </w:rPr>
          <w:instrText xml:space="preserve"> PAGEREF _Toc475438658 \h </w:instrText>
        </w:r>
        <w:r w:rsidR="00E82B5A">
          <w:rPr>
            <w:noProof/>
            <w:webHidden/>
          </w:rPr>
        </w:r>
        <w:r w:rsidR="00E82B5A">
          <w:rPr>
            <w:noProof/>
            <w:webHidden/>
          </w:rPr>
          <w:fldChar w:fldCharType="separate"/>
        </w:r>
        <w:r w:rsidR="00A17AB7">
          <w:rPr>
            <w:noProof/>
            <w:webHidden/>
          </w:rPr>
          <w:t>15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59" w:history="1">
        <w:r w:rsidR="00E82B5A" w:rsidRPr="005D691A">
          <w:rPr>
            <w:rStyle w:val="Hyperlink"/>
            <w:noProof/>
          </w:rPr>
          <w:t>Article 46 Consequences of the cessation of the functions of the special mission</w:t>
        </w:r>
        <w:r w:rsidR="00E82B5A">
          <w:rPr>
            <w:noProof/>
            <w:webHidden/>
          </w:rPr>
          <w:tab/>
        </w:r>
        <w:r w:rsidR="00E82B5A">
          <w:rPr>
            <w:noProof/>
            <w:webHidden/>
          </w:rPr>
          <w:fldChar w:fldCharType="begin"/>
        </w:r>
        <w:r w:rsidR="00E82B5A">
          <w:rPr>
            <w:noProof/>
            <w:webHidden/>
          </w:rPr>
          <w:instrText xml:space="preserve"> PAGEREF _Toc475438659 \h </w:instrText>
        </w:r>
        <w:r w:rsidR="00E82B5A">
          <w:rPr>
            <w:noProof/>
            <w:webHidden/>
          </w:rPr>
        </w:r>
        <w:r w:rsidR="00E82B5A">
          <w:rPr>
            <w:noProof/>
            <w:webHidden/>
          </w:rPr>
          <w:fldChar w:fldCharType="separate"/>
        </w:r>
        <w:r w:rsidR="00A17AB7">
          <w:rPr>
            <w:noProof/>
            <w:webHidden/>
          </w:rPr>
          <w:t>15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0" w:history="1">
        <w:r w:rsidR="00E82B5A" w:rsidRPr="005D691A">
          <w:rPr>
            <w:rStyle w:val="Hyperlink"/>
            <w:noProof/>
          </w:rPr>
          <w:t>Article 47 Respect for the laws and regulations of the receiving State and use of the premises of the special mission</w:t>
        </w:r>
        <w:r w:rsidR="00E82B5A">
          <w:rPr>
            <w:noProof/>
            <w:webHidden/>
          </w:rPr>
          <w:tab/>
        </w:r>
        <w:r w:rsidR="00E82B5A">
          <w:rPr>
            <w:noProof/>
            <w:webHidden/>
          </w:rPr>
          <w:fldChar w:fldCharType="begin"/>
        </w:r>
        <w:r w:rsidR="00E82B5A">
          <w:rPr>
            <w:noProof/>
            <w:webHidden/>
          </w:rPr>
          <w:instrText xml:space="preserve"> PAGEREF _Toc475438660 \h </w:instrText>
        </w:r>
        <w:r w:rsidR="00E82B5A">
          <w:rPr>
            <w:noProof/>
            <w:webHidden/>
          </w:rPr>
        </w:r>
        <w:r w:rsidR="00E82B5A">
          <w:rPr>
            <w:noProof/>
            <w:webHidden/>
          </w:rPr>
          <w:fldChar w:fldCharType="separate"/>
        </w:r>
        <w:r w:rsidR="00A17AB7">
          <w:rPr>
            <w:noProof/>
            <w:webHidden/>
          </w:rPr>
          <w:t>15</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1" w:history="1">
        <w:r w:rsidR="00E82B5A" w:rsidRPr="005D691A">
          <w:rPr>
            <w:rStyle w:val="Hyperlink"/>
            <w:noProof/>
          </w:rPr>
          <w:t>Article 48 Professional or commercial activity</w:t>
        </w:r>
        <w:r w:rsidR="00E82B5A">
          <w:rPr>
            <w:noProof/>
            <w:webHidden/>
          </w:rPr>
          <w:tab/>
        </w:r>
        <w:r w:rsidR="00E82B5A">
          <w:rPr>
            <w:noProof/>
            <w:webHidden/>
          </w:rPr>
          <w:fldChar w:fldCharType="begin"/>
        </w:r>
        <w:r w:rsidR="00E82B5A">
          <w:rPr>
            <w:noProof/>
            <w:webHidden/>
          </w:rPr>
          <w:instrText xml:space="preserve"> PAGEREF _Toc475438661 \h </w:instrText>
        </w:r>
        <w:r w:rsidR="00E82B5A">
          <w:rPr>
            <w:noProof/>
            <w:webHidden/>
          </w:rPr>
        </w:r>
        <w:r w:rsidR="00E82B5A">
          <w:rPr>
            <w:noProof/>
            <w:webHidden/>
          </w:rPr>
          <w:fldChar w:fldCharType="separate"/>
        </w:r>
        <w:r w:rsidR="00A17AB7">
          <w:rPr>
            <w:noProof/>
            <w:webHidden/>
          </w:rPr>
          <w:t>16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2" w:history="1">
        <w:r w:rsidR="00E82B5A" w:rsidRPr="005D691A">
          <w:rPr>
            <w:rStyle w:val="Hyperlink"/>
            <w:noProof/>
          </w:rPr>
          <w:t>Article 49 Non-discrimination</w:t>
        </w:r>
        <w:r w:rsidR="00E82B5A">
          <w:rPr>
            <w:noProof/>
            <w:webHidden/>
          </w:rPr>
          <w:tab/>
        </w:r>
        <w:r w:rsidR="00E82B5A">
          <w:rPr>
            <w:noProof/>
            <w:webHidden/>
          </w:rPr>
          <w:fldChar w:fldCharType="begin"/>
        </w:r>
        <w:r w:rsidR="00E82B5A">
          <w:rPr>
            <w:noProof/>
            <w:webHidden/>
          </w:rPr>
          <w:instrText xml:space="preserve"> PAGEREF _Toc475438662 \h </w:instrText>
        </w:r>
        <w:r w:rsidR="00E82B5A">
          <w:rPr>
            <w:noProof/>
            <w:webHidden/>
          </w:rPr>
        </w:r>
        <w:r w:rsidR="00E82B5A">
          <w:rPr>
            <w:noProof/>
            <w:webHidden/>
          </w:rPr>
          <w:fldChar w:fldCharType="separate"/>
        </w:r>
        <w:r w:rsidR="00A17AB7">
          <w:rPr>
            <w:noProof/>
            <w:webHidden/>
          </w:rPr>
          <w:t>16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3" w:history="1">
        <w:r w:rsidR="00E82B5A" w:rsidRPr="005D691A">
          <w:rPr>
            <w:rStyle w:val="Hyperlink"/>
            <w:noProof/>
          </w:rPr>
          <w:t>Article 50 Signature</w:t>
        </w:r>
        <w:r w:rsidR="00E82B5A">
          <w:rPr>
            <w:noProof/>
            <w:webHidden/>
          </w:rPr>
          <w:tab/>
        </w:r>
        <w:r w:rsidR="00E82B5A">
          <w:rPr>
            <w:noProof/>
            <w:webHidden/>
          </w:rPr>
          <w:fldChar w:fldCharType="begin"/>
        </w:r>
        <w:r w:rsidR="00E82B5A">
          <w:rPr>
            <w:noProof/>
            <w:webHidden/>
          </w:rPr>
          <w:instrText xml:space="preserve"> PAGEREF _Toc475438663 \h </w:instrText>
        </w:r>
        <w:r w:rsidR="00E82B5A">
          <w:rPr>
            <w:noProof/>
            <w:webHidden/>
          </w:rPr>
        </w:r>
        <w:r w:rsidR="00E82B5A">
          <w:rPr>
            <w:noProof/>
            <w:webHidden/>
          </w:rPr>
          <w:fldChar w:fldCharType="separate"/>
        </w:r>
        <w:r w:rsidR="00A17AB7">
          <w:rPr>
            <w:noProof/>
            <w:webHidden/>
          </w:rPr>
          <w:t>16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4" w:history="1">
        <w:r w:rsidR="00E82B5A" w:rsidRPr="005D691A">
          <w:rPr>
            <w:rStyle w:val="Hyperlink"/>
            <w:noProof/>
          </w:rPr>
          <w:t>Article 51 Ratification</w:t>
        </w:r>
        <w:r w:rsidR="00E82B5A">
          <w:rPr>
            <w:noProof/>
            <w:webHidden/>
          </w:rPr>
          <w:tab/>
        </w:r>
        <w:r w:rsidR="00E82B5A">
          <w:rPr>
            <w:noProof/>
            <w:webHidden/>
          </w:rPr>
          <w:fldChar w:fldCharType="begin"/>
        </w:r>
        <w:r w:rsidR="00E82B5A">
          <w:rPr>
            <w:noProof/>
            <w:webHidden/>
          </w:rPr>
          <w:instrText xml:space="preserve"> PAGEREF _Toc475438664 \h </w:instrText>
        </w:r>
        <w:r w:rsidR="00E82B5A">
          <w:rPr>
            <w:noProof/>
            <w:webHidden/>
          </w:rPr>
        </w:r>
        <w:r w:rsidR="00E82B5A">
          <w:rPr>
            <w:noProof/>
            <w:webHidden/>
          </w:rPr>
          <w:fldChar w:fldCharType="separate"/>
        </w:r>
        <w:r w:rsidR="00A17AB7">
          <w:rPr>
            <w:noProof/>
            <w:webHidden/>
          </w:rPr>
          <w:t>16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5" w:history="1">
        <w:r w:rsidR="00E82B5A" w:rsidRPr="005D691A">
          <w:rPr>
            <w:rStyle w:val="Hyperlink"/>
            <w:noProof/>
          </w:rPr>
          <w:t>Article 52 Accession</w:t>
        </w:r>
        <w:r w:rsidR="00E82B5A">
          <w:rPr>
            <w:noProof/>
            <w:webHidden/>
          </w:rPr>
          <w:tab/>
        </w:r>
        <w:r w:rsidR="00E82B5A">
          <w:rPr>
            <w:noProof/>
            <w:webHidden/>
          </w:rPr>
          <w:fldChar w:fldCharType="begin"/>
        </w:r>
        <w:r w:rsidR="00E82B5A">
          <w:rPr>
            <w:noProof/>
            <w:webHidden/>
          </w:rPr>
          <w:instrText xml:space="preserve"> PAGEREF _Toc475438665 \h </w:instrText>
        </w:r>
        <w:r w:rsidR="00E82B5A">
          <w:rPr>
            <w:noProof/>
            <w:webHidden/>
          </w:rPr>
        </w:r>
        <w:r w:rsidR="00E82B5A">
          <w:rPr>
            <w:noProof/>
            <w:webHidden/>
          </w:rPr>
          <w:fldChar w:fldCharType="separate"/>
        </w:r>
        <w:r w:rsidR="00A17AB7">
          <w:rPr>
            <w:noProof/>
            <w:webHidden/>
          </w:rPr>
          <w:t>16</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6" w:history="1">
        <w:r w:rsidR="00E82B5A" w:rsidRPr="005D691A">
          <w:rPr>
            <w:rStyle w:val="Hyperlink"/>
            <w:noProof/>
          </w:rPr>
          <w:t>Article 53 Entry into force</w:t>
        </w:r>
        <w:r w:rsidR="00E82B5A">
          <w:rPr>
            <w:noProof/>
            <w:webHidden/>
          </w:rPr>
          <w:tab/>
        </w:r>
        <w:r w:rsidR="00E82B5A">
          <w:rPr>
            <w:noProof/>
            <w:webHidden/>
          </w:rPr>
          <w:fldChar w:fldCharType="begin"/>
        </w:r>
        <w:r w:rsidR="00E82B5A">
          <w:rPr>
            <w:noProof/>
            <w:webHidden/>
          </w:rPr>
          <w:instrText xml:space="preserve"> PAGEREF _Toc475438666 \h </w:instrText>
        </w:r>
        <w:r w:rsidR="00E82B5A">
          <w:rPr>
            <w:noProof/>
            <w:webHidden/>
          </w:rPr>
        </w:r>
        <w:r w:rsidR="00E82B5A">
          <w:rPr>
            <w:noProof/>
            <w:webHidden/>
          </w:rPr>
          <w:fldChar w:fldCharType="separate"/>
        </w:r>
        <w:r w:rsidR="00A17AB7">
          <w:rPr>
            <w:noProof/>
            <w:webHidden/>
          </w:rPr>
          <w:t>17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7" w:history="1">
        <w:r w:rsidR="00E82B5A" w:rsidRPr="005D691A">
          <w:rPr>
            <w:rStyle w:val="Hyperlink"/>
            <w:noProof/>
          </w:rPr>
          <w:t>Article 54 Notifications by the depositary</w:t>
        </w:r>
        <w:r w:rsidR="00E82B5A">
          <w:rPr>
            <w:noProof/>
            <w:webHidden/>
          </w:rPr>
          <w:tab/>
        </w:r>
        <w:r w:rsidR="00E82B5A">
          <w:rPr>
            <w:noProof/>
            <w:webHidden/>
          </w:rPr>
          <w:fldChar w:fldCharType="begin"/>
        </w:r>
        <w:r w:rsidR="00E82B5A">
          <w:rPr>
            <w:noProof/>
            <w:webHidden/>
          </w:rPr>
          <w:instrText xml:space="preserve"> PAGEREF _Toc475438667 \h </w:instrText>
        </w:r>
        <w:r w:rsidR="00E82B5A">
          <w:rPr>
            <w:noProof/>
            <w:webHidden/>
          </w:rPr>
        </w:r>
        <w:r w:rsidR="00E82B5A">
          <w:rPr>
            <w:noProof/>
            <w:webHidden/>
          </w:rPr>
          <w:fldChar w:fldCharType="separate"/>
        </w:r>
        <w:r w:rsidR="00A17AB7">
          <w:rPr>
            <w:noProof/>
            <w:webHidden/>
          </w:rPr>
          <w:t>17</w:t>
        </w:r>
        <w:r w:rsidR="00E82B5A">
          <w:rPr>
            <w:noProof/>
            <w:webHidden/>
          </w:rPr>
          <w:fldChar w:fldCharType="end"/>
        </w:r>
      </w:hyperlink>
    </w:p>
    <w:p w:rsidR="00E82B5A" w:rsidRPr="00E82B5A" w:rsidRDefault="00315E41" w:rsidP="00DA6326">
      <w:pPr>
        <w:pStyle w:val="TOC1"/>
        <w:tabs>
          <w:tab w:val="right" w:leader="dot" w:pos="9017"/>
        </w:tabs>
        <w:rPr>
          <w:rFonts w:ascii="Calibri" w:eastAsia="Times New Roman" w:hAnsi="Calibri"/>
          <w:caps w:val="0"/>
          <w:noProof/>
          <w:sz w:val="22"/>
          <w:szCs w:val="22"/>
        </w:rPr>
      </w:pPr>
      <w:hyperlink w:anchor="_Toc475438668" w:history="1">
        <w:r w:rsidR="00E82B5A" w:rsidRPr="005D691A">
          <w:rPr>
            <w:rStyle w:val="Hyperlink"/>
            <w:noProof/>
          </w:rPr>
          <w:t>Article 55 Authentic texts</w:t>
        </w:r>
        <w:r w:rsidR="00E82B5A">
          <w:rPr>
            <w:noProof/>
            <w:webHidden/>
          </w:rPr>
          <w:tab/>
        </w:r>
        <w:r w:rsidR="00E82B5A">
          <w:rPr>
            <w:noProof/>
            <w:webHidden/>
          </w:rPr>
          <w:fldChar w:fldCharType="begin"/>
        </w:r>
        <w:r w:rsidR="00E82B5A">
          <w:rPr>
            <w:noProof/>
            <w:webHidden/>
          </w:rPr>
          <w:instrText xml:space="preserve"> PAGEREF _Toc475438668 \h </w:instrText>
        </w:r>
        <w:r w:rsidR="00E82B5A">
          <w:rPr>
            <w:noProof/>
            <w:webHidden/>
          </w:rPr>
        </w:r>
        <w:r w:rsidR="00E82B5A">
          <w:rPr>
            <w:noProof/>
            <w:webHidden/>
          </w:rPr>
          <w:fldChar w:fldCharType="separate"/>
        </w:r>
        <w:r w:rsidR="00A17AB7">
          <w:rPr>
            <w:noProof/>
            <w:webHidden/>
          </w:rPr>
          <w:t>17</w:t>
        </w:r>
        <w:r w:rsidR="00E82B5A">
          <w:rPr>
            <w:noProof/>
            <w:webHidden/>
          </w:rPr>
          <w:fldChar w:fldCharType="end"/>
        </w:r>
      </w:hyperlink>
    </w:p>
    <w:p w:rsidR="00E82B5A" w:rsidRDefault="00E82B5A" w:rsidP="00DA6326">
      <w:r>
        <w:rPr>
          <w:b/>
          <w:bCs/>
          <w:noProof/>
        </w:rPr>
        <w:fldChar w:fldCharType="end"/>
      </w:r>
    </w:p>
    <w:p w:rsidR="00E82B5A" w:rsidRDefault="00E82B5A" w:rsidP="00DA6326">
      <w:pPr>
        <w:pStyle w:val="CILTitle"/>
      </w:pPr>
      <w:r>
        <w:br w:type="page"/>
      </w:r>
      <w:r>
        <w:lastRenderedPageBreak/>
        <w:t>1969 Convention on Special Missions</w:t>
      </w:r>
    </w:p>
    <w:p w:rsidR="00911101" w:rsidRDefault="00911101" w:rsidP="00DA6326">
      <w:pPr>
        <w:pStyle w:val="CILSubtitle"/>
      </w:pPr>
      <w:r>
        <w:t>Adopted in New York, United States of America on 8 December 1969</w:t>
      </w:r>
    </w:p>
    <w:p w:rsidR="00E82B5A" w:rsidRDefault="00E82B5A" w:rsidP="00DA6326"/>
    <w:p w:rsidR="002240A9" w:rsidRDefault="002240A9" w:rsidP="00DA6326">
      <w:r w:rsidRPr="000E0CE6">
        <w:rPr>
          <w:u w:val="single"/>
        </w:rPr>
        <w:t>The States Parties to the present Convention</w:t>
      </w:r>
      <w:r>
        <w:t>,</w:t>
      </w:r>
    </w:p>
    <w:p w:rsidR="002240A9" w:rsidRDefault="002240A9" w:rsidP="00DA6326">
      <w:r w:rsidRPr="000E0CE6">
        <w:rPr>
          <w:u w:val="single"/>
        </w:rPr>
        <w:t>Recalling</w:t>
      </w:r>
      <w:r>
        <w:t xml:space="preserve"> that special treatment has always been a</w:t>
      </w:r>
      <w:bookmarkStart w:id="0" w:name="_GoBack"/>
      <w:bookmarkEnd w:id="0"/>
      <w:r>
        <w:t>ccorded to special missions,</w:t>
      </w:r>
    </w:p>
    <w:p w:rsidR="002240A9" w:rsidRDefault="002240A9" w:rsidP="00DA6326">
      <w:r w:rsidRPr="000E0CE6">
        <w:rPr>
          <w:u w:val="single"/>
        </w:rPr>
        <w:t>Having in mind</w:t>
      </w:r>
      <w:r>
        <w:t xml:space="preserve"> the purposes and principles of the Charter of the United Nations concerning the sovereign equality of States, the maintenance of international peace and security and the development of friendly relations and cooperation among States,</w:t>
      </w:r>
    </w:p>
    <w:p w:rsidR="002240A9" w:rsidRDefault="002240A9" w:rsidP="00DA6326">
      <w:r w:rsidRPr="000E0CE6">
        <w:rPr>
          <w:u w:val="single"/>
        </w:rPr>
        <w:t>Recalling</w:t>
      </w:r>
      <w:r>
        <w:t xml:space="preserve"> that the importance of the question of special missions was recognized during the United Nations Conference on Diplomatic Intercourse and Immunities and in resolution I adopted by the Conference on 10 April 1961,</w:t>
      </w:r>
    </w:p>
    <w:p w:rsidR="002240A9" w:rsidRDefault="002240A9" w:rsidP="00DA6326">
      <w:r w:rsidRPr="000E0CE6">
        <w:rPr>
          <w:u w:val="single"/>
        </w:rPr>
        <w:t>Considering</w:t>
      </w:r>
      <w:r>
        <w:t xml:space="preserve"> that the United Nations Conference on Diplomatic Intercourse and Immunities adopted the Vienna Convention on Diplomatic Relations, which was opened for signature on 18 April 1961,</w:t>
      </w:r>
    </w:p>
    <w:p w:rsidR="002240A9" w:rsidRDefault="002240A9" w:rsidP="00DA6326">
      <w:r w:rsidRPr="000E0CE6">
        <w:rPr>
          <w:u w:val="single"/>
        </w:rPr>
        <w:t>Considering</w:t>
      </w:r>
      <w:r>
        <w:t xml:space="preserve"> that the United Nations Conference on Consular Relations adopted the Vienna Convention on Consular Relations, which was opened for signature on 24 April 1963,</w:t>
      </w:r>
    </w:p>
    <w:p w:rsidR="002240A9" w:rsidRDefault="002240A9" w:rsidP="00DA6326">
      <w:r w:rsidRPr="000E0CE6">
        <w:rPr>
          <w:u w:val="single"/>
        </w:rPr>
        <w:t>Believing</w:t>
      </w:r>
      <w:r>
        <w:t xml:space="preserve"> that an international convention on special missions would complement those two Conventions and would contribute to the development of friendly relations among nations, whatever their constitutional and social systems,</w:t>
      </w:r>
    </w:p>
    <w:p w:rsidR="002240A9" w:rsidRDefault="002240A9" w:rsidP="00DA6326">
      <w:r w:rsidRPr="000E0CE6">
        <w:rPr>
          <w:u w:val="single"/>
        </w:rPr>
        <w:t>Realizing</w:t>
      </w:r>
      <w:r>
        <w:t xml:space="preserve"> that the purpose of privileges and immunities relating to special missions is not to benefit individuals but to ensure the efficient performance of the functions of special missions as missions representing the State,</w:t>
      </w:r>
    </w:p>
    <w:p w:rsidR="002240A9" w:rsidRDefault="002240A9" w:rsidP="00DA6326">
      <w:r w:rsidRPr="000E0CE6">
        <w:rPr>
          <w:u w:val="single"/>
        </w:rPr>
        <w:t>Affirming</w:t>
      </w:r>
      <w:r>
        <w:t xml:space="preserve"> that the rules of customary international law continue to govern questions not regulated by the provisions of the present Convention,</w:t>
      </w:r>
    </w:p>
    <w:p w:rsidR="002240A9" w:rsidRDefault="002240A9" w:rsidP="00DA6326">
      <w:r>
        <w:t>Have agreed as follows:</w:t>
      </w:r>
    </w:p>
    <w:p w:rsidR="002240A9" w:rsidRDefault="002240A9" w:rsidP="000F6B41">
      <w:pPr>
        <w:pStyle w:val="Heading2"/>
      </w:pPr>
      <w:bookmarkStart w:id="1" w:name="_Toc475438614"/>
      <w:r w:rsidRPr="000F6B41">
        <w:t>Article 1</w:t>
      </w:r>
      <w:r w:rsidRPr="000F6B41">
        <w:br/>
        <w:t>Use of</w:t>
      </w:r>
      <w:r>
        <w:t xml:space="preserve"> terms</w:t>
      </w:r>
      <w:bookmarkEnd w:id="1"/>
    </w:p>
    <w:p w:rsidR="002240A9" w:rsidRDefault="002240A9" w:rsidP="00DA6326">
      <w:r>
        <w:t>For the purposes of the present Convention:</w:t>
      </w:r>
    </w:p>
    <w:p w:rsidR="002240A9" w:rsidRDefault="002240A9" w:rsidP="00DA6326">
      <w:pPr>
        <w:pStyle w:val="ListParagraph"/>
        <w:numPr>
          <w:ilvl w:val="0"/>
          <w:numId w:val="2"/>
        </w:numPr>
        <w:contextualSpacing w:val="0"/>
      </w:pPr>
      <w:r>
        <w:t>a “special mission” is a temporary mission, representing the State, which is sent by one State to another State with the consent of the latter for the purpose of dealing with it on specific questions or of performing in relation to it a specific task;</w:t>
      </w:r>
    </w:p>
    <w:p w:rsidR="002240A9" w:rsidRDefault="002240A9" w:rsidP="00DA6326">
      <w:pPr>
        <w:pStyle w:val="ListParagraph"/>
        <w:numPr>
          <w:ilvl w:val="0"/>
          <w:numId w:val="2"/>
        </w:numPr>
        <w:contextualSpacing w:val="0"/>
      </w:pPr>
      <w:r>
        <w:t>a “permanent diplomatic mission” is a diplomatic mission within the meaning of the Vienna Convention on Diplomatic Relations;</w:t>
      </w:r>
    </w:p>
    <w:p w:rsidR="002240A9" w:rsidRDefault="002240A9" w:rsidP="00DA6326">
      <w:pPr>
        <w:pStyle w:val="ListParagraph"/>
        <w:numPr>
          <w:ilvl w:val="0"/>
          <w:numId w:val="2"/>
        </w:numPr>
        <w:contextualSpacing w:val="0"/>
      </w:pPr>
      <w:r>
        <w:t>a “consular post” is any consulate-general, consulate, vice-consulate or consular agency;</w:t>
      </w:r>
    </w:p>
    <w:p w:rsidR="002240A9" w:rsidRDefault="002240A9" w:rsidP="00DA6326">
      <w:pPr>
        <w:pStyle w:val="ListParagraph"/>
        <w:numPr>
          <w:ilvl w:val="0"/>
          <w:numId w:val="2"/>
        </w:numPr>
        <w:contextualSpacing w:val="0"/>
      </w:pPr>
      <w:r>
        <w:t>the “head of a special mission” is the person charged by the sending State with the duty of acting in that capacity;</w:t>
      </w:r>
    </w:p>
    <w:p w:rsidR="002240A9" w:rsidRDefault="002240A9" w:rsidP="00DA6326">
      <w:pPr>
        <w:pStyle w:val="ListParagraph"/>
        <w:numPr>
          <w:ilvl w:val="0"/>
          <w:numId w:val="2"/>
        </w:numPr>
        <w:contextualSpacing w:val="0"/>
      </w:pPr>
      <w:r>
        <w:lastRenderedPageBreak/>
        <w:t>a “representative of the sending State in the special mission” is any person on whom the sending State has conferred that capacity;</w:t>
      </w:r>
    </w:p>
    <w:p w:rsidR="002240A9" w:rsidRDefault="002240A9" w:rsidP="00DA6326">
      <w:pPr>
        <w:pStyle w:val="ListParagraph"/>
        <w:numPr>
          <w:ilvl w:val="0"/>
          <w:numId w:val="2"/>
        </w:numPr>
        <w:contextualSpacing w:val="0"/>
      </w:pPr>
      <w:r>
        <w:t>the “members of a special mission” are the head of the special mission, the representatives of the sending State in the special mission and the members of the staff of the special mission;</w:t>
      </w:r>
    </w:p>
    <w:p w:rsidR="002240A9" w:rsidRDefault="002240A9" w:rsidP="00DA6326">
      <w:pPr>
        <w:pStyle w:val="ListParagraph"/>
        <w:numPr>
          <w:ilvl w:val="0"/>
          <w:numId w:val="2"/>
        </w:numPr>
        <w:contextualSpacing w:val="0"/>
      </w:pPr>
      <w:r>
        <w:t>the “members of the staff of the special mission” are the members of the diplomatic staff, the administrative and technical staff and the service staff of the special mission;</w:t>
      </w:r>
    </w:p>
    <w:p w:rsidR="002240A9" w:rsidRDefault="002240A9" w:rsidP="00DA6326">
      <w:pPr>
        <w:pStyle w:val="ListParagraph"/>
        <w:numPr>
          <w:ilvl w:val="0"/>
          <w:numId w:val="2"/>
        </w:numPr>
        <w:contextualSpacing w:val="0"/>
      </w:pPr>
      <w:r>
        <w:t>the “members of the diplomatic staff” are the members of the staff of the special mission who have diplomatic status for the purposes of the special mission;</w:t>
      </w:r>
    </w:p>
    <w:p w:rsidR="002240A9" w:rsidRDefault="002240A9" w:rsidP="00DA6326">
      <w:pPr>
        <w:pStyle w:val="ListParagraph"/>
        <w:numPr>
          <w:ilvl w:val="0"/>
          <w:numId w:val="2"/>
        </w:numPr>
        <w:contextualSpacing w:val="0"/>
      </w:pPr>
      <w:r>
        <w:t>the “members of the administrative and technical staff” are the members of the staff of the special mission employed in the administrative and technical service of the special mission;</w:t>
      </w:r>
    </w:p>
    <w:p w:rsidR="002240A9" w:rsidRDefault="002240A9" w:rsidP="00DA6326">
      <w:pPr>
        <w:pStyle w:val="ListParagraph"/>
        <w:numPr>
          <w:ilvl w:val="0"/>
          <w:numId w:val="2"/>
        </w:numPr>
        <w:contextualSpacing w:val="0"/>
      </w:pPr>
      <w:r>
        <w:t>the “members of the service staff” are the members of the staff of the special mission employed by it as household workers or for similar tasks;</w:t>
      </w:r>
    </w:p>
    <w:p w:rsidR="002240A9" w:rsidRDefault="002240A9" w:rsidP="00DA6326">
      <w:pPr>
        <w:pStyle w:val="ListParagraph"/>
        <w:numPr>
          <w:ilvl w:val="0"/>
          <w:numId w:val="2"/>
        </w:numPr>
        <w:contextualSpacing w:val="0"/>
      </w:pPr>
      <w:r>
        <w:t>the “private staff” are persons employed exclusively in the private service of the members of the special mission.</w:t>
      </w:r>
    </w:p>
    <w:p w:rsidR="002240A9" w:rsidRDefault="002240A9" w:rsidP="000F6B41">
      <w:pPr>
        <w:pStyle w:val="Heading2"/>
      </w:pPr>
      <w:bookmarkStart w:id="2" w:name="_Toc475438615"/>
      <w:r>
        <w:t>Article 2</w:t>
      </w:r>
      <w:r>
        <w:br/>
        <w:t>Sending of a special mission</w:t>
      </w:r>
      <w:bookmarkEnd w:id="2"/>
    </w:p>
    <w:p w:rsidR="002240A9" w:rsidRDefault="002240A9" w:rsidP="00DA6326">
      <w:r>
        <w:t>A State may send a special mission to another State with the consent of the latter, previously obtained through the diplomatic or another agreed or mutually acceptable channel.</w:t>
      </w:r>
    </w:p>
    <w:p w:rsidR="002240A9" w:rsidRDefault="002240A9" w:rsidP="000F6B41">
      <w:pPr>
        <w:pStyle w:val="Heading2"/>
      </w:pPr>
      <w:bookmarkStart w:id="3" w:name="_Toc475438616"/>
      <w:r>
        <w:t>Article 3</w:t>
      </w:r>
      <w:r>
        <w:br/>
        <w:t>Functions of a special mission</w:t>
      </w:r>
      <w:bookmarkEnd w:id="3"/>
    </w:p>
    <w:p w:rsidR="002240A9" w:rsidRDefault="002240A9" w:rsidP="00DA6326">
      <w:r>
        <w:t>The functions of a special mission shall be determined by the mutual consent of the sending and the receiving State.</w:t>
      </w:r>
    </w:p>
    <w:p w:rsidR="002240A9" w:rsidRDefault="002240A9" w:rsidP="000F6B41">
      <w:pPr>
        <w:pStyle w:val="Heading2"/>
      </w:pPr>
      <w:bookmarkStart w:id="4" w:name="_Toc475438617"/>
      <w:r>
        <w:t>Article 4</w:t>
      </w:r>
      <w:r>
        <w:br/>
        <w:t>Sending of the same special mission to two or more States</w:t>
      </w:r>
      <w:bookmarkEnd w:id="4"/>
    </w:p>
    <w:p w:rsidR="002240A9" w:rsidRDefault="002240A9" w:rsidP="00DA6326">
      <w:r>
        <w:t>A State which wishes to send the same special mission to two or more States shall so inform each receiving State when seeking the consent of that State.</w:t>
      </w:r>
    </w:p>
    <w:p w:rsidR="002240A9" w:rsidRDefault="002240A9" w:rsidP="000F6B41">
      <w:pPr>
        <w:pStyle w:val="Heading2"/>
      </w:pPr>
      <w:bookmarkStart w:id="5" w:name="_Toc475438618"/>
      <w:r>
        <w:t>Article 5</w:t>
      </w:r>
      <w:r>
        <w:br/>
        <w:t>Sending of a joint special mission by two or more States</w:t>
      </w:r>
      <w:bookmarkEnd w:id="5"/>
    </w:p>
    <w:p w:rsidR="002240A9" w:rsidRDefault="002240A9" w:rsidP="00DA6326">
      <w:r>
        <w:t>Two or more States which wish to send a joint special mission to another State shall so inform the receiving State when seeking the consent of that State.</w:t>
      </w:r>
    </w:p>
    <w:p w:rsidR="002240A9" w:rsidRDefault="002240A9" w:rsidP="000F6B41">
      <w:pPr>
        <w:pStyle w:val="Heading2"/>
      </w:pPr>
      <w:bookmarkStart w:id="6" w:name="_Toc475438619"/>
      <w:r>
        <w:t>Article 6</w:t>
      </w:r>
      <w:r>
        <w:br/>
        <w:t>Sending of special missions by two or more States in order to deal with a question of common interest</w:t>
      </w:r>
      <w:bookmarkEnd w:id="6"/>
    </w:p>
    <w:p w:rsidR="002240A9" w:rsidRDefault="002240A9" w:rsidP="00DA6326">
      <w:r>
        <w:t>Two or more States may each send a special mission at the same time to another State, with the consent of that State obtained in accordance with article 2, in order to deal together, with the agreement of all of these States, with a question of common interest to all of them.</w:t>
      </w:r>
    </w:p>
    <w:p w:rsidR="002240A9" w:rsidRDefault="002240A9" w:rsidP="000F6B41">
      <w:pPr>
        <w:pStyle w:val="Heading2"/>
      </w:pPr>
      <w:bookmarkStart w:id="7" w:name="_Toc475438620"/>
      <w:r>
        <w:lastRenderedPageBreak/>
        <w:t>Article 7</w:t>
      </w:r>
      <w:r>
        <w:br/>
        <w:t>Non-existence of diplomatic or consular relations</w:t>
      </w:r>
      <w:bookmarkEnd w:id="7"/>
    </w:p>
    <w:p w:rsidR="002240A9" w:rsidRDefault="002240A9" w:rsidP="00DA6326">
      <w:r>
        <w:t>The existence of diplomatic or consular relations is not necessary for the sending or reception of a special mission.</w:t>
      </w:r>
    </w:p>
    <w:p w:rsidR="002240A9" w:rsidRDefault="002240A9" w:rsidP="000F6B41">
      <w:pPr>
        <w:pStyle w:val="Heading2"/>
      </w:pPr>
      <w:bookmarkStart w:id="8" w:name="_Toc475438621"/>
      <w:r>
        <w:t>Article 8</w:t>
      </w:r>
      <w:r>
        <w:br/>
        <w:t>Appointment of the members of the special mission</w:t>
      </w:r>
      <w:bookmarkEnd w:id="8"/>
    </w:p>
    <w:p w:rsidR="002240A9" w:rsidRDefault="002240A9" w:rsidP="00DA6326">
      <w:r>
        <w:t>Subject to the provisions of articles 10, 11 and 12, the sending State may freely appoint the members of the special mission after having given to the receiving State all necessary information concerning the size and composition of the special mission, and in particular the names and designations of the persons it intends to appoint. The receiving State may decline to accept a special mission of a size that is not considered by it to be reasonable, having regard to circumstances and conditions in the receiving State and to the needs of the particular mission. It may also, without giving reasons, decline to accept any person as a member of the special mission.</w:t>
      </w:r>
    </w:p>
    <w:p w:rsidR="002240A9" w:rsidRDefault="002240A9" w:rsidP="000F6B41">
      <w:pPr>
        <w:pStyle w:val="Heading2"/>
      </w:pPr>
      <w:bookmarkStart w:id="9" w:name="_Toc475438622"/>
      <w:r>
        <w:t>Article 9</w:t>
      </w:r>
      <w:r>
        <w:br/>
        <w:t>Composition of the special mission</w:t>
      </w:r>
      <w:bookmarkEnd w:id="9"/>
    </w:p>
    <w:p w:rsidR="002240A9" w:rsidRDefault="002240A9" w:rsidP="00DA6326">
      <w:pPr>
        <w:pStyle w:val="ListParagraph"/>
        <w:numPr>
          <w:ilvl w:val="0"/>
          <w:numId w:val="4"/>
        </w:numPr>
        <w:contextualSpacing w:val="0"/>
      </w:pPr>
      <w:r>
        <w:t>A special mission shall consist of one or more representatives of the sending State from among whom the sending State may appoint a head. It may also include diplomatic staff, administrative and technical staff and service staff.</w:t>
      </w:r>
    </w:p>
    <w:p w:rsidR="002240A9" w:rsidRDefault="002240A9" w:rsidP="00DA6326">
      <w:pPr>
        <w:pStyle w:val="ListParagraph"/>
        <w:numPr>
          <w:ilvl w:val="0"/>
          <w:numId w:val="4"/>
        </w:numPr>
        <w:contextualSpacing w:val="0"/>
      </w:pPr>
      <w:r>
        <w:t>When members of a permanent diplomatic mission or of a consular post in the receiving State are included in a special mission, they shall retain their privileges and immunities as members of their permanent diplomatic mission or consular post in addition to the privileges and immunities accorded by the present Convention.</w:t>
      </w:r>
    </w:p>
    <w:p w:rsidR="002240A9" w:rsidRDefault="002240A9" w:rsidP="000F6B41">
      <w:pPr>
        <w:pStyle w:val="Heading2"/>
      </w:pPr>
      <w:bookmarkStart w:id="10" w:name="_Toc475438623"/>
      <w:r>
        <w:t>Article 10</w:t>
      </w:r>
      <w:r>
        <w:br/>
        <w:t>Nationality of the members of the special mission</w:t>
      </w:r>
      <w:bookmarkEnd w:id="10"/>
    </w:p>
    <w:p w:rsidR="002240A9" w:rsidRDefault="002240A9" w:rsidP="00DA6326">
      <w:pPr>
        <w:pStyle w:val="ListParagraph"/>
        <w:numPr>
          <w:ilvl w:val="0"/>
          <w:numId w:val="6"/>
        </w:numPr>
        <w:contextualSpacing w:val="0"/>
      </w:pPr>
      <w:r>
        <w:t>The representatives of the sending State in the special mission and the members of its diplomatic staff should in principle be of the nationality of the sending State.</w:t>
      </w:r>
    </w:p>
    <w:p w:rsidR="002240A9" w:rsidRDefault="002240A9" w:rsidP="00DA6326">
      <w:pPr>
        <w:pStyle w:val="ListParagraph"/>
        <w:numPr>
          <w:ilvl w:val="0"/>
          <w:numId w:val="6"/>
        </w:numPr>
        <w:contextualSpacing w:val="0"/>
      </w:pPr>
      <w:r>
        <w:t>Nationals of the receiving State may not be appointed to a special mission except with the consent of that State, which may be withdrawn at any time.</w:t>
      </w:r>
    </w:p>
    <w:p w:rsidR="002240A9" w:rsidRDefault="002240A9" w:rsidP="00DA6326">
      <w:pPr>
        <w:pStyle w:val="ListParagraph"/>
        <w:numPr>
          <w:ilvl w:val="0"/>
          <w:numId w:val="6"/>
        </w:numPr>
        <w:contextualSpacing w:val="0"/>
      </w:pPr>
      <w:r>
        <w:t>The receiving State may reserve the right provided for in paragraph 2 of this article with regard to nationals of a third State who are not also nationals of the sending State.</w:t>
      </w:r>
    </w:p>
    <w:p w:rsidR="002240A9" w:rsidRDefault="002240A9" w:rsidP="000F6B41">
      <w:pPr>
        <w:pStyle w:val="Heading2"/>
      </w:pPr>
      <w:bookmarkStart w:id="11" w:name="_Toc475438624"/>
      <w:r>
        <w:t>Article 11</w:t>
      </w:r>
      <w:r>
        <w:br/>
        <w:t>Notifications</w:t>
      </w:r>
      <w:bookmarkEnd w:id="11"/>
    </w:p>
    <w:p w:rsidR="002240A9" w:rsidRDefault="002240A9" w:rsidP="00DA6326">
      <w:pPr>
        <w:pStyle w:val="ListParagraph"/>
        <w:numPr>
          <w:ilvl w:val="0"/>
          <w:numId w:val="8"/>
        </w:numPr>
        <w:contextualSpacing w:val="0"/>
      </w:pPr>
      <w:r>
        <w:t>The Ministry of Foreign Affairs of the receiving State, or such other organ of that State as may be agreed, shall be notified of:</w:t>
      </w:r>
    </w:p>
    <w:p w:rsidR="002240A9" w:rsidRDefault="002240A9" w:rsidP="00DA6326">
      <w:pPr>
        <w:pStyle w:val="ListParagraph"/>
        <w:numPr>
          <w:ilvl w:val="0"/>
          <w:numId w:val="9"/>
        </w:numPr>
        <w:contextualSpacing w:val="0"/>
      </w:pPr>
      <w:r>
        <w:t>the composition of the special mission and any subsequent changes therein;</w:t>
      </w:r>
    </w:p>
    <w:p w:rsidR="002240A9" w:rsidRDefault="002240A9" w:rsidP="00DA6326">
      <w:pPr>
        <w:pStyle w:val="ListParagraph"/>
        <w:numPr>
          <w:ilvl w:val="0"/>
          <w:numId w:val="9"/>
        </w:numPr>
        <w:contextualSpacing w:val="0"/>
      </w:pPr>
      <w:r>
        <w:t>the arrival and final departure of members of the mission and the termination of their functions with the mission;</w:t>
      </w:r>
    </w:p>
    <w:p w:rsidR="002240A9" w:rsidRDefault="002240A9" w:rsidP="00DA6326">
      <w:pPr>
        <w:pStyle w:val="ListParagraph"/>
        <w:numPr>
          <w:ilvl w:val="0"/>
          <w:numId w:val="9"/>
        </w:numPr>
        <w:contextualSpacing w:val="0"/>
      </w:pPr>
      <w:r>
        <w:t>the arrival and final departure of any person accompanying a member of the mission;</w:t>
      </w:r>
    </w:p>
    <w:p w:rsidR="002240A9" w:rsidRDefault="002240A9" w:rsidP="00DA6326">
      <w:pPr>
        <w:pStyle w:val="ListParagraph"/>
        <w:numPr>
          <w:ilvl w:val="0"/>
          <w:numId w:val="9"/>
        </w:numPr>
        <w:contextualSpacing w:val="0"/>
      </w:pPr>
      <w:r>
        <w:lastRenderedPageBreak/>
        <w:t>the engagement and discharge of persons resident in the receiving State as members of the mission or as private staff;</w:t>
      </w:r>
    </w:p>
    <w:p w:rsidR="002240A9" w:rsidRDefault="002240A9" w:rsidP="00DA6326">
      <w:pPr>
        <w:pStyle w:val="ListParagraph"/>
        <w:numPr>
          <w:ilvl w:val="0"/>
          <w:numId w:val="9"/>
        </w:numPr>
        <w:contextualSpacing w:val="0"/>
      </w:pPr>
      <w:r>
        <w:t>the appointment of the head of the special mission or, if there is none, of the representative referred to in paragraph I of article 14, and of any substitute for them;</w:t>
      </w:r>
    </w:p>
    <w:p w:rsidR="002240A9" w:rsidRDefault="002240A9" w:rsidP="00DA6326">
      <w:pPr>
        <w:pStyle w:val="ListParagraph"/>
        <w:numPr>
          <w:ilvl w:val="0"/>
          <w:numId w:val="9"/>
        </w:numPr>
        <w:contextualSpacing w:val="0"/>
      </w:pPr>
      <w:r>
        <w:t>the location of the premises occupied by the special mission and of the private accommodation enjoying inviolability under articles 30, 36 and 39, as well as any other information that may be necessary to identify such premises and accommodation.</w:t>
      </w:r>
    </w:p>
    <w:p w:rsidR="002240A9" w:rsidRDefault="002240A9" w:rsidP="00DA6326">
      <w:pPr>
        <w:pStyle w:val="ListParagraph"/>
        <w:numPr>
          <w:ilvl w:val="0"/>
          <w:numId w:val="8"/>
        </w:numPr>
        <w:contextualSpacing w:val="0"/>
      </w:pPr>
      <w:r>
        <w:t>Unless it is impossible, notification of arrival and final departure must be given in advance.</w:t>
      </w:r>
    </w:p>
    <w:p w:rsidR="002240A9" w:rsidRDefault="002240A9" w:rsidP="000F6B41">
      <w:pPr>
        <w:pStyle w:val="Heading2"/>
      </w:pPr>
      <w:bookmarkStart w:id="12" w:name="_Toc475438625"/>
      <w:r>
        <w:t>Article 12</w:t>
      </w:r>
      <w:r>
        <w:br/>
        <w:t>Persons declared “non grata” or not acceptable</w:t>
      </w:r>
      <w:bookmarkEnd w:id="12"/>
    </w:p>
    <w:p w:rsidR="002240A9" w:rsidRDefault="002240A9" w:rsidP="00DA6326">
      <w:pPr>
        <w:pStyle w:val="ListParagraph"/>
        <w:numPr>
          <w:ilvl w:val="0"/>
          <w:numId w:val="10"/>
        </w:numPr>
        <w:contextualSpacing w:val="0"/>
      </w:pPr>
      <w:r>
        <w:t>The receiving State may, at any time and without having to explain its decision, notify the sending State that any representative of the sending State in the special mission or any member of its diplomatic staff is persona non grata or that any other member of the staff of the mission is not acceptable. In any such case, the sending State shall, as appropriate, either recall the person concerned or terminate his functions with the mission. A person may be declared non grata or not acceptable before arriving in the territory of the receiving State.</w:t>
      </w:r>
    </w:p>
    <w:p w:rsidR="002240A9" w:rsidRDefault="002240A9" w:rsidP="00DA6326">
      <w:pPr>
        <w:pStyle w:val="ListParagraph"/>
        <w:numPr>
          <w:ilvl w:val="0"/>
          <w:numId w:val="10"/>
        </w:numPr>
        <w:contextualSpacing w:val="0"/>
      </w:pPr>
      <w:r>
        <w:t>If the sending State refuses, or fails within a reasonable period, to carry out its obligations under paragraph 1 of this article, the receiving State may refuse to recognize the person concerned as a member of the special mission.</w:t>
      </w:r>
    </w:p>
    <w:p w:rsidR="002240A9" w:rsidRDefault="002240A9" w:rsidP="002E03E0">
      <w:pPr>
        <w:pStyle w:val="Heading2"/>
      </w:pPr>
      <w:bookmarkStart w:id="13" w:name="_Toc475438626"/>
      <w:r>
        <w:t>Article 13</w:t>
      </w:r>
      <w:r>
        <w:br/>
        <w:t>Commencement of the functions of a special mission</w:t>
      </w:r>
      <w:bookmarkEnd w:id="13"/>
    </w:p>
    <w:p w:rsidR="002240A9" w:rsidRDefault="002240A9" w:rsidP="00DA6326">
      <w:pPr>
        <w:pStyle w:val="ListParagraph"/>
        <w:numPr>
          <w:ilvl w:val="0"/>
          <w:numId w:val="12"/>
        </w:numPr>
        <w:contextualSpacing w:val="0"/>
      </w:pPr>
      <w:r>
        <w:t>The functions of a special mission shall commence as soon as the mission enters into official contact with the Ministry of Foreign Affairs or with such other organ of the receiving State as may be agreed.</w:t>
      </w:r>
    </w:p>
    <w:p w:rsidR="002240A9" w:rsidRDefault="002240A9" w:rsidP="00DA6326">
      <w:pPr>
        <w:pStyle w:val="ListParagraph"/>
        <w:numPr>
          <w:ilvl w:val="0"/>
          <w:numId w:val="12"/>
        </w:numPr>
        <w:contextualSpacing w:val="0"/>
      </w:pPr>
      <w:r>
        <w:t>The commencement of the functions of a special mission shall not depend upon presentation of the mission by the permanent diplomatic mission of the sending State or upon the submission of letters of credence or full powers.</w:t>
      </w:r>
    </w:p>
    <w:p w:rsidR="002240A9" w:rsidRDefault="002240A9" w:rsidP="002E03E0">
      <w:pPr>
        <w:pStyle w:val="Heading2"/>
      </w:pPr>
      <w:bookmarkStart w:id="14" w:name="_Toc475438627"/>
      <w:r>
        <w:t>Article 14</w:t>
      </w:r>
      <w:r>
        <w:br/>
        <w:t>Authority to act on behalf of the special mission</w:t>
      </w:r>
      <w:bookmarkEnd w:id="14"/>
    </w:p>
    <w:p w:rsidR="002240A9" w:rsidRDefault="002240A9" w:rsidP="00DA6326">
      <w:pPr>
        <w:pStyle w:val="ListParagraph"/>
        <w:numPr>
          <w:ilvl w:val="0"/>
          <w:numId w:val="14"/>
        </w:numPr>
        <w:contextualSpacing w:val="0"/>
      </w:pPr>
      <w:r>
        <w:t>The head of the special mission or, if the sending State has not appointed a head, one of the representatives of the sending State designated by the latter is authorized to act on behalf of the special mission and to address communications to the receiving State. The receiving State shall address communications concerning the special mission to the head of the mission, or, if there is none, to the representative referred to above, either direct or through the permanent diplomatic mission.</w:t>
      </w:r>
    </w:p>
    <w:p w:rsidR="002240A9" w:rsidRDefault="002240A9" w:rsidP="00DA6326">
      <w:pPr>
        <w:pStyle w:val="ListParagraph"/>
        <w:numPr>
          <w:ilvl w:val="0"/>
          <w:numId w:val="14"/>
        </w:numPr>
        <w:contextualSpacing w:val="0"/>
      </w:pPr>
      <w:r>
        <w:t>However, a member of the special mission may be authorized by the sending State, by the head of the special mission or, if there is none, by the representative referred to in paragraph 1 of this article, either to substitute for the head of the special mission or for the aforesaid representative or to perform particular acts on behalf of the mission.</w:t>
      </w:r>
    </w:p>
    <w:p w:rsidR="002E03E0" w:rsidRDefault="002E03E0" w:rsidP="002E03E0">
      <w:pPr>
        <w:pStyle w:val="Heading2"/>
      </w:pPr>
      <w:bookmarkStart w:id="15" w:name="_Toc475438628"/>
    </w:p>
    <w:p w:rsidR="002240A9" w:rsidRDefault="002240A9" w:rsidP="002E03E0">
      <w:pPr>
        <w:pStyle w:val="Heading2"/>
      </w:pPr>
      <w:r>
        <w:lastRenderedPageBreak/>
        <w:t>Article 15</w:t>
      </w:r>
      <w:r>
        <w:br/>
        <w:t>Organ of the receiving State with which official business is conducted</w:t>
      </w:r>
      <w:bookmarkEnd w:id="15"/>
    </w:p>
    <w:p w:rsidR="002240A9" w:rsidRDefault="002240A9" w:rsidP="00DA6326">
      <w:r>
        <w:t>All official business with the receiving State entrusted to the special mission by the sending State shall be conducted with or through the Ministry of Foreign Affairs or with such other organ of the receiving State as may be agreed.</w:t>
      </w:r>
    </w:p>
    <w:p w:rsidR="002240A9" w:rsidRDefault="002240A9" w:rsidP="002E03E0">
      <w:pPr>
        <w:pStyle w:val="Heading2"/>
      </w:pPr>
      <w:bookmarkStart w:id="16" w:name="_Toc475438629"/>
      <w:r>
        <w:t>Article 16</w:t>
      </w:r>
      <w:r>
        <w:br/>
        <w:t>Rules concerning precedence</w:t>
      </w:r>
      <w:bookmarkEnd w:id="16"/>
    </w:p>
    <w:p w:rsidR="002240A9" w:rsidRDefault="002240A9" w:rsidP="00DA6326">
      <w:pPr>
        <w:pStyle w:val="ListParagraph"/>
        <w:numPr>
          <w:ilvl w:val="0"/>
          <w:numId w:val="16"/>
        </w:numPr>
        <w:contextualSpacing w:val="0"/>
      </w:pPr>
      <w:r>
        <w:t>Where two or more special missions meet in the territory of the receiving State or of a third State, precedence among the missions shall be determined, in the absence of a special agreement, according to the alphabetical order of the names of the States used by the protocol of the State in whose territory the missions are meeting.</w:t>
      </w:r>
    </w:p>
    <w:p w:rsidR="002240A9" w:rsidRDefault="002240A9" w:rsidP="00DA6326">
      <w:pPr>
        <w:pStyle w:val="ListParagraph"/>
        <w:numPr>
          <w:ilvl w:val="0"/>
          <w:numId w:val="16"/>
        </w:numPr>
        <w:contextualSpacing w:val="0"/>
      </w:pPr>
      <w:r>
        <w:t>Precedence among two or more special missions which meet on a ceremonial or formal occasion shall be governed by the protocol in force in the receiving State.</w:t>
      </w:r>
    </w:p>
    <w:p w:rsidR="002240A9" w:rsidRDefault="002240A9" w:rsidP="00DA6326">
      <w:pPr>
        <w:pStyle w:val="ListParagraph"/>
        <w:numPr>
          <w:ilvl w:val="0"/>
          <w:numId w:val="16"/>
        </w:numPr>
        <w:contextualSpacing w:val="0"/>
      </w:pPr>
      <w:r>
        <w:t>Precedence among the members of the same special mission shall be that which is notified to the receiving State or to the third State in whose territory two or more special missions are meeting.</w:t>
      </w:r>
    </w:p>
    <w:p w:rsidR="002240A9" w:rsidRDefault="002240A9" w:rsidP="002E03E0">
      <w:pPr>
        <w:pStyle w:val="Heading2"/>
      </w:pPr>
      <w:bookmarkStart w:id="17" w:name="_Toc475438630"/>
      <w:r>
        <w:t>Article 17</w:t>
      </w:r>
      <w:r>
        <w:br/>
        <w:t>Seat of the special mission</w:t>
      </w:r>
      <w:bookmarkEnd w:id="17"/>
    </w:p>
    <w:p w:rsidR="00C43ACD" w:rsidRDefault="002240A9" w:rsidP="00DA6326">
      <w:pPr>
        <w:pStyle w:val="ListParagraph"/>
        <w:numPr>
          <w:ilvl w:val="0"/>
          <w:numId w:val="18"/>
        </w:numPr>
        <w:contextualSpacing w:val="0"/>
      </w:pPr>
      <w:r>
        <w:t xml:space="preserve">A special mission shall have its seat in the locality agreed by the States concerned. </w:t>
      </w:r>
    </w:p>
    <w:p w:rsidR="002240A9" w:rsidRDefault="002240A9" w:rsidP="00DA6326">
      <w:pPr>
        <w:pStyle w:val="ListParagraph"/>
        <w:numPr>
          <w:ilvl w:val="0"/>
          <w:numId w:val="18"/>
        </w:numPr>
        <w:contextualSpacing w:val="0"/>
      </w:pPr>
      <w:r>
        <w:t>In the absence of agreement, the special mission shall have its seat in the locality where the</w:t>
      </w:r>
      <w:r w:rsidR="00C43ACD">
        <w:t xml:space="preserve"> </w:t>
      </w:r>
      <w:r>
        <w:t>Ministry of Foreign Affairs of the receiving State is situated.</w:t>
      </w:r>
    </w:p>
    <w:p w:rsidR="002240A9" w:rsidRDefault="002240A9" w:rsidP="00DA6326">
      <w:pPr>
        <w:pStyle w:val="ListParagraph"/>
        <w:numPr>
          <w:ilvl w:val="0"/>
          <w:numId w:val="18"/>
        </w:numPr>
        <w:contextualSpacing w:val="0"/>
      </w:pPr>
      <w:r>
        <w:t>If the special mission performs its functions in different local</w:t>
      </w:r>
      <w:r w:rsidR="00C43ACD">
        <w:t xml:space="preserve">ities, the States concerned may </w:t>
      </w:r>
      <w:r>
        <w:t>agree that it shall have more than one seat from among which they may choose one as the principal seat.</w:t>
      </w:r>
    </w:p>
    <w:p w:rsidR="002240A9" w:rsidRDefault="002240A9" w:rsidP="002E03E0">
      <w:pPr>
        <w:pStyle w:val="Heading2"/>
      </w:pPr>
      <w:bookmarkStart w:id="18" w:name="_Toc475438631"/>
      <w:r>
        <w:t>Article 18</w:t>
      </w:r>
      <w:r w:rsidR="00C43ACD">
        <w:br/>
      </w:r>
      <w:r>
        <w:t>Meeting of special missions in the territory of a third State</w:t>
      </w:r>
      <w:bookmarkEnd w:id="18"/>
    </w:p>
    <w:p w:rsidR="002240A9" w:rsidRDefault="002240A9" w:rsidP="00DA6326">
      <w:pPr>
        <w:pStyle w:val="ListParagraph"/>
        <w:numPr>
          <w:ilvl w:val="0"/>
          <w:numId w:val="20"/>
        </w:numPr>
        <w:contextualSpacing w:val="0"/>
      </w:pPr>
      <w:r>
        <w:t>Special missions from two or more States may meet in the territory of a third State only after</w:t>
      </w:r>
      <w:r w:rsidR="00C43ACD">
        <w:t xml:space="preserve"> </w:t>
      </w:r>
      <w:r>
        <w:t>obtaining the express consent of that State, which retains the right to withdraw it.</w:t>
      </w:r>
    </w:p>
    <w:p w:rsidR="002240A9" w:rsidRDefault="002240A9" w:rsidP="00DA6326">
      <w:pPr>
        <w:pStyle w:val="ListParagraph"/>
        <w:numPr>
          <w:ilvl w:val="0"/>
          <w:numId w:val="20"/>
        </w:numPr>
        <w:contextualSpacing w:val="0"/>
      </w:pPr>
      <w:r>
        <w:t>In giving its consent, the third State may lay down conditions</w:t>
      </w:r>
      <w:r w:rsidR="00C43ACD">
        <w:t xml:space="preserve"> which shall be observed by the </w:t>
      </w:r>
      <w:r>
        <w:t>sending States.</w:t>
      </w:r>
    </w:p>
    <w:p w:rsidR="002240A9" w:rsidRDefault="002240A9" w:rsidP="00DA6326">
      <w:pPr>
        <w:pStyle w:val="ListParagraph"/>
        <w:numPr>
          <w:ilvl w:val="0"/>
          <w:numId w:val="20"/>
        </w:numPr>
        <w:contextualSpacing w:val="0"/>
      </w:pPr>
      <w:r>
        <w:t xml:space="preserve">The third State shall assume in respect of the sending States </w:t>
      </w:r>
      <w:r w:rsidR="00C43ACD">
        <w:t xml:space="preserve">the rights and obligations of a </w:t>
      </w:r>
      <w:r>
        <w:t>receiving State to the extent that it indicates in giving its consent.</w:t>
      </w:r>
    </w:p>
    <w:p w:rsidR="002240A9" w:rsidRDefault="00C43ACD" w:rsidP="002E03E0">
      <w:pPr>
        <w:pStyle w:val="Heading2"/>
      </w:pPr>
      <w:bookmarkStart w:id="19" w:name="_Toc475438632"/>
      <w:r>
        <w:t>Article 19</w:t>
      </w:r>
      <w:r>
        <w:br/>
      </w:r>
      <w:r w:rsidR="002240A9">
        <w:t>Right of the special mission to use the flag</w:t>
      </w:r>
      <w:r>
        <w:t xml:space="preserve"> </w:t>
      </w:r>
      <w:r w:rsidR="002240A9">
        <w:t>and emblem of the sending State</w:t>
      </w:r>
      <w:bookmarkEnd w:id="19"/>
    </w:p>
    <w:p w:rsidR="002240A9" w:rsidRDefault="002240A9" w:rsidP="00DA6326">
      <w:pPr>
        <w:pStyle w:val="ListParagraph"/>
        <w:numPr>
          <w:ilvl w:val="0"/>
          <w:numId w:val="21"/>
        </w:numPr>
        <w:contextualSpacing w:val="0"/>
      </w:pPr>
      <w:r>
        <w:t>A special mission shall have the right to use the flag and emblem of the sending State on the</w:t>
      </w:r>
      <w:r w:rsidR="00C43ACD">
        <w:t xml:space="preserve"> </w:t>
      </w:r>
      <w:r>
        <w:t>premises occupied by the mission, and on its means of transport when used on official business.</w:t>
      </w:r>
    </w:p>
    <w:p w:rsidR="002240A9" w:rsidRDefault="002240A9" w:rsidP="00DA6326">
      <w:pPr>
        <w:pStyle w:val="ListParagraph"/>
        <w:numPr>
          <w:ilvl w:val="0"/>
          <w:numId w:val="21"/>
        </w:numPr>
        <w:contextualSpacing w:val="0"/>
      </w:pPr>
      <w:r>
        <w:t>In the exercise of the right accorded by this article, regard shall be had to the laws, regulations</w:t>
      </w:r>
      <w:r w:rsidR="00C43ACD">
        <w:t xml:space="preserve"> </w:t>
      </w:r>
      <w:r>
        <w:t>and usages of the receiving State.</w:t>
      </w:r>
    </w:p>
    <w:p w:rsidR="002240A9" w:rsidRDefault="002240A9" w:rsidP="002E03E0">
      <w:pPr>
        <w:pStyle w:val="Heading2"/>
      </w:pPr>
      <w:bookmarkStart w:id="20" w:name="_Toc475438633"/>
      <w:r>
        <w:lastRenderedPageBreak/>
        <w:t>Article 20</w:t>
      </w:r>
      <w:r w:rsidR="00C43ACD">
        <w:br/>
      </w:r>
      <w:r>
        <w:t>End of the functions of a special mission</w:t>
      </w:r>
      <w:bookmarkEnd w:id="20"/>
    </w:p>
    <w:p w:rsidR="002240A9" w:rsidRDefault="002240A9" w:rsidP="00DA6326">
      <w:pPr>
        <w:pStyle w:val="ListParagraph"/>
        <w:numPr>
          <w:ilvl w:val="0"/>
          <w:numId w:val="22"/>
        </w:numPr>
        <w:contextualSpacing w:val="0"/>
      </w:pPr>
      <w:r>
        <w:t xml:space="preserve">The functions of a special mission shall come to an end, </w:t>
      </w:r>
      <w:r w:rsidRPr="002E03E0">
        <w:rPr>
          <w:i/>
        </w:rPr>
        <w:t>inter alia</w:t>
      </w:r>
      <w:r>
        <w:t>, upon:</w:t>
      </w:r>
    </w:p>
    <w:p w:rsidR="002240A9" w:rsidRDefault="002240A9" w:rsidP="00DA6326">
      <w:pPr>
        <w:pStyle w:val="ListParagraph"/>
        <w:numPr>
          <w:ilvl w:val="0"/>
          <w:numId w:val="23"/>
        </w:numPr>
        <w:contextualSpacing w:val="0"/>
      </w:pPr>
      <w:r>
        <w:t>the agr</w:t>
      </w:r>
      <w:r w:rsidR="00C43ACD">
        <w:t>eement of the States concerned;</w:t>
      </w:r>
    </w:p>
    <w:p w:rsidR="002240A9" w:rsidRDefault="002240A9" w:rsidP="00DA6326">
      <w:pPr>
        <w:pStyle w:val="ListParagraph"/>
        <w:numPr>
          <w:ilvl w:val="0"/>
          <w:numId w:val="23"/>
        </w:numPr>
        <w:contextualSpacing w:val="0"/>
      </w:pPr>
      <w:r>
        <w:t>the completion of the task of the special mission;</w:t>
      </w:r>
    </w:p>
    <w:p w:rsidR="002240A9" w:rsidRDefault="002240A9" w:rsidP="00DA6326">
      <w:pPr>
        <w:pStyle w:val="ListParagraph"/>
        <w:numPr>
          <w:ilvl w:val="0"/>
          <w:numId w:val="23"/>
        </w:numPr>
        <w:contextualSpacing w:val="0"/>
      </w:pPr>
      <w:r>
        <w:t>the expiry of the duration assigned for the special mission, unless it is expressly extended;</w:t>
      </w:r>
    </w:p>
    <w:p w:rsidR="002240A9" w:rsidRDefault="002240A9" w:rsidP="00DA6326">
      <w:pPr>
        <w:pStyle w:val="ListParagraph"/>
        <w:numPr>
          <w:ilvl w:val="0"/>
          <w:numId w:val="23"/>
        </w:numPr>
        <w:contextualSpacing w:val="0"/>
      </w:pPr>
      <w:r>
        <w:t>notification by the sending State that it is terminating or recalling the special mission;</w:t>
      </w:r>
    </w:p>
    <w:p w:rsidR="002240A9" w:rsidRDefault="002240A9" w:rsidP="00DA6326">
      <w:pPr>
        <w:pStyle w:val="ListParagraph"/>
        <w:numPr>
          <w:ilvl w:val="0"/>
          <w:numId w:val="23"/>
        </w:numPr>
        <w:contextualSpacing w:val="0"/>
      </w:pPr>
      <w:r>
        <w:t>notification by the receiving State that it considers the special mission terminated.</w:t>
      </w:r>
    </w:p>
    <w:p w:rsidR="002240A9" w:rsidRDefault="002240A9" w:rsidP="00DA6326">
      <w:pPr>
        <w:pStyle w:val="ListParagraph"/>
        <w:numPr>
          <w:ilvl w:val="0"/>
          <w:numId w:val="22"/>
        </w:numPr>
        <w:contextualSpacing w:val="0"/>
      </w:pPr>
      <w:r>
        <w:t>The severance of diplomatic or consular relations between the sending State and the receiving</w:t>
      </w:r>
      <w:r w:rsidR="00C43ACD">
        <w:t xml:space="preserve"> </w:t>
      </w:r>
      <w:r>
        <w:t>State shall not of itself have the effect of terminating special missions existing at the time of such</w:t>
      </w:r>
      <w:r w:rsidR="00C43ACD">
        <w:t xml:space="preserve"> </w:t>
      </w:r>
      <w:r>
        <w:t>severance.</w:t>
      </w:r>
    </w:p>
    <w:p w:rsidR="002240A9" w:rsidRDefault="002240A9" w:rsidP="002E03E0">
      <w:pPr>
        <w:pStyle w:val="Heading2"/>
      </w:pPr>
      <w:bookmarkStart w:id="21" w:name="_Toc475438634"/>
      <w:r>
        <w:t>Article 21</w:t>
      </w:r>
      <w:r w:rsidR="00C43ACD">
        <w:br/>
      </w:r>
      <w:r>
        <w:t>Status of the Head of State and persons of high rank</w:t>
      </w:r>
      <w:bookmarkEnd w:id="21"/>
    </w:p>
    <w:p w:rsidR="002240A9" w:rsidRDefault="002240A9" w:rsidP="00DA6326">
      <w:pPr>
        <w:pStyle w:val="ListParagraph"/>
        <w:numPr>
          <w:ilvl w:val="0"/>
          <w:numId w:val="24"/>
        </w:numPr>
        <w:contextualSpacing w:val="0"/>
      </w:pPr>
      <w:r>
        <w:t>The Head of the sending State, when he leads a special mission, shall enjoy in the receiving</w:t>
      </w:r>
      <w:r w:rsidR="00C43ACD">
        <w:t xml:space="preserve"> </w:t>
      </w:r>
      <w:r>
        <w:t>State or in a third State the facilities, privileges and immunities accorded by international law to Heads</w:t>
      </w:r>
      <w:r w:rsidR="00C43ACD">
        <w:t xml:space="preserve"> </w:t>
      </w:r>
      <w:r>
        <w:t>of State on an official visit.</w:t>
      </w:r>
    </w:p>
    <w:p w:rsidR="002240A9" w:rsidRDefault="002240A9" w:rsidP="002E03E0">
      <w:pPr>
        <w:pStyle w:val="ListParagraph"/>
        <w:numPr>
          <w:ilvl w:val="0"/>
          <w:numId w:val="24"/>
        </w:numPr>
        <w:contextualSpacing w:val="0"/>
      </w:pPr>
      <w:r>
        <w:t>The Head of the Government, the Minister for Foreign Affairs and other persons of high rank,</w:t>
      </w:r>
      <w:r w:rsidR="00C43ACD">
        <w:t xml:space="preserve"> </w:t>
      </w:r>
      <w:r>
        <w:t>when they take part in a special mission of the sending State, shall enjoy in the receiving State or in a</w:t>
      </w:r>
      <w:r w:rsidR="00C43ACD">
        <w:t xml:space="preserve"> </w:t>
      </w:r>
      <w:r>
        <w:t>third State, in addition to what is granted by the present Convention, the facilities, privileges and</w:t>
      </w:r>
      <w:r w:rsidR="00C43ACD">
        <w:t xml:space="preserve"> </w:t>
      </w:r>
      <w:r>
        <w:t>immunities accorded by international law.</w:t>
      </w:r>
    </w:p>
    <w:p w:rsidR="002240A9" w:rsidRDefault="002240A9" w:rsidP="002E03E0">
      <w:pPr>
        <w:pStyle w:val="Heading2"/>
      </w:pPr>
      <w:bookmarkStart w:id="22" w:name="_Toc475438635"/>
      <w:r>
        <w:t>Article 22</w:t>
      </w:r>
      <w:r w:rsidR="00C43ACD">
        <w:br/>
      </w:r>
      <w:r>
        <w:t>General facilities</w:t>
      </w:r>
      <w:bookmarkEnd w:id="22"/>
    </w:p>
    <w:p w:rsidR="002240A9" w:rsidRDefault="002240A9" w:rsidP="00DA6326">
      <w:r>
        <w:t>The receiving State shall accord to the special mission the facilities required for the performance</w:t>
      </w:r>
      <w:r w:rsidR="00C43ACD">
        <w:t xml:space="preserve"> </w:t>
      </w:r>
      <w:r>
        <w:t>of its functions, having regard to the nature and task of the special mission.</w:t>
      </w:r>
    </w:p>
    <w:p w:rsidR="002240A9" w:rsidRDefault="002240A9" w:rsidP="002E03E0">
      <w:pPr>
        <w:pStyle w:val="Heading2"/>
      </w:pPr>
      <w:bookmarkStart w:id="23" w:name="_Toc475438636"/>
      <w:r>
        <w:t>Article 23</w:t>
      </w:r>
      <w:r w:rsidR="00C43ACD">
        <w:br/>
      </w:r>
      <w:r>
        <w:t>Premises and accommodation</w:t>
      </w:r>
      <w:bookmarkEnd w:id="23"/>
    </w:p>
    <w:p w:rsidR="002240A9" w:rsidRDefault="002240A9" w:rsidP="00DA6326">
      <w:r>
        <w:t>The receiving State shall assist the special mission, if it so requests, in procuring the necessary</w:t>
      </w:r>
      <w:r w:rsidR="00C43ACD">
        <w:t xml:space="preserve"> </w:t>
      </w:r>
      <w:r>
        <w:t>premises and obtaining suitable accommodation for its members.</w:t>
      </w:r>
    </w:p>
    <w:p w:rsidR="002240A9" w:rsidRDefault="00C43ACD" w:rsidP="002E03E0">
      <w:pPr>
        <w:pStyle w:val="Heading2"/>
      </w:pPr>
      <w:bookmarkStart w:id="24" w:name="_Toc475438637"/>
      <w:r>
        <w:t>Article 24</w:t>
      </w:r>
      <w:r>
        <w:br/>
      </w:r>
      <w:r w:rsidR="002240A9">
        <w:t>Exemption of the premises of the special mission</w:t>
      </w:r>
      <w:r>
        <w:t xml:space="preserve"> </w:t>
      </w:r>
      <w:r w:rsidR="002240A9">
        <w:t>from taxation</w:t>
      </w:r>
      <w:bookmarkEnd w:id="24"/>
    </w:p>
    <w:p w:rsidR="002240A9" w:rsidRDefault="002240A9" w:rsidP="00DA6326">
      <w:pPr>
        <w:pStyle w:val="ListParagraph"/>
        <w:numPr>
          <w:ilvl w:val="0"/>
          <w:numId w:val="25"/>
        </w:numPr>
        <w:contextualSpacing w:val="0"/>
      </w:pPr>
      <w:r>
        <w:t>To the extent compatible with the nature and duration of the functions performed by the special</w:t>
      </w:r>
      <w:r w:rsidR="00C43ACD">
        <w:t xml:space="preserve"> </w:t>
      </w:r>
      <w:r>
        <w:t>mission, the sending State and the members of the special mission acting</w:t>
      </w:r>
      <w:r w:rsidR="00C43ACD">
        <w:t xml:space="preserve"> on behalf of the mission shall </w:t>
      </w:r>
      <w:r>
        <w:t>be exempt from all national, regional or municipal dues and taxes in respect of the premises occupied by</w:t>
      </w:r>
      <w:r w:rsidR="00C43ACD">
        <w:t xml:space="preserve"> </w:t>
      </w:r>
      <w:r>
        <w:t xml:space="preserve">the special mission, other than such as represent payment </w:t>
      </w:r>
      <w:r w:rsidR="00C43ACD">
        <w:t>for specific services rendered.</w:t>
      </w:r>
    </w:p>
    <w:p w:rsidR="002240A9" w:rsidRDefault="002240A9" w:rsidP="00DA6326">
      <w:pPr>
        <w:pStyle w:val="ListParagraph"/>
        <w:numPr>
          <w:ilvl w:val="0"/>
          <w:numId w:val="25"/>
        </w:numPr>
        <w:contextualSpacing w:val="0"/>
      </w:pPr>
      <w:r>
        <w:lastRenderedPageBreak/>
        <w:t>The exemption from taxation referred to in this article shall not apply to such dues and taxes</w:t>
      </w:r>
      <w:r w:rsidR="00C43ACD">
        <w:t xml:space="preserve"> </w:t>
      </w:r>
      <w:r>
        <w:t>payable under the law of the receiving State by persons contracting w</w:t>
      </w:r>
      <w:r w:rsidR="00C43ACD">
        <w:t xml:space="preserve">ith the sending State or with a </w:t>
      </w:r>
      <w:r>
        <w:t>member of the special mission.</w:t>
      </w:r>
    </w:p>
    <w:p w:rsidR="002240A9" w:rsidRDefault="00C43ACD" w:rsidP="002E03E0">
      <w:pPr>
        <w:pStyle w:val="Heading2"/>
      </w:pPr>
      <w:bookmarkStart w:id="25" w:name="_Toc475438638"/>
      <w:r>
        <w:t>Article 25</w:t>
      </w:r>
      <w:r>
        <w:br/>
      </w:r>
      <w:r w:rsidR="002240A9">
        <w:t>Inviolability of the premises</w:t>
      </w:r>
      <w:bookmarkEnd w:id="25"/>
    </w:p>
    <w:p w:rsidR="002240A9" w:rsidRDefault="002240A9" w:rsidP="00DA6326">
      <w:pPr>
        <w:pStyle w:val="ListParagraph"/>
        <w:numPr>
          <w:ilvl w:val="0"/>
          <w:numId w:val="26"/>
        </w:numPr>
        <w:contextualSpacing w:val="0"/>
      </w:pPr>
      <w:r>
        <w:t>The premises where the special mission is established in accordance with the present</w:t>
      </w:r>
      <w:r w:rsidR="00C43ACD">
        <w:t xml:space="preserve"> </w:t>
      </w:r>
      <w:r>
        <w:t>Convention shall be inviolable. The agents of the receiving State may not enter the said premises, except</w:t>
      </w:r>
      <w:r w:rsidR="00C43ACD">
        <w:t xml:space="preserve"> </w:t>
      </w:r>
      <w:r>
        <w:t>with the consent of the head of the special mission or, if appropriate, of the head of the permanent</w:t>
      </w:r>
      <w:r w:rsidR="00C43ACD">
        <w:t xml:space="preserve"> </w:t>
      </w:r>
      <w:r>
        <w:t>diplomatic mission of the sending State accredited to the receiving State. Such consent may be assumed</w:t>
      </w:r>
      <w:r w:rsidR="00C43ACD">
        <w:t xml:space="preserve"> </w:t>
      </w:r>
      <w:r>
        <w:t>in case of fire or other disaster that seriously endangers public safety, and only in the event that it has</w:t>
      </w:r>
      <w:r w:rsidR="00C43ACD">
        <w:t xml:space="preserve"> </w:t>
      </w:r>
      <w:r>
        <w:t>not been possible to obtain the express consent of the head of the special mission or, where appropriate,</w:t>
      </w:r>
      <w:r w:rsidR="00C43ACD">
        <w:t xml:space="preserve"> </w:t>
      </w:r>
      <w:r>
        <w:t>of the head of the permanent mission.</w:t>
      </w:r>
    </w:p>
    <w:p w:rsidR="002240A9" w:rsidRDefault="002240A9" w:rsidP="00DA6326">
      <w:pPr>
        <w:pStyle w:val="ListParagraph"/>
        <w:numPr>
          <w:ilvl w:val="0"/>
          <w:numId w:val="26"/>
        </w:numPr>
        <w:contextualSpacing w:val="0"/>
      </w:pPr>
      <w:r>
        <w:t>The receiving State is under a special duty to take all appropriat</w:t>
      </w:r>
      <w:r w:rsidR="00C43ACD">
        <w:t xml:space="preserve">e steps to protect the premises </w:t>
      </w:r>
      <w:r>
        <w:t>of the special mission against any intrusion or damage and to prevent any disturbance of the peace of the</w:t>
      </w:r>
      <w:r w:rsidR="00C43ACD">
        <w:t xml:space="preserve"> </w:t>
      </w:r>
      <w:r>
        <w:t>mission or impairment of its dignity.</w:t>
      </w:r>
    </w:p>
    <w:p w:rsidR="002240A9" w:rsidRDefault="002240A9" w:rsidP="00DA6326">
      <w:pPr>
        <w:pStyle w:val="ListParagraph"/>
        <w:numPr>
          <w:ilvl w:val="0"/>
          <w:numId w:val="26"/>
        </w:numPr>
        <w:contextualSpacing w:val="0"/>
      </w:pPr>
      <w:r>
        <w:t>The premises of the special mission, their furnishings, other property used in the operation of</w:t>
      </w:r>
      <w:r w:rsidR="00C43ACD">
        <w:t xml:space="preserve"> </w:t>
      </w:r>
      <w:r>
        <w:t>the special mission and its means of transport shall be immune from sea</w:t>
      </w:r>
      <w:r w:rsidR="00C43ACD">
        <w:t xml:space="preserve">rch, requisition, attachment or </w:t>
      </w:r>
      <w:r>
        <w:t>execution.</w:t>
      </w:r>
    </w:p>
    <w:p w:rsidR="002240A9" w:rsidRDefault="00C43ACD" w:rsidP="00997B51">
      <w:pPr>
        <w:pStyle w:val="Heading2"/>
      </w:pPr>
      <w:bookmarkStart w:id="26" w:name="_Toc475438639"/>
      <w:r>
        <w:t>Article 26</w:t>
      </w:r>
      <w:r>
        <w:br/>
      </w:r>
      <w:r w:rsidR="002240A9">
        <w:t>Inviolability of archives and documents</w:t>
      </w:r>
      <w:bookmarkEnd w:id="26"/>
    </w:p>
    <w:p w:rsidR="002240A9" w:rsidRDefault="002240A9" w:rsidP="00DA6326">
      <w:r>
        <w:t>The archives and documents of the special mission shall be inviolable at all times and wherever</w:t>
      </w:r>
      <w:r w:rsidR="00C43ACD">
        <w:t xml:space="preserve"> </w:t>
      </w:r>
      <w:r>
        <w:t>they may be. They should, when necessary, bear visible external marks of identification.</w:t>
      </w:r>
    </w:p>
    <w:p w:rsidR="002240A9" w:rsidRDefault="002240A9" w:rsidP="00997B51">
      <w:pPr>
        <w:pStyle w:val="Heading2"/>
      </w:pPr>
      <w:bookmarkStart w:id="27" w:name="_Toc475438640"/>
      <w:r>
        <w:t>Article 27</w:t>
      </w:r>
      <w:r w:rsidR="00C43ACD">
        <w:br/>
      </w:r>
      <w:r>
        <w:t>Freedom of movement</w:t>
      </w:r>
      <w:bookmarkEnd w:id="27"/>
    </w:p>
    <w:p w:rsidR="002240A9" w:rsidRDefault="002240A9" w:rsidP="00DA6326">
      <w:r>
        <w:t>Subject to its laws and regulations concerning zones entry into which is prohibited or regulated</w:t>
      </w:r>
      <w:r w:rsidR="00C43ACD">
        <w:t xml:space="preserve"> </w:t>
      </w:r>
      <w:r>
        <w:t>for reasons of national security, the receiving State shall ensure to all members of the special mission</w:t>
      </w:r>
      <w:r w:rsidR="00C43ACD">
        <w:t xml:space="preserve"> </w:t>
      </w:r>
      <w:r>
        <w:t>such freedom of movement and travel in its territory as is necessary for t</w:t>
      </w:r>
      <w:r w:rsidR="00C43ACD">
        <w:t xml:space="preserve">he performance of the functions </w:t>
      </w:r>
      <w:r>
        <w:t>of the special mission.</w:t>
      </w:r>
    </w:p>
    <w:p w:rsidR="002240A9" w:rsidRDefault="002240A9" w:rsidP="00997B51">
      <w:pPr>
        <w:pStyle w:val="Heading2"/>
      </w:pPr>
      <w:bookmarkStart w:id="28" w:name="_Toc475438641"/>
      <w:r>
        <w:t>Article 28</w:t>
      </w:r>
      <w:r w:rsidR="00C43ACD">
        <w:br/>
      </w:r>
      <w:r>
        <w:t>Freedom of communication</w:t>
      </w:r>
      <w:bookmarkEnd w:id="28"/>
    </w:p>
    <w:p w:rsidR="00E82B5A" w:rsidRDefault="002240A9" w:rsidP="00DA6326">
      <w:pPr>
        <w:pStyle w:val="ListParagraph"/>
        <w:numPr>
          <w:ilvl w:val="0"/>
          <w:numId w:val="27"/>
        </w:numPr>
        <w:contextualSpacing w:val="0"/>
      </w:pPr>
      <w:r>
        <w:t>The receiving State shall permit and protect free communication on the part of the special</w:t>
      </w:r>
      <w:r w:rsidR="00C43ACD">
        <w:t xml:space="preserve"> </w:t>
      </w:r>
      <w:r>
        <w:t>mission for all official purposes. In communicating with the Government of the sending State, its</w:t>
      </w:r>
      <w:r w:rsidR="00C43ACD">
        <w:t xml:space="preserve"> </w:t>
      </w:r>
      <w:r>
        <w:t>diplomatic missions, its consular posts and its other special missions or with sections of the same</w:t>
      </w:r>
      <w:r w:rsidR="00C43ACD">
        <w:t xml:space="preserve"> </w:t>
      </w:r>
      <w:r>
        <w:t>mission, wherever situated, the special mission may employ all appropriate means, including couriers</w:t>
      </w:r>
      <w:r w:rsidR="00C43ACD">
        <w:t xml:space="preserve"> </w:t>
      </w:r>
      <w:r>
        <w:t>and messages in code or cipher. However, the special mission may install and use a wireless transmitter</w:t>
      </w:r>
      <w:r w:rsidR="00C43ACD">
        <w:t xml:space="preserve"> </w:t>
      </w:r>
      <w:r>
        <w:t>only with the consent of the receiving State.</w:t>
      </w:r>
    </w:p>
    <w:p w:rsidR="00E82B5A" w:rsidRDefault="002240A9" w:rsidP="00DA6326">
      <w:pPr>
        <w:pStyle w:val="ListParagraph"/>
        <w:numPr>
          <w:ilvl w:val="0"/>
          <w:numId w:val="27"/>
        </w:numPr>
        <w:contextualSpacing w:val="0"/>
      </w:pPr>
      <w:r>
        <w:t>The official correspondence of the special mission shall be invi</w:t>
      </w:r>
      <w:r w:rsidR="00C43ACD">
        <w:t xml:space="preserve">olable. Official correspondence </w:t>
      </w:r>
      <w:r>
        <w:t>means all correspondence relating to the special mission and its functions.</w:t>
      </w:r>
    </w:p>
    <w:p w:rsidR="002240A9" w:rsidRDefault="002240A9" w:rsidP="00DA6326">
      <w:pPr>
        <w:pStyle w:val="ListParagraph"/>
        <w:numPr>
          <w:ilvl w:val="0"/>
          <w:numId w:val="27"/>
        </w:numPr>
        <w:contextualSpacing w:val="0"/>
      </w:pPr>
      <w:r>
        <w:t>Where practicable, the special mission shall use the means of communication, inc</w:t>
      </w:r>
      <w:r w:rsidR="00C43ACD">
        <w:t xml:space="preserve">luding the bag </w:t>
      </w:r>
      <w:r>
        <w:t>and the courier, of the permanent diplomatic mission of the sending State.</w:t>
      </w:r>
    </w:p>
    <w:p w:rsidR="00E82B5A" w:rsidRDefault="002240A9" w:rsidP="00DA6326">
      <w:pPr>
        <w:pStyle w:val="ListParagraph"/>
        <w:numPr>
          <w:ilvl w:val="0"/>
          <w:numId w:val="27"/>
        </w:numPr>
        <w:contextualSpacing w:val="0"/>
      </w:pPr>
      <w:r>
        <w:t>The bag of the special mission shall not be opened or detained.</w:t>
      </w:r>
    </w:p>
    <w:p w:rsidR="00E82B5A" w:rsidRDefault="002240A9" w:rsidP="00DA6326">
      <w:pPr>
        <w:pStyle w:val="ListParagraph"/>
        <w:numPr>
          <w:ilvl w:val="0"/>
          <w:numId w:val="27"/>
        </w:numPr>
        <w:contextualSpacing w:val="0"/>
      </w:pPr>
      <w:r>
        <w:lastRenderedPageBreak/>
        <w:t>The packages constituting the bag of the special mission must</w:t>
      </w:r>
      <w:r w:rsidR="00C43ACD">
        <w:t xml:space="preserve"> bear visible external marks of </w:t>
      </w:r>
      <w:r>
        <w:t>their character and may contain only documents or articles intended for the official use of the special</w:t>
      </w:r>
      <w:r w:rsidR="00C43ACD">
        <w:t xml:space="preserve"> </w:t>
      </w:r>
      <w:r>
        <w:t>mission.</w:t>
      </w:r>
    </w:p>
    <w:p w:rsidR="002240A9" w:rsidRDefault="002240A9" w:rsidP="00DA6326">
      <w:pPr>
        <w:pStyle w:val="ListParagraph"/>
        <w:numPr>
          <w:ilvl w:val="0"/>
          <w:numId w:val="27"/>
        </w:numPr>
        <w:contextualSpacing w:val="0"/>
      </w:pPr>
      <w:r>
        <w:t>The courier of the special mission, who shall be provided with an official document indicating</w:t>
      </w:r>
      <w:r w:rsidR="00C43ACD">
        <w:t xml:space="preserve"> </w:t>
      </w:r>
      <w:r>
        <w:t>his status and the number of packages constituting the bag, shall be protected by the receiving State in</w:t>
      </w:r>
      <w:r w:rsidR="00C43ACD">
        <w:t xml:space="preserve"> </w:t>
      </w:r>
      <w:r>
        <w:t>the performance of his functions. He shall enjoy personal inviolability</w:t>
      </w:r>
      <w:r w:rsidR="00C43ACD">
        <w:t xml:space="preserve"> and shall not be liable to any </w:t>
      </w:r>
      <w:r>
        <w:t>form of arrest or detention.</w:t>
      </w:r>
    </w:p>
    <w:p w:rsidR="002240A9" w:rsidRDefault="002240A9" w:rsidP="00DA6326">
      <w:pPr>
        <w:pStyle w:val="ListParagraph"/>
        <w:numPr>
          <w:ilvl w:val="0"/>
          <w:numId w:val="27"/>
        </w:numPr>
        <w:contextualSpacing w:val="0"/>
      </w:pPr>
      <w:r>
        <w:t>The sending State or the special mission may designate couriers ad h</w:t>
      </w:r>
      <w:r w:rsidR="00C43ACD">
        <w:t xml:space="preserve">oc of the special mission. </w:t>
      </w:r>
      <w:r>
        <w:t>In such cases the provisions of paragraph 6 of this article shall also apply, except that the immunities</w:t>
      </w:r>
      <w:r w:rsidR="00C43ACD">
        <w:t xml:space="preserve"> </w:t>
      </w:r>
      <w:r>
        <w:t>therein mentioned shall cease to apply when the courier ad hoc has deliver</w:t>
      </w:r>
      <w:r w:rsidR="00C43ACD">
        <w:t xml:space="preserve">ed to the consignee the special </w:t>
      </w:r>
      <w:r>
        <w:t>mission’s bag in his charge.</w:t>
      </w:r>
    </w:p>
    <w:p w:rsidR="002240A9" w:rsidRDefault="002240A9" w:rsidP="00DA6326">
      <w:pPr>
        <w:pStyle w:val="ListParagraph"/>
        <w:numPr>
          <w:ilvl w:val="0"/>
          <w:numId w:val="27"/>
        </w:numPr>
        <w:contextualSpacing w:val="0"/>
      </w:pPr>
      <w:r>
        <w:t>The bag of the special mission may be entrusted to the captain of a ship or of a commercial</w:t>
      </w:r>
      <w:r w:rsidR="00C43ACD">
        <w:t xml:space="preserve"> </w:t>
      </w:r>
      <w:r>
        <w:t>aircraft scheduled to land at an authorized port of entry. The captain shall be provided with an official</w:t>
      </w:r>
      <w:r w:rsidR="00C43ACD">
        <w:t xml:space="preserve"> </w:t>
      </w:r>
      <w:r>
        <w:t>document indicating the number of packages constituting the bag, but he shall not be considered to be a</w:t>
      </w:r>
      <w:r w:rsidR="00C43ACD">
        <w:t xml:space="preserve"> </w:t>
      </w:r>
      <w:r>
        <w:t>courier of the special mission. By arrangement with the appropriate authorities, the special mission may</w:t>
      </w:r>
      <w:r w:rsidR="00C43ACD">
        <w:t xml:space="preserve"> </w:t>
      </w:r>
      <w:r>
        <w:t>send one of its members to take possession of the bag directly and freely from the captain of the ship or</w:t>
      </w:r>
      <w:r w:rsidR="00C43ACD">
        <w:t xml:space="preserve"> </w:t>
      </w:r>
      <w:r>
        <w:t>of the aircraft.</w:t>
      </w:r>
    </w:p>
    <w:p w:rsidR="002240A9" w:rsidRDefault="002240A9" w:rsidP="00997B51">
      <w:pPr>
        <w:pStyle w:val="Heading2"/>
      </w:pPr>
      <w:bookmarkStart w:id="29" w:name="_Toc475438642"/>
      <w:r>
        <w:t>Article 29</w:t>
      </w:r>
      <w:r w:rsidR="00C43ACD">
        <w:br/>
      </w:r>
      <w:r>
        <w:t>Personal inviolability</w:t>
      </w:r>
      <w:bookmarkEnd w:id="29"/>
    </w:p>
    <w:p w:rsidR="002240A9" w:rsidRDefault="002240A9" w:rsidP="00DA6326">
      <w:r>
        <w:t>The persons of the representatives of the sending State in the special mission and of the members</w:t>
      </w:r>
      <w:r w:rsidR="00C43ACD">
        <w:t xml:space="preserve"> </w:t>
      </w:r>
      <w:r>
        <w:t>of its diplomatic staff shall be inviolable. They shall not be liable to any form of arrest or detention. The</w:t>
      </w:r>
      <w:r w:rsidR="00C43ACD">
        <w:t xml:space="preserve"> </w:t>
      </w:r>
      <w:r>
        <w:t>receiving State shall treat them with due respect and shall take all appropri</w:t>
      </w:r>
      <w:r w:rsidR="00C43ACD">
        <w:t xml:space="preserve">ate steps to prevent any attack </w:t>
      </w:r>
      <w:r>
        <w:t>on their persons, freedom or dignity.</w:t>
      </w:r>
    </w:p>
    <w:p w:rsidR="002240A9" w:rsidRDefault="002240A9" w:rsidP="00997B51">
      <w:pPr>
        <w:pStyle w:val="Heading2"/>
      </w:pPr>
      <w:bookmarkStart w:id="30" w:name="_Toc475438643"/>
      <w:r>
        <w:t>Article 30</w:t>
      </w:r>
      <w:r w:rsidR="00C43ACD">
        <w:br/>
      </w:r>
      <w:r>
        <w:t>Inviolability of the private accommodation</w:t>
      </w:r>
      <w:bookmarkEnd w:id="30"/>
    </w:p>
    <w:p w:rsidR="002240A9" w:rsidRDefault="002240A9" w:rsidP="00DA6326">
      <w:pPr>
        <w:pStyle w:val="ListParagraph"/>
        <w:numPr>
          <w:ilvl w:val="0"/>
          <w:numId w:val="28"/>
        </w:numPr>
        <w:contextualSpacing w:val="0"/>
      </w:pPr>
      <w:r>
        <w:t>The private accommodation of the representatives of the sending State in the special mission</w:t>
      </w:r>
      <w:r w:rsidR="00C43ACD">
        <w:t xml:space="preserve"> </w:t>
      </w:r>
      <w:r>
        <w:t>and of the members of its diplomatic staff shall enjoy the same inviolability and protection as the</w:t>
      </w:r>
      <w:r w:rsidR="00C43ACD">
        <w:t xml:space="preserve"> </w:t>
      </w:r>
      <w:r>
        <w:t>premises of the special mission.</w:t>
      </w:r>
    </w:p>
    <w:p w:rsidR="002240A9" w:rsidRDefault="002240A9" w:rsidP="00DA6326">
      <w:pPr>
        <w:pStyle w:val="ListParagraph"/>
        <w:numPr>
          <w:ilvl w:val="0"/>
          <w:numId w:val="28"/>
        </w:numPr>
        <w:contextualSpacing w:val="0"/>
      </w:pPr>
      <w:r>
        <w:t>Their papers, their correspondence and, except as provided in paragraph 4 of article 31, their</w:t>
      </w:r>
      <w:r w:rsidR="00C43ACD">
        <w:t xml:space="preserve"> </w:t>
      </w:r>
      <w:r>
        <w:t>property shall likewise enjoy inviolability.</w:t>
      </w:r>
    </w:p>
    <w:p w:rsidR="002240A9" w:rsidRDefault="00C43ACD" w:rsidP="00997B51">
      <w:pPr>
        <w:pStyle w:val="Heading2"/>
      </w:pPr>
      <w:bookmarkStart w:id="31" w:name="_Toc475438644"/>
      <w:r>
        <w:t>Article 31</w:t>
      </w:r>
      <w:r>
        <w:br/>
      </w:r>
      <w:r w:rsidR="002240A9">
        <w:t>Immunity from jurisdiction</w:t>
      </w:r>
      <w:bookmarkEnd w:id="31"/>
    </w:p>
    <w:p w:rsidR="002240A9" w:rsidRDefault="002240A9" w:rsidP="00DA6326">
      <w:pPr>
        <w:pStyle w:val="ListParagraph"/>
        <w:numPr>
          <w:ilvl w:val="0"/>
          <w:numId w:val="29"/>
        </w:numPr>
        <w:contextualSpacing w:val="0"/>
      </w:pPr>
      <w:r>
        <w:t>The representatives of the sending State in the special mission and the members of its</w:t>
      </w:r>
      <w:r w:rsidR="00C43ACD">
        <w:t xml:space="preserve"> </w:t>
      </w:r>
      <w:r>
        <w:t>diplomatic staff shall enjoy immunity from the criminal jurisdiction of the receiving State.</w:t>
      </w:r>
    </w:p>
    <w:p w:rsidR="002240A9" w:rsidRDefault="002240A9" w:rsidP="00DA6326">
      <w:pPr>
        <w:pStyle w:val="ListParagraph"/>
        <w:numPr>
          <w:ilvl w:val="0"/>
          <w:numId w:val="29"/>
        </w:numPr>
        <w:contextualSpacing w:val="0"/>
      </w:pPr>
      <w:r>
        <w:t>They shall also enjoy immunity from the civil and administrativ</w:t>
      </w:r>
      <w:r w:rsidR="00C43ACD">
        <w:t xml:space="preserve">e jurisdiction of the receiving </w:t>
      </w:r>
      <w:r>
        <w:t>State, except in the case of:</w:t>
      </w:r>
    </w:p>
    <w:p w:rsidR="002240A9" w:rsidRDefault="002240A9" w:rsidP="00DA6326">
      <w:pPr>
        <w:pStyle w:val="ListParagraph"/>
        <w:numPr>
          <w:ilvl w:val="0"/>
          <w:numId w:val="30"/>
        </w:numPr>
        <w:contextualSpacing w:val="0"/>
      </w:pPr>
      <w:r>
        <w:t>a real action relating to private immovable property situated in the territory of the receiving State,</w:t>
      </w:r>
      <w:r w:rsidR="00C43ACD">
        <w:t xml:space="preserve"> </w:t>
      </w:r>
      <w:r>
        <w:t>unless the person concerned holds it on behalf of the sending State for the purposes of the mission;</w:t>
      </w:r>
    </w:p>
    <w:p w:rsidR="002240A9" w:rsidRDefault="002240A9" w:rsidP="00DA6326">
      <w:pPr>
        <w:pStyle w:val="ListParagraph"/>
        <w:numPr>
          <w:ilvl w:val="0"/>
          <w:numId w:val="30"/>
        </w:numPr>
        <w:contextualSpacing w:val="0"/>
      </w:pPr>
      <w:r>
        <w:t>an action relating to succession in which the person con</w:t>
      </w:r>
      <w:r w:rsidR="00C43ACD">
        <w:t xml:space="preserve">cerned is involved as executor, </w:t>
      </w:r>
      <w:r>
        <w:t>administrator, heir or legatee as a private person and not on behalf of the sending State;</w:t>
      </w:r>
    </w:p>
    <w:p w:rsidR="002240A9" w:rsidRDefault="002240A9" w:rsidP="00DA6326">
      <w:pPr>
        <w:pStyle w:val="ListParagraph"/>
        <w:numPr>
          <w:ilvl w:val="0"/>
          <w:numId w:val="30"/>
        </w:numPr>
        <w:contextualSpacing w:val="0"/>
      </w:pPr>
      <w:r>
        <w:lastRenderedPageBreak/>
        <w:t>an action relating to any professional or commercial activity exerc</w:t>
      </w:r>
      <w:r w:rsidR="00C43ACD">
        <w:t xml:space="preserve">ised by the person concerned in </w:t>
      </w:r>
      <w:r>
        <w:t>the receiving State outside his official functions;</w:t>
      </w:r>
    </w:p>
    <w:p w:rsidR="002240A9" w:rsidRDefault="002240A9" w:rsidP="00DA6326">
      <w:pPr>
        <w:pStyle w:val="ListParagraph"/>
        <w:numPr>
          <w:ilvl w:val="0"/>
          <w:numId w:val="30"/>
        </w:numPr>
        <w:contextualSpacing w:val="0"/>
      </w:pPr>
      <w:r>
        <w:t>an action for damages arising out of an accident caused by a ve</w:t>
      </w:r>
      <w:r w:rsidR="00C43ACD">
        <w:t xml:space="preserve">hicle used outside the official </w:t>
      </w:r>
      <w:r>
        <w:t>functions of the person concerned.</w:t>
      </w:r>
    </w:p>
    <w:p w:rsidR="002240A9" w:rsidRDefault="002240A9" w:rsidP="00DA6326">
      <w:pPr>
        <w:pStyle w:val="ListParagraph"/>
        <w:numPr>
          <w:ilvl w:val="0"/>
          <w:numId w:val="29"/>
        </w:numPr>
        <w:contextualSpacing w:val="0"/>
      </w:pPr>
      <w:r>
        <w:t>The representatives of the sending State in the special</w:t>
      </w:r>
      <w:r w:rsidR="00C43ACD">
        <w:t xml:space="preserve"> mission and the members of its </w:t>
      </w:r>
      <w:r>
        <w:t>diplomatic staff are not obliged to give evidence as witnesses.</w:t>
      </w:r>
    </w:p>
    <w:p w:rsidR="002240A9" w:rsidRDefault="002240A9" w:rsidP="00DA6326">
      <w:pPr>
        <w:pStyle w:val="ListParagraph"/>
        <w:numPr>
          <w:ilvl w:val="0"/>
          <w:numId w:val="29"/>
        </w:numPr>
        <w:contextualSpacing w:val="0"/>
      </w:pPr>
      <w:r>
        <w:t>No measures of execution may be taken in respect of a representative of the sending State in the</w:t>
      </w:r>
      <w:r w:rsidR="00C43ACD">
        <w:t xml:space="preserve"> </w:t>
      </w:r>
      <w:r>
        <w:t xml:space="preserve">special mission or a member of its diplomatic staff except in the cases </w:t>
      </w:r>
      <w:r w:rsidR="00C43ACD">
        <w:t xml:space="preserve">coming under subparagraphs (a), </w:t>
      </w:r>
      <w:r>
        <w:t>(b), (c) and (d) of paragraph 2 of this article and provided that the measures concerned can be taken</w:t>
      </w:r>
      <w:r w:rsidR="00C43ACD">
        <w:t xml:space="preserve"> </w:t>
      </w:r>
      <w:r>
        <w:t>without infringing the inviolability of his person or his accommodation.</w:t>
      </w:r>
    </w:p>
    <w:p w:rsidR="002240A9" w:rsidRDefault="002240A9" w:rsidP="00DA6326">
      <w:pPr>
        <w:pStyle w:val="ListParagraph"/>
        <w:numPr>
          <w:ilvl w:val="0"/>
          <w:numId w:val="29"/>
        </w:numPr>
        <w:contextualSpacing w:val="0"/>
      </w:pPr>
      <w:r>
        <w:t>The immunity from jurisdiction of the representatives of the sending State in the special</w:t>
      </w:r>
      <w:r w:rsidR="00C43ACD">
        <w:t xml:space="preserve"> </w:t>
      </w:r>
      <w:r>
        <w:t>mission and of the members of its diplomatic staff does not exempt them from the jurisdiction of the</w:t>
      </w:r>
      <w:r w:rsidR="00C43ACD">
        <w:t xml:space="preserve"> </w:t>
      </w:r>
      <w:r>
        <w:t>sending State.</w:t>
      </w:r>
    </w:p>
    <w:p w:rsidR="002240A9" w:rsidRDefault="002240A9" w:rsidP="00515E62">
      <w:pPr>
        <w:pStyle w:val="Heading2"/>
      </w:pPr>
      <w:bookmarkStart w:id="32" w:name="_Toc475438645"/>
      <w:r>
        <w:t>Article 32</w:t>
      </w:r>
      <w:r w:rsidR="00C43ACD">
        <w:br/>
      </w:r>
      <w:r>
        <w:t>Exemption from social security legislation</w:t>
      </w:r>
      <w:bookmarkEnd w:id="32"/>
    </w:p>
    <w:p w:rsidR="002240A9" w:rsidRDefault="002240A9" w:rsidP="00DA6326">
      <w:pPr>
        <w:pStyle w:val="ListParagraph"/>
        <w:numPr>
          <w:ilvl w:val="0"/>
          <w:numId w:val="31"/>
        </w:numPr>
        <w:contextualSpacing w:val="0"/>
      </w:pPr>
      <w:r>
        <w:t>Subject to the provisions of paragraph 3 of this article, representatives of the sending State in</w:t>
      </w:r>
      <w:r w:rsidR="00C43ACD">
        <w:t xml:space="preserve"> </w:t>
      </w:r>
      <w:r>
        <w:t>the special mission and members of its diplomatic staff shall, in respect of services rendered for the</w:t>
      </w:r>
      <w:r w:rsidR="00C43ACD">
        <w:t xml:space="preserve"> </w:t>
      </w:r>
      <w:r>
        <w:t>sending State, be exempt from social security provisions which may be in force in the receiving State.</w:t>
      </w:r>
    </w:p>
    <w:p w:rsidR="002240A9" w:rsidRDefault="002240A9" w:rsidP="00DA6326">
      <w:pPr>
        <w:pStyle w:val="ListParagraph"/>
        <w:numPr>
          <w:ilvl w:val="0"/>
          <w:numId w:val="31"/>
        </w:numPr>
        <w:contextualSpacing w:val="0"/>
      </w:pPr>
      <w:r>
        <w:t>The exemption provided for in paragraph 1 of this article shall a</w:t>
      </w:r>
      <w:r w:rsidR="00C43ACD">
        <w:t xml:space="preserve">lso apply to persons who are in </w:t>
      </w:r>
      <w:r>
        <w:t>the sole private employ of a representative of the sending State in the special mission or of a member of</w:t>
      </w:r>
      <w:r w:rsidR="00C43ACD">
        <w:t xml:space="preserve"> </w:t>
      </w:r>
      <w:r>
        <w:t>its diplomatic staff, on condition:</w:t>
      </w:r>
    </w:p>
    <w:p w:rsidR="002240A9" w:rsidRDefault="002240A9" w:rsidP="00DA6326">
      <w:pPr>
        <w:pStyle w:val="ListParagraph"/>
        <w:numPr>
          <w:ilvl w:val="0"/>
          <w:numId w:val="32"/>
        </w:numPr>
        <w:contextualSpacing w:val="0"/>
      </w:pPr>
      <w:r>
        <w:t>that such employed persons are not nationals of or permanently r</w:t>
      </w:r>
      <w:r w:rsidR="00C43ACD">
        <w:t xml:space="preserve">esident in the receiving State; </w:t>
      </w:r>
      <w:r>
        <w:t>and</w:t>
      </w:r>
    </w:p>
    <w:p w:rsidR="002240A9" w:rsidRDefault="002240A9" w:rsidP="00DA6326">
      <w:pPr>
        <w:pStyle w:val="ListParagraph"/>
        <w:numPr>
          <w:ilvl w:val="0"/>
          <w:numId w:val="32"/>
        </w:numPr>
        <w:contextualSpacing w:val="0"/>
      </w:pPr>
      <w:r>
        <w:t>that they are covered by the social security provisions which may b</w:t>
      </w:r>
      <w:r w:rsidR="00C43ACD">
        <w:t xml:space="preserve">e in force in the sending State </w:t>
      </w:r>
      <w:r>
        <w:t>or a third State.</w:t>
      </w:r>
    </w:p>
    <w:p w:rsidR="002240A9" w:rsidRDefault="002240A9" w:rsidP="00DA6326">
      <w:pPr>
        <w:pStyle w:val="ListParagraph"/>
        <w:numPr>
          <w:ilvl w:val="0"/>
          <w:numId w:val="31"/>
        </w:numPr>
        <w:contextualSpacing w:val="0"/>
      </w:pPr>
      <w:r>
        <w:t>Representatives of the sending State in the special mission and members of it</w:t>
      </w:r>
      <w:r w:rsidR="00C43ACD">
        <w:t xml:space="preserve">s diplomatic staff </w:t>
      </w:r>
      <w:r>
        <w:t>who employ persons to whom the exemption provided for in paragraph 2 of this article does not apply</w:t>
      </w:r>
      <w:r w:rsidR="00C43ACD">
        <w:t xml:space="preserve"> </w:t>
      </w:r>
      <w:r>
        <w:t>shall observe the obligations which the social security provisions of the receiving State impose upon</w:t>
      </w:r>
      <w:r w:rsidR="00C43ACD">
        <w:t xml:space="preserve"> </w:t>
      </w:r>
      <w:r>
        <w:t>employers.</w:t>
      </w:r>
    </w:p>
    <w:p w:rsidR="002240A9" w:rsidRDefault="002240A9" w:rsidP="00DA6326">
      <w:pPr>
        <w:pStyle w:val="ListParagraph"/>
        <w:numPr>
          <w:ilvl w:val="0"/>
          <w:numId w:val="31"/>
        </w:numPr>
        <w:contextualSpacing w:val="0"/>
      </w:pPr>
      <w:r>
        <w:t>The exemption provided for in paragraphs 1 and 2 of this article shall not preclude voluntary</w:t>
      </w:r>
      <w:r w:rsidR="00C43ACD">
        <w:t xml:space="preserve"> </w:t>
      </w:r>
      <w:r>
        <w:t>participation in the social security system of the receiving State where suc</w:t>
      </w:r>
      <w:r w:rsidR="00C43ACD">
        <w:t xml:space="preserve">h participation is permitted by </w:t>
      </w:r>
      <w:r>
        <w:t>that State.</w:t>
      </w:r>
    </w:p>
    <w:p w:rsidR="002240A9" w:rsidRDefault="002240A9" w:rsidP="00DA6326">
      <w:pPr>
        <w:pStyle w:val="ListParagraph"/>
        <w:numPr>
          <w:ilvl w:val="0"/>
          <w:numId w:val="31"/>
        </w:numPr>
        <w:contextualSpacing w:val="0"/>
      </w:pPr>
      <w:r>
        <w:t>The provisions of this article shall not affect bilateral or multilateral agreements concerning</w:t>
      </w:r>
      <w:r w:rsidR="00C43ACD">
        <w:t xml:space="preserve"> </w:t>
      </w:r>
      <w:r>
        <w:t>social security concluded previously and shall not prevent the conclusion of such agreements in the</w:t>
      </w:r>
      <w:r w:rsidR="00C43ACD">
        <w:t xml:space="preserve"> </w:t>
      </w:r>
      <w:r>
        <w:t>future.</w:t>
      </w:r>
    </w:p>
    <w:p w:rsidR="002240A9" w:rsidRDefault="002240A9" w:rsidP="00515E62">
      <w:pPr>
        <w:pStyle w:val="Heading2"/>
      </w:pPr>
      <w:bookmarkStart w:id="33" w:name="_Toc475438646"/>
      <w:r>
        <w:t>Article 33</w:t>
      </w:r>
      <w:r w:rsidR="00C43ACD">
        <w:br/>
      </w:r>
      <w:r>
        <w:t>Exemption from dues and taxes</w:t>
      </w:r>
      <w:bookmarkEnd w:id="33"/>
    </w:p>
    <w:p w:rsidR="002240A9" w:rsidRDefault="002240A9" w:rsidP="00DA6326">
      <w:r>
        <w:t>The representatives of the sending State in the special mission and the members of its diplomatic</w:t>
      </w:r>
      <w:r w:rsidR="00C43ACD">
        <w:t xml:space="preserve"> </w:t>
      </w:r>
      <w:r>
        <w:t>staff shall be exempt from all dues and taxes, personal or real, national, regional or municipal, except:</w:t>
      </w:r>
    </w:p>
    <w:p w:rsidR="002240A9" w:rsidRDefault="002240A9" w:rsidP="00DA6326">
      <w:pPr>
        <w:pStyle w:val="ListParagraph"/>
        <w:numPr>
          <w:ilvl w:val="0"/>
          <w:numId w:val="33"/>
        </w:numPr>
        <w:contextualSpacing w:val="0"/>
      </w:pPr>
      <w:r>
        <w:lastRenderedPageBreak/>
        <w:t>indirect taxes of a kind which are normally incorporated in the price of goods or services;</w:t>
      </w:r>
    </w:p>
    <w:p w:rsidR="002240A9" w:rsidRDefault="002240A9" w:rsidP="00DA6326">
      <w:pPr>
        <w:pStyle w:val="ListParagraph"/>
        <w:numPr>
          <w:ilvl w:val="0"/>
          <w:numId w:val="33"/>
        </w:numPr>
        <w:contextualSpacing w:val="0"/>
      </w:pPr>
      <w:r>
        <w:t>dues and taxes on private immovable property situated in the te</w:t>
      </w:r>
      <w:r w:rsidR="00C43ACD">
        <w:t xml:space="preserve">rritory of the receiving State, </w:t>
      </w:r>
      <w:r>
        <w:t>unless the person concerned holds it on behalf of the sending State for the purposes of the mission;</w:t>
      </w:r>
    </w:p>
    <w:p w:rsidR="002240A9" w:rsidRDefault="002240A9" w:rsidP="00DA6326">
      <w:pPr>
        <w:pStyle w:val="ListParagraph"/>
        <w:numPr>
          <w:ilvl w:val="0"/>
          <w:numId w:val="33"/>
        </w:numPr>
        <w:contextualSpacing w:val="0"/>
      </w:pPr>
      <w:r>
        <w:t>estate, succession or inheritance duties levied by the receiving Stat</w:t>
      </w:r>
      <w:r w:rsidR="00C43ACD">
        <w:t xml:space="preserve">e, subject to the provisions of </w:t>
      </w:r>
      <w:r>
        <w:t>article 44;</w:t>
      </w:r>
    </w:p>
    <w:p w:rsidR="002240A9" w:rsidRDefault="002240A9" w:rsidP="00DA6326">
      <w:pPr>
        <w:pStyle w:val="ListParagraph"/>
        <w:numPr>
          <w:ilvl w:val="0"/>
          <w:numId w:val="33"/>
        </w:numPr>
        <w:contextualSpacing w:val="0"/>
      </w:pPr>
      <w:r>
        <w:t>dues and taxes on private income having its source in the recei</w:t>
      </w:r>
      <w:r w:rsidR="00C43ACD">
        <w:t xml:space="preserve">ving State and capital taxes on </w:t>
      </w:r>
      <w:r>
        <w:t>investments made in commercial undertakings in the receiving State;</w:t>
      </w:r>
    </w:p>
    <w:p w:rsidR="002240A9" w:rsidRDefault="002240A9" w:rsidP="00DA6326">
      <w:pPr>
        <w:pStyle w:val="ListParagraph"/>
        <w:numPr>
          <w:ilvl w:val="0"/>
          <w:numId w:val="33"/>
        </w:numPr>
        <w:contextualSpacing w:val="0"/>
      </w:pPr>
      <w:r>
        <w:t>charges levied for specific services rendered;</w:t>
      </w:r>
    </w:p>
    <w:p w:rsidR="002240A9" w:rsidRDefault="002240A9" w:rsidP="00DA6326">
      <w:pPr>
        <w:pStyle w:val="ListParagraph"/>
        <w:numPr>
          <w:ilvl w:val="0"/>
          <w:numId w:val="33"/>
        </w:numPr>
        <w:contextualSpacing w:val="0"/>
      </w:pPr>
      <w:r>
        <w:t>registration, court or record fees, mortgage dues and stamp duty, subject to the provisions of</w:t>
      </w:r>
      <w:r w:rsidR="00C43ACD">
        <w:t xml:space="preserve"> </w:t>
      </w:r>
      <w:r>
        <w:t>article 24.</w:t>
      </w:r>
    </w:p>
    <w:p w:rsidR="002240A9" w:rsidRDefault="002240A9" w:rsidP="00515E62">
      <w:pPr>
        <w:pStyle w:val="Heading2"/>
      </w:pPr>
      <w:bookmarkStart w:id="34" w:name="_Toc475438647"/>
      <w:r>
        <w:t>Article 34</w:t>
      </w:r>
      <w:r w:rsidR="00C43ACD">
        <w:br/>
      </w:r>
      <w:r>
        <w:t>Exemption from personal services</w:t>
      </w:r>
      <w:bookmarkEnd w:id="34"/>
    </w:p>
    <w:p w:rsidR="002240A9" w:rsidRDefault="002240A9" w:rsidP="00DA6326">
      <w:r>
        <w:t>The receiving State shall exempt the representatives of the sending State in the special mission</w:t>
      </w:r>
      <w:r w:rsidR="00C43ACD">
        <w:t xml:space="preserve"> </w:t>
      </w:r>
      <w:r>
        <w:t>and the members of its diplomatic staff from all personal services, from all public service of any kind</w:t>
      </w:r>
      <w:r w:rsidR="00C43ACD">
        <w:t xml:space="preserve"> </w:t>
      </w:r>
      <w:r>
        <w:t>whatsoever, and from military obligations such as those connected with requisitioning, mi</w:t>
      </w:r>
      <w:r w:rsidR="00C43ACD">
        <w:t xml:space="preserve">litary </w:t>
      </w:r>
      <w:r>
        <w:t>contributions and billeting.</w:t>
      </w:r>
    </w:p>
    <w:p w:rsidR="002240A9" w:rsidRDefault="00C43ACD" w:rsidP="00515E62">
      <w:pPr>
        <w:pStyle w:val="Heading2"/>
      </w:pPr>
      <w:bookmarkStart w:id="35" w:name="_Toc475438648"/>
      <w:r>
        <w:t>Article 35</w:t>
      </w:r>
      <w:r>
        <w:br/>
      </w:r>
      <w:r w:rsidR="002240A9">
        <w:t>Exemption from customs duties and inspection</w:t>
      </w:r>
      <w:bookmarkEnd w:id="35"/>
    </w:p>
    <w:p w:rsidR="002240A9" w:rsidRDefault="002240A9" w:rsidP="00DA6326">
      <w:pPr>
        <w:pStyle w:val="ListParagraph"/>
        <w:numPr>
          <w:ilvl w:val="0"/>
          <w:numId w:val="34"/>
        </w:numPr>
        <w:contextualSpacing w:val="0"/>
      </w:pPr>
      <w:r>
        <w:t>Within the limits of such laws and regulations as it may adopt, the receiving State shall permit</w:t>
      </w:r>
      <w:r w:rsidR="00C43ACD">
        <w:t xml:space="preserve"> </w:t>
      </w:r>
      <w:r>
        <w:t>entry of, and grant exemption from all customs duties, taxes, and related charges other than charges for</w:t>
      </w:r>
      <w:r w:rsidR="00C43ACD">
        <w:t xml:space="preserve"> </w:t>
      </w:r>
      <w:r>
        <w:t>storage, cartage and similar services, on:</w:t>
      </w:r>
    </w:p>
    <w:p w:rsidR="002240A9" w:rsidRDefault="002240A9" w:rsidP="00DA6326">
      <w:pPr>
        <w:pStyle w:val="ListParagraph"/>
        <w:numPr>
          <w:ilvl w:val="0"/>
          <w:numId w:val="35"/>
        </w:numPr>
        <w:contextualSpacing w:val="0"/>
      </w:pPr>
      <w:r>
        <w:t>articles for the official use of the special mission;</w:t>
      </w:r>
    </w:p>
    <w:p w:rsidR="002240A9" w:rsidRDefault="002240A9" w:rsidP="00DA6326">
      <w:pPr>
        <w:pStyle w:val="ListParagraph"/>
        <w:numPr>
          <w:ilvl w:val="0"/>
          <w:numId w:val="35"/>
        </w:numPr>
        <w:contextualSpacing w:val="0"/>
      </w:pPr>
      <w:r>
        <w:t>articles for the personal use of the representatives of the sending S</w:t>
      </w:r>
      <w:r w:rsidR="00C43ACD">
        <w:t xml:space="preserve">tate in the special mission and </w:t>
      </w:r>
      <w:r>
        <w:t>the members of its diplomatic staff.</w:t>
      </w:r>
    </w:p>
    <w:p w:rsidR="002240A9" w:rsidRDefault="002240A9" w:rsidP="00DA6326">
      <w:pPr>
        <w:pStyle w:val="ListParagraph"/>
        <w:numPr>
          <w:ilvl w:val="0"/>
          <w:numId w:val="34"/>
        </w:numPr>
        <w:contextualSpacing w:val="0"/>
      </w:pPr>
      <w:r>
        <w:t>The personal baggage of the representatives of the sending Stat</w:t>
      </w:r>
      <w:r w:rsidR="00C43ACD">
        <w:t xml:space="preserve">e in the special mission and of </w:t>
      </w:r>
      <w:r>
        <w:t>the members of its diplomatic staff shall be exempt from inspection, unless there are serious grounds for</w:t>
      </w:r>
      <w:r w:rsidR="00C43ACD">
        <w:t xml:space="preserve"> </w:t>
      </w:r>
      <w:r>
        <w:t>presuming that it contains articles not covered by the exemptions m</w:t>
      </w:r>
      <w:r w:rsidR="00C43ACD">
        <w:t xml:space="preserve">entioned in paragraph 1 of this </w:t>
      </w:r>
      <w:r>
        <w:t xml:space="preserve">article, or articles the import or export of which is prohibited by the law </w:t>
      </w:r>
      <w:r w:rsidR="00C43ACD">
        <w:t xml:space="preserve">or controlled by the quarantine </w:t>
      </w:r>
      <w:r>
        <w:t>regulations of the receiving State. In such cases, inspection shall be co</w:t>
      </w:r>
      <w:r w:rsidR="00C43ACD">
        <w:t xml:space="preserve">nducted only in the presence of </w:t>
      </w:r>
      <w:r>
        <w:t>the person concerned or of his authorized representative.</w:t>
      </w:r>
    </w:p>
    <w:p w:rsidR="002240A9" w:rsidRDefault="002240A9" w:rsidP="00515E62">
      <w:pPr>
        <w:pStyle w:val="Heading2"/>
      </w:pPr>
      <w:bookmarkStart w:id="36" w:name="_Toc475438649"/>
      <w:r>
        <w:t>Article 36</w:t>
      </w:r>
      <w:r w:rsidR="00C43ACD">
        <w:br/>
      </w:r>
      <w:r>
        <w:t>Administrative and technical staff</w:t>
      </w:r>
      <w:bookmarkEnd w:id="36"/>
    </w:p>
    <w:p w:rsidR="002240A9" w:rsidRDefault="002240A9" w:rsidP="00DA6326">
      <w:r>
        <w:t>Members of the administrative and technical staff of the special mission shall enjoy the privileges</w:t>
      </w:r>
      <w:r w:rsidR="00C43ACD">
        <w:t xml:space="preserve"> </w:t>
      </w:r>
      <w:r>
        <w:t>and immunities specified in articles 29 to 34, except that the immunity from civil and administrative</w:t>
      </w:r>
      <w:r w:rsidR="00C43ACD">
        <w:t xml:space="preserve"> </w:t>
      </w:r>
      <w:r>
        <w:t>jurisdiction of the receiving State specified in paragraph 2 of arti</w:t>
      </w:r>
      <w:r w:rsidR="00C43ACD">
        <w:t xml:space="preserve">cle 31 shall not extend to acts </w:t>
      </w:r>
      <w:r>
        <w:t>performed outside the course of their duties. They shall also enjoy the pr</w:t>
      </w:r>
      <w:r w:rsidR="00C43ACD">
        <w:t xml:space="preserve">ivileges mentioned in paragraph </w:t>
      </w:r>
      <w:r>
        <w:t>1 of article 35 in respect of articles imported at the time of their first entry into the territory of the</w:t>
      </w:r>
      <w:r w:rsidR="00C43ACD">
        <w:t xml:space="preserve"> </w:t>
      </w:r>
      <w:r>
        <w:t>receiving State.</w:t>
      </w:r>
    </w:p>
    <w:p w:rsidR="002240A9" w:rsidRDefault="002240A9" w:rsidP="00B52497">
      <w:pPr>
        <w:pStyle w:val="Heading2"/>
      </w:pPr>
      <w:bookmarkStart w:id="37" w:name="_Toc475438650"/>
      <w:r>
        <w:lastRenderedPageBreak/>
        <w:t>Article 37</w:t>
      </w:r>
      <w:r w:rsidR="00C43ACD">
        <w:br/>
      </w:r>
      <w:r>
        <w:t>Service staff</w:t>
      </w:r>
      <w:bookmarkEnd w:id="37"/>
    </w:p>
    <w:p w:rsidR="002240A9" w:rsidRDefault="002240A9" w:rsidP="00DA6326">
      <w:r>
        <w:t>Members of the service staff of the special mission shall enjoy immunity from the jurisdiction of</w:t>
      </w:r>
      <w:r w:rsidR="00C43ACD">
        <w:t xml:space="preserve"> </w:t>
      </w:r>
      <w:r>
        <w:t>the receiving State in respect of acts performed in the course of their duties, exemption from dues and</w:t>
      </w:r>
      <w:r w:rsidR="00C43ACD">
        <w:t xml:space="preserve"> </w:t>
      </w:r>
      <w:r>
        <w:t>taxes on the emoluments they receive by reason of their employ</w:t>
      </w:r>
      <w:r w:rsidR="00C43ACD">
        <w:t xml:space="preserve">ment, and exemption from social </w:t>
      </w:r>
      <w:r>
        <w:t>security legislation as provided in article 32.</w:t>
      </w:r>
    </w:p>
    <w:p w:rsidR="002240A9" w:rsidRDefault="002240A9" w:rsidP="00B52497">
      <w:pPr>
        <w:pStyle w:val="Heading2"/>
      </w:pPr>
      <w:bookmarkStart w:id="38" w:name="_Toc475438651"/>
      <w:r>
        <w:t>Article 38</w:t>
      </w:r>
      <w:r w:rsidR="00C43ACD">
        <w:br/>
      </w:r>
      <w:r>
        <w:t>Private staff</w:t>
      </w:r>
      <w:bookmarkEnd w:id="38"/>
    </w:p>
    <w:p w:rsidR="002240A9" w:rsidRDefault="002240A9" w:rsidP="00DA6326">
      <w:r>
        <w:t>Private staff of the members of the special mission shall be exempt from dues and taxes on the</w:t>
      </w:r>
      <w:r w:rsidR="00C43ACD">
        <w:t xml:space="preserve"> </w:t>
      </w:r>
      <w:r>
        <w:t>emoluments they receive by reason of their employment. In all other respects, they may enjoy privil</w:t>
      </w:r>
      <w:r w:rsidR="00C43ACD">
        <w:t xml:space="preserve">eges </w:t>
      </w:r>
      <w:r>
        <w:t>and immunities only to the extent permitted by the receiving State. However, the receiving State must</w:t>
      </w:r>
      <w:r w:rsidR="00C43ACD">
        <w:t xml:space="preserve"> </w:t>
      </w:r>
      <w:r>
        <w:t>exercise its jurisdiction over those persons in such a manner as not to interfere unduly with the</w:t>
      </w:r>
      <w:r w:rsidR="00C43ACD">
        <w:t xml:space="preserve"> </w:t>
      </w:r>
      <w:r>
        <w:t>performance of the functions of the special mission</w:t>
      </w:r>
      <w:r w:rsidR="00C43ACD">
        <w:t>.</w:t>
      </w:r>
    </w:p>
    <w:p w:rsidR="002240A9" w:rsidRDefault="002240A9" w:rsidP="00804A71">
      <w:pPr>
        <w:pStyle w:val="Heading2"/>
      </w:pPr>
      <w:bookmarkStart w:id="39" w:name="_Toc475438652"/>
      <w:r>
        <w:t>Article 39</w:t>
      </w:r>
      <w:r w:rsidR="00C43ACD">
        <w:br/>
      </w:r>
      <w:r>
        <w:t>Members of the family</w:t>
      </w:r>
      <w:bookmarkEnd w:id="39"/>
    </w:p>
    <w:p w:rsidR="002240A9" w:rsidRDefault="002240A9" w:rsidP="00DA6326">
      <w:pPr>
        <w:pStyle w:val="ListParagraph"/>
        <w:numPr>
          <w:ilvl w:val="0"/>
          <w:numId w:val="37"/>
        </w:numPr>
        <w:contextualSpacing w:val="0"/>
      </w:pPr>
      <w:r>
        <w:t>Members of the families of representatives of the sending State in the special mission and of</w:t>
      </w:r>
      <w:r w:rsidR="00C43ACD">
        <w:t xml:space="preserve"> </w:t>
      </w:r>
      <w:r>
        <w:t>members of its diplomatic staff shall, if they accompany such members of</w:t>
      </w:r>
      <w:r w:rsidR="00C43ACD">
        <w:t xml:space="preserve"> the special mission, enjoy the </w:t>
      </w:r>
      <w:r>
        <w:t>privileges and immunities specified in articles 29 to 35 provided that they are not nationals of or</w:t>
      </w:r>
      <w:r w:rsidR="00C43ACD">
        <w:t xml:space="preserve"> </w:t>
      </w:r>
      <w:r>
        <w:t>permanently resident in the receiving State.</w:t>
      </w:r>
    </w:p>
    <w:p w:rsidR="002240A9" w:rsidRDefault="002240A9" w:rsidP="00DA6326">
      <w:pPr>
        <w:pStyle w:val="ListParagraph"/>
        <w:numPr>
          <w:ilvl w:val="0"/>
          <w:numId w:val="37"/>
        </w:numPr>
        <w:contextualSpacing w:val="0"/>
      </w:pPr>
      <w:r>
        <w:t>Members of the families of members of the administrative and</w:t>
      </w:r>
      <w:r w:rsidR="00C43ACD">
        <w:t xml:space="preserve"> technical staff of the special </w:t>
      </w:r>
      <w:r>
        <w:t>mission shall, if they accompany such members of the special mission, enjoy the privileges and</w:t>
      </w:r>
      <w:r w:rsidR="00C43ACD">
        <w:t xml:space="preserve"> </w:t>
      </w:r>
      <w:r>
        <w:t>immunities specified in article 36 provided that they are not nationals of or permanently resident in the</w:t>
      </w:r>
      <w:r w:rsidR="00C43ACD">
        <w:t xml:space="preserve"> </w:t>
      </w:r>
      <w:r>
        <w:t>receiving State.</w:t>
      </w:r>
    </w:p>
    <w:p w:rsidR="002240A9" w:rsidRDefault="002240A9" w:rsidP="00804A71">
      <w:pPr>
        <w:pStyle w:val="Heading2"/>
      </w:pPr>
      <w:bookmarkStart w:id="40" w:name="_Toc475438653"/>
      <w:r>
        <w:t>Article 40</w:t>
      </w:r>
      <w:r w:rsidR="00C43ACD">
        <w:br/>
      </w:r>
      <w:r>
        <w:t>Nationals of the receiving State and persons permanently</w:t>
      </w:r>
      <w:r w:rsidR="00C43ACD">
        <w:t xml:space="preserve"> </w:t>
      </w:r>
      <w:r>
        <w:t>resident in the receiving State</w:t>
      </w:r>
      <w:bookmarkEnd w:id="40"/>
    </w:p>
    <w:p w:rsidR="002240A9" w:rsidRDefault="002240A9" w:rsidP="00DA6326">
      <w:pPr>
        <w:pStyle w:val="ListParagraph"/>
        <w:numPr>
          <w:ilvl w:val="0"/>
          <w:numId w:val="38"/>
        </w:numPr>
        <w:contextualSpacing w:val="0"/>
      </w:pPr>
      <w:r>
        <w:t>Except insofar as additional privileges and immunities may be granted by the receiving State,</w:t>
      </w:r>
      <w:r w:rsidR="00C43ACD">
        <w:t xml:space="preserve"> </w:t>
      </w:r>
      <w:r>
        <w:t>the representatives of the sending State in the special mission and the members of its diplomatic staff</w:t>
      </w:r>
      <w:r w:rsidR="00C43ACD">
        <w:t xml:space="preserve"> </w:t>
      </w:r>
      <w:r>
        <w:t>who are nationals of or permanently resident in the receiving State</w:t>
      </w:r>
      <w:r w:rsidR="00C43ACD">
        <w:t xml:space="preserve"> shall enjoy only immunity from </w:t>
      </w:r>
      <w:r>
        <w:t>jurisdiction and inviolability in respect of official acts performed in the exercise of their functions.</w:t>
      </w:r>
    </w:p>
    <w:p w:rsidR="002240A9" w:rsidRDefault="002240A9" w:rsidP="00DA6326">
      <w:pPr>
        <w:pStyle w:val="ListParagraph"/>
        <w:numPr>
          <w:ilvl w:val="0"/>
          <w:numId w:val="38"/>
        </w:numPr>
        <w:contextualSpacing w:val="0"/>
      </w:pPr>
      <w:r>
        <w:t>Other members of the special mission and private staff who ar</w:t>
      </w:r>
      <w:r w:rsidR="00C43ACD">
        <w:t xml:space="preserve">e nationals of or permanently </w:t>
      </w:r>
      <w:r>
        <w:t>resident in the receiving State shall enjoy privileges and immunities only to the extent granted to them</w:t>
      </w:r>
      <w:r w:rsidR="00C43ACD">
        <w:t xml:space="preserve"> </w:t>
      </w:r>
      <w:r>
        <w:t>by that State. However, the receiving State must exercise its jurisdiction over those persons in such a</w:t>
      </w:r>
      <w:r w:rsidR="00C43ACD">
        <w:t xml:space="preserve"> </w:t>
      </w:r>
      <w:r>
        <w:t>manner as not to interfere unduly with the performance of the functions of the special mission.</w:t>
      </w:r>
    </w:p>
    <w:p w:rsidR="002240A9" w:rsidRDefault="002240A9" w:rsidP="00804A71">
      <w:pPr>
        <w:pStyle w:val="Heading2"/>
      </w:pPr>
      <w:bookmarkStart w:id="41" w:name="_Toc475438654"/>
      <w:r>
        <w:t>Article 41</w:t>
      </w:r>
      <w:r w:rsidR="00C43ACD">
        <w:br/>
      </w:r>
      <w:r>
        <w:t>Waiver of immunity</w:t>
      </w:r>
      <w:bookmarkEnd w:id="41"/>
    </w:p>
    <w:p w:rsidR="002240A9" w:rsidRDefault="002240A9" w:rsidP="00DA6326">
      <w:pPr>
        <w:pStyle w:val="ListParagraph"/>
        <w:numPr>
          <w:ilvl w:val="0"/>
          <w:numId w:val="39"/>
        </w:numPr>
        <w:contextualSpacing w:val="0"/>
      </w:pPr>
      <w:r>
        <w:t>The sending State may waive the immunity from jurisdiction of its representatives in the special</w:t>
      </w:r>
      <w:r w:rsidR="00C43ACD">
        <w:t xml:space="preserve"> </w:t>
      </w:r>
      <w:r>
        <w:t>mission, of the members of its diplomatic staff, and of other persons e</w:t>
      </w:r>
      <w:r w:rsidR="00C43ACD">
        <w:t xml:space="preserve">njoying immunity under articles </w:t>
      </w:r>
      <w:r>
        <w:t>36 to 40.</w:t>
      </w:r>
    </w:p>
    <w:p w:rsidR="002240A9" w:rsidRDefault="002240A9" w:rsidP="00DA6326">
      <w:pPr>
        <w:pStyle w:val="ListParagraph"/>
        <w:numPr>
          <w:ilvl w:val="0"/>
          <w:numId w:val="39"/>
        </w:numPr>
        <w:contextualSpacing w:val="0"/>
      </w:pPr>
      <w:r>
        <w:t>Waiver must always be express.</w:t>
      </w:r>
    </w:p>
    <w:p w:rsidR="002240A9" w:rsidRDefault="002240A9" w:rsidP="00DA6326">
      <w:pPr>
        <w:pStyle w:val="ListParagraph"/>
        <w:numPr>
          <w:ilvl w:val="0"/>
          <w:numId w:val="39"/>
        </w:numPr>
        <w:contextualSpacing w:val="0"/>
      </w:pPr>
      <w:r>
        <w:lastRenderedPageBreak/>
        <w:t>The initiation of proceedings by any of the persons referred to</w:t>
      </w:r>
      <w:r w:rsidR="00C43ACD">
        <w:t xml:space="preserve"> in paragraph 1 of this article </w:t>
      </w:r>
      <w:r>
        <w:t>shall preclude him from invoking immunity from jurisdiction in respect of any counterclaim directly</w:t>
      </w:r>
      <w:r w:rsidR="00C43ACD">
        <w:t xml:space="preserve"> </w:t>
      </w:r>
      <w:r>
        <w:t>connected with the principal claim.</w:t>
      </w:r>
    </w:p>
    <w:p w:rsidR="002240A9" w:rsidRDefault="002240A9" w:rsidP="00DA6326">
      <w:pPr>
        <w:pStyle w:val="ListParagraph"/>
        <w:numPr>
          <w:ilvl w:val="0"/>
          <w:numId w:val="39"/>
        </w:numPr>
        <w:contextualSpacing w:val="0"/>
      </w:pPr>
      <w:r>
        <w:t>Waiver of immunity from jurisdiction in respect of civil or administrative proceedings shall not</w:t>
      </w:r>
      <w:r w:rsidR="00C43ACD">
        <w:t xml:space="preserve"> </w:t>
      </w:r>
      <w:r>
        <w:t>be held to imply waiver of immunity in respect of the execution of the judgement, for which a separate</w:t>
      </w:r>
      <w:r w:rsidR="00C43ACD">
        <w:t xml:space="preserve"> </w:t>
      </w:r>
      <w:r>
        <w:t>waiver shall be necessary.</w:t>
      </w:r>
    </w:p>
    <w:p w:rsidR="002240A9" w:rsidRDefault="00C43ACD" w:rsidP="00804A71">
      <w:pPr>
        <w:pStyle w:val="Heading2"/>
      </w:pPr>
      <w:bookmarkStart w:id="42" w:name="_Toc475438655"/>
      <w:r>
        <w:t>Article 42</w:t>
      </w:r>
      <w:r>
        <w:br/>
      </w:r>
      <w:r w:rsidR="002240A9">
        <w:t>Transit through the territory of a third State</w:t>
      </w:r>
      <w:bookmarkEnd w:id="42"/>
    </w:p>
    <w:p w:rsidR="002240A9" w:rsidRDefault="002240A9" w:rsidP="00DA6326">
      <w:pPr>
        <w:pStyle w:val="ListParagraph"/>
        <w:numPr>
          <w:ilvl w:val="0"/>
          <w:numId w:val="40"/>
        </w:numPr>
        <w:contextualSpacing w:val="0"/>
      </w:pPr>
      <w:r>
        <w:t>If a representative of the sending State in the special mission or a member of its diplomatic staff</w:t>
      </w:r>
      <w:r w:rsidR="00C43ACD">
        <w:t xml:space="preserve"> </w:t>
      </w:r>
      <w:r>
        <w:t>passes through or is in the territory of a third State while proceeding to tak</w:t>
      </w:r>
      <w:r w:rsidR="00C43ACD">
        <w:t xml:space="preserve">e up his functions or returning </w:t>
      </w:r>
      <w:r>
        <w:t>to the sending State, the third State shall accord him inviolability and such other immunities as may be</w:t>
      </w:r>
      <w:r w:rsidR="00C43ACD">
        <w:t xml:space="preserve"> </w:t>
      </w:r>
      <w:r>
        <w:t>required to ensure his transit or return. The same shall apply in the ca</w:t>
      </w:r>
      <w:r w:rsidR="00C43ACD">
        <w:t xml:space="preserve">se of any members of his family </w:t>
      </w:r>
      <w:r>
        <w:t>enjoying privileges or immunities who are accompanying the person referred to in this paragraph,</w:t>
      </w:r>
      <w:r w:rsidR="00C43ACD">
        <w:t xml:space="preserve"> </w:t>
      </w:r>
      <w:r>
        <w:t>whether travelling with him or travelling separately to join him or to return to their country.</w:t>
      </w:r>
    </w:p>
    <w:p w:rsidR="002240A9" w:rsidRDefault="002240A9" w:rsidP="00DA6326">
      <w:pPr>
        <w:pStyle w:val="ListParagraph"/>
        <w:numPr>
          <w:ilvl w:val="0"/>
          <w:numId w:val="40"/>
        </w:numPr>
        <w:contextualSpacing w:val="0"/>
      </w:pPr>
      <w:r>
        <w:t>In circumstances similar to those specified in paragraph 1 of this article, third States shall not</w:t>
      </w:r>
      <w:r w:rsidR="00C43ACD">
        <w:t xml:space="preserve"> </w:t>
      </w:r>
      <w:r>
        <w:t>hinder the transit of members of the administrative and technical or service staff of the special mission,</w:t>
      </w:r>
      <w:r w:rsidR="00C43ACD">
        <w:t xml:space="preserve"> </w:t>
      </w:r>
      <w:r>
        <w:t>or of members of their families, through their territories.</w:t>
      </w:r>
    </w:p>
    <w:p w:rsidR="002240A9" w:rsidRDefault="002240A9" w:rsidP="00DA6326">
      <w:pPr>
        <w:pStyle w:val="ListParagraph"/>
        <w:numPr>
          <w:ilvl w:val="0"/>
          <w:numId w:val="40"/>
        </w:numPr>
        <w:contextualSpacing w:val="0"/>
      </w:pPr>
      <w:r>
        <w:t>Third States shall accord to official correspondence and other official communications in</w:t>
      </w:r>
      <w:r w:rsidR="00C43ACD">
        <w:t xml:space="preserve"> </w:t>
      </w:r>
      <w:r>
        <w:t>transit, including messages in code or cipher, the same freedom and protection as the receiving State is</w:t>
      </w:r>
      <w:r w:rsidR="00C43ACD">
        <w:t xml:space="preserve"> </w:t>
      </w:r>
      <w:r>
        <w:t xml:space="preserve">bound to accord under the present Convention. Subject to the provisions </w:t>
      </w:r>
      <w:r w:rsidR="00C43ACD">
        <w:t xml:space="preserve">of paragraph 4 of this article, </w:t>
      </w:r>
      <w:r>
        <w:t>they shall accord to the couriers and bags of the special mission in tra</w:t>
      </w:r>
      <w:r w:rsidR="00C43ACD">
        <w:t xml:space="preserve">nsit the same inviolability and </w:t>
      </w:r>
      <w:r>
        <w:t>protection as the receiving State is bound to accord under the present Convention.</w:t>
      </w:r>
    </w:p>
    <w:p w:rsidR="002240A9" w:rsidRDefault="002240A9" w:rsidP="00DA6326">
      <w:pPr>
        <w:pStyle w:val="ListParagraph"/>
        <w:numPr>
          <w:ilvl w:val="0"/>
          <w:numId w:val="40"/>
        </w:numPr>
        <w:contextualSpacing w:val="0"/>
      </w:pPr>
      <w:r>
        <w:t>The third State shall be bound to comply with its obliga</w:t>
      </w:r>
      <w:r w:rsidR="00C43ACD">
        <w:t xml:space="preserve">tions in respect of the persons </w:t>
      </w:r>
      <w:r>
        <w:t>mentioned in paragraphs 1, 2 and 3 of this article only if it has been informed in advance, either in the</w:t>
      </w:r>
      <w:r w:rsidR="00C43ACD">
        <w:t xml:space="preserve"> </w:t>
      </w:r>
      <w:r>
        <w:t xml:space="preserve">visa application or by notification, of the transit of those persons as </w:t>
      </w:r>
      <w:r w:rsidR="00C43ACD">
        <w:t xml:space="preserve">members of the special mission, </w:t>
      </w:r>
      <w:r>
        <w:t>members of their families or couriers, and has raised no objection to it.</w:t>
      </w:r>
    </w:p>
    <w:p w:rsidR="002240A9" w:rsidRDefault="002240A9" w:rsidP="00DA6326">
      <w:pPr>
        <w:pStyle w:val="ListParagraph"/>
        <w:numPr>
          <w:ilvl w:val="0"/>
          <w:numId w:val="40"/>
        </w:numPr>
        <w:contextualSpacing w:val="0"/>
      </w:pPr>
      <w:r>
        <w:t xml:space="preserve">The obligations of third States under paragraphs 1, 2 and 3 of this </w:t>
      </w:r>
      <w:r w:rsidR="00C43ACD">
        <w:t xml:space="preserve">article shall also apply to the </w:t>
      </w:r>
      <w:r>
        <w:t>persons mentioned respectively in those paragraphs, and to the official</w:t>
      </w:r>
      <w:r w:rsidR="00C43ACD">
        <w:t xml:space="preserve"> communications and the bags of </w:t>
      </w:r>
      <w:r>
        <w:t>the special mission, when the use of the territory of the third State is due to force majeure.</w:t>
      </w:r>
    </w:p>
    <w:p w:rsidR="002240A9" w:rsidRDefault="002240A9" w:rsidP="00804A71">
      <w:pPr>
        <w:pStyle w:val="Heading2"/>
      </w:pPr>
      <w:bookmarkStart w:id="43" w:name="_Toc475438656"/>
      <w:r>
        <w:t>Article 43</w:t>
      </w:r>
      <w:r w:rsidR="00C43ACD">
        <w:br/>
      </w:r>
      <w:r>
        <w:t>Duration of privileges and immunities</w:t>
      </w:r>
      <w:bookmarkEnd w:id="43"/>
    </w:p>
    <w:p w:rsidR="002240A9" w:rsidRDefault="002240A9" w:rsidP="00DA6326">
      <w:pPr>
        <w:pStyle w:val="ListParagraph"/>
        <w:numPr>
          <w:ilvl w:val="0"/>
          <w:numId w:val="41"/>
        </w:numPr>
        <w:contextualSpacing w:val="0"/>
      </w:pPr>
      <w:r>
        <w:t>Every member of the special mission shall enjoy the privileges and immunities to which he is</w:t>
      </w:r>
      <w:r w:rsidR="00C43ACD">
        <w:t xml:space="preserve"> </w:t>
      </w:r>
      <w:r>
        <w:t>entitled from the moment he enters the territory of the receiving State fo</w:t>
      </w:r>
      <w:r w:rsidR="00C43ACD">
        <w:t xml:space="preserve">r the purpose of performing his </w:t>
      </w:r>
      <w:r>
        <w:t>functions in the special mission or, if he is already in its territory, from the moment when his</w:t>
      </w:r>
      <w:r w:rsidR="00C43ACD">
        <w:t xml:space="preserve"> </w:t>
      </w:r>
      <w:r>
        <w:t xml:space="preserve">appointment is notified to the Ministry of Foreign Affairs or such other </w:t>
      </w:r>
      <w:r w:rsidR="00C43ACD">
        <w:t xml:space="preserve">organ of the receiving State as </w:t>
      </w:r>
      <w:r>
        <w:t>may be agreed.</w:t>
      </w:r>
    </w:p>
    <w:p w:rsidR="002240A9" w:rsidRDefault="002240A9" w:rsidP="00DA6326">
      <w:pPr>
        <w:pStyle w:val="ListParagraph"/>
        <w:numPr>
          <w:ilvl w:val="0"/>
          <w:numId w:val="41"/>
        </w:numPr>
        <w:contextualSpacing w:val="0"/>
      </w:pPr>
      <w:r>
        <w:t>When the functions of a member of the special mission have com</w:t>
      </w:r>
      <w:r w:rsidR="00C43ACD">
        <w:t xml:space="preserve">e to an end, his privileges and </w:t>
      </w:r>
      <w:r>
        <w:t>immunities shall normally cease at the moment when he leaves the territor</w:t>
      </w:r>
      <w:r w:rsidR="00C43ACD">
        <w:t xml:space="preserve">y of the receiving State, or on </w:t>
      </w:r>
      <w:r>
        <w:t>the expiry of a reasonable period in which to do so, but shall subsist u</w:t>
      </w:r>
      <w:r w:rsidR="00C43ACD">
        <w:t xml:space="preserve">ntil that time, even in case of </w:t>
      </w:r>
      <w:r>
        <w:t xml:space="preserve">armed conflict. However, in respect of acts performed by such a member in the exercise </w:t>
      </w:r>
      <w:r w:rsidR="00C43ACD">
        <w:t xml:space="preserve">of his functions, </w:t>
      </w:r>
      <w:r>
        <w:t>immu</w:t>
      </w:r>
      <w:r w:rsidR="00C43ACD">
        <w:t>nity shall continue to subsist.</w:t>
      </w:r>
    </w:p>
    <w:p w:rsidR="002240A9" w:rsidRDefault="002240A9" w:rsidP="00DA6326">
      <w:pPr>
        <w:pStyle w:val="ListParagraph"/>
        <w:numPr>
          <w:ilvl w:val="0"/>
          <w:numId w:val="41"/>
        </w:numPr>
        <w:contextualSpacing w:val="0"/>
      </w:pPr>
      <w:r>
        <w:lastRenderedPageBreak/>
        <w:t>In the event of the death of a member of the special mission, the members of his family shall</w:t>
      </w:r>
      <w:r w:rsidR="00C43ACD">
        <w:t xml:space="preserve"> </w:t>
      </w:r>
      <w:r>
        <w:t>continue to enjoy the privileges and immunities to which they are</w:t>
      </w:r>
      <w:r w:rsidR="00C43ACD">
        <w:t xml:space="preserve"> entitled until the expiry of a </w:t>
      </w:r>
      <w:r>
        <w:t>reasonable period in which to leave the territory of the receiving State.</w:t>
      </w:r>
    </w:p>
    <w:p w:rsidR="002240A9" w:rsidRDefault="00C43ACD" w:rsidP="00DF5B16">
      <w:pPr>
        <w:pStyle w:val="Heading2"/>
      </w:pPr>
      <w:bookmarkStart w:id="44" w:name="_Toc475438657"/>
      <w:r>
        <w:t>Article 44</w:t>
      </w:r>
      <w:r>
        <w:br/>
      </w:r>
      <w:r w:rsidR="002240A9">
        <w:t>Property of a member of the special mission or of a member</w:t>
      </w:r>
      <w:r>
        <w:t xml:space="preserve"> </w:t>
      </w:r>
      <w:r w:rsidR="002240A9">
        <w:t>of his family in the event of death</w:t>
      </w:r>
      <w:bookmarkEnd w:id="44"/>
    </w:p>
    <w:p w:rsidR="002240A9" w:rsidRDefault="002240A9" w:rsidP="00DA6326">
      <w:pPr>
        <w:pStyle w:val="ListParagraph"/>
        <w:numPr>
          <w:ilvl w:val="0"/>
          <w:numId w:val="42"/>
        </w:numPr>
        <w:contextualSpacing w:val="0"/>
      </w:pPr>
      <w:r>
        <w:t>In the event of the death of a member of the special mission or of a member of his family</w:t>
      </w:r>
      <w:r w:rsidR="00C43ACD">
        <w:t xml:space="preserve"> </w:t>
      </w:r>
      <w:r>
        <w:t>accompanying him, if the deceased was not a national of or permanently r</w:t>
      </w:r>
      <w:r w:rsidR="00C43ACD">
        <w:t xml:space="preserve">esident in the receiving State, </w:t>
      </w:r>
      <w:r>
        <w:t>the receiving State shall permit the withdrawal of the movable property of the deceased, with the</w:t>
      </w:r>
      <w:r w:rsidR="00C43ACD">
        <w:t xml:space="preserve"> </w:t>
      </w:r>
      <w:r>
        <w:t>exception of any property acquired in the country the export of which was prohibited at the time of his</w:t>
      </w:r>
      <w:r w:rsidR="00C43ACD">
        <w:t xml:space="preserve"> </w:t>
      </w:r>
      <w:r>
        <w:t>death.</w:t>
      </w:r>
    </w:p>
    <w:p w:rsidR="002240A9" w:rsidRDefault="002240A9" w:rsidP="00DA6326">
      <w:pPr>
        <w:pStyle w:val="ListParagraph"/>
        <w:numPr>
          <w:ilvl w:val="0"/>
          <w:numId w:val="42"/>
        </w:numPr>
        <w:contextualSpacing w:val="0"/>
      </w:pPr>
      <w:r>
        <w:t>Estate, succession and inheritance duties shall not be levied on movable property which is in</w:t>
      </w:r>
      <w:r w:rsidR="00C43ACD">
        <w:t xml:space="preserve"> </w:t>
      </w:r>
      <w:r>
        <w:t>the receiving State solely because of the presence there of the deceased as a member of the special</w:t>
      </w:r>
      <w:r w:rsidR="00C43ACD">
        <w:t xml:space="preserve"> </w:t>
      </w:r>
      <w:r>
        <w:t>mission or of the family of a member of the mission.</w:t>
      </w:r>
    </w:p>
    <w:p w:rsidR="002240A9" w:rsidRDefault="00C43ACD" w:rsidP="00DF5B16">
      <w:pPr>
        <w:pStyle w:val="Heading2"/>
      </w:pPr>
      <w:bookmarkStart w:id="45" w:name="_Toc475438658"/>
      <w:r>
        <w:t>Article 45</w:t>
      </w:r>
      <w:r>
        <w:br/>
      </w:r>
      <w:r w:rsidR="002240A9">
        <w:t>Facilities to leave the territory of the receiving State</w:t>
      </w:r>
      <w:r>
        <w:t xml:space="preserve"> </w:t>
      </w:r>
      <w:r w:rsidR="002240A9">
        <w:t>and to remove the archives of the special mission</w:t>
      </w:r>
      <w:bookmarkEnd w:id="45"/>
    </w:p>
    <w:p w:rsidR="002240A9" w:rsidRDefault="002240A9" w:rsidP="00DA6326">
      <w:pPr>
        <w:pStyle w:val="ListParagraph"/>
        <w:numPr>
          <w:ilvl w:val="0"/>
          <w:numId w:val="43"/>
        </w:numPr>
        <w:contextualSpacing w:val="0"/>
      </w:pPr>
      <w:r>
        <w:t>The receiving State must, even in case of armed conflict, grant facilities to enable persons</w:t>
      </w:r>
      <w:r w:rsidR="00C43ACD">
        <w:t xml:space="preserve"> </w:t>
      </w:r>
      <w:r>
        <w:t>enjoying privileges and immunities, other than nationals of the receiving State, and members of the</w:t>
      </w:r>
      <w:r w:rsidR="00C43ACD">
        <w:t xml:space="preserve"> </w:t>
      </w:r>
      <w:r>
        <w:t>families of such persons, irrespective of their nationality, to leave at the earliest possible moment. In</w:t>
      </w:r>
      <w:r w:rsidR="00C43ACD">
        <w:t xml:space="preserve"> </w:t>
      </w:r>
      <w:r>
        <w:t>particular it must, in case of need, place at their disposal the necessary means of transport for themselves</w:t>
      </w:r>
      <w:r w:rsidR="00C43ACD">
        <w:t xml:space="preserve"> </w:t>
      </w:r>
      <w:r>
        <w:t>and their property.</w:t>
      </w:r>
    </w:p>
    <w:p w:rsidR="002240A9" w:rsidRDefault="002240A9" w:rsidP="00DA6326">
      <w:pPr>
        <w:pStyle w:val="ListParagraph"/>
        <w:numPr>
          <w:ilvl w:val="0"/>
          <w:numId w:val="43"/>
        </w:numPr>
        <w:contextualSpacing w:val="0"/>
      </w:pPr>
      <w:r>
        <w:t>The receiving State must grant the sending State facilities for removing the archives of the</w:t>
      </w:r>
      <w:r w:rsidR="00C43ACD">
        <w:t xml:space="preserve"> </w:t>
      </w:r>
      <w:r>
        <w:t>special mission from the territory of the receiving State.</w:t>
      </w:r>
    </w:p>
    <w:p w:rsidR="002240A9" w:rsidRDefault="002240A9" w:rsidP="00DF5B16">
      <w:pPr>
        <w:pStyle w:val="Heading2"/>
      </w:pPr>
      <w:bookmarkStart w:id="46" w:name="_Toc475438659"/>
      <w:r>
        <w:t>Article 46</w:t>
      </w:r>
      <w:r w:rsidR="00C43ACD">
        <w:br/>
      </w:r>
      <w:r>
        <w:t>Consequences of the cessation of the functions</w:t>
      </w:r>
      <w:r w:rsidR="00C43ACD">
        <w:t xml:space="preserve"> </w:t>
      </w:r>
      <w:r>
        <w:t>of the special mission</w:t>
      </w:r>
      <w:bookmarkEnd w:id="46"/>
    </w:p>
    <w:p w:rsidR="002240A9" w:rsidRDefault="002240A9" w:rsidP="00DA6326">
      <w:pPr>
        <w:pStyle w:val="ListParagraph"/>
        <w:numPr>
          <w:ilvl w:val="0"/>
          <w:numId w:val="44"/>
        </w:numPr>
        <w:contextualSpacing w:val="0"/>
      </w:pPr>
      <w:r>
        <w:t>When the functions of a special mission come to an end, the receiving State must respect and</w:t>
      </w:r>
      <w:r w:rsidR="00C43ACD">
        <w:t xml:space="preserve"> </w:t>
      </w:r>
      <w:r>
        <w:t xml:space="preserve">protect the premises of the special mission so long as they are assigned to </w:t>
      </w:r>
      <w:r w:rsidR="00C43ACD">
        <w:t xml:space="preserve">it, as well as the property and </w:t>
      </w:r>
      <w:r>
        <w:t>archives of the special mission. The sending State must withdraw the property and archives within a</w:t>
      </w:r>
      <w:r w:rsidR="00C43ACD">
        <w:t xml:space="preserve"> </w:t>
      </w:r>
      <w:r>
        <w:t>reasonable period of time.</w:t>
      </w:r>
    </w:p>
    <w:p w:rsidR="002240A9" w:rsidRDefault="002240A9" w:rsidP="00DA6326">
      <w:pPr>
        <w:pStyle w:val="ListParagraph"/>
        <w:numPr>
          <w:ilvl w:val="0"/>
          <w:numId w:val="44"/>
        </w:numPr>
        <w:contextualSpacing w:val="0"/>
      </w:pPr>
      <w:r>
        <w:t>In case of the absence or severance of diplomatic or consular relations between the sending</w:t>
      </w:r>
      <w:r w:rsidR="00C43ACD">
        <w:t xml:space="preserve"> </w:t>
      </w:r>
      <w:r>
        <w:t>State and the receiving State and if the functions of the special mission h</w:t>
      </w:r>
      <w:r w:rsidR="00C43ACD">
        <w:t xml:space="preserve">ave come to an end, the sending </w:t>
      </w:r>
      <w:r>
        <w:t>State may, even if there is an armed conflict, entrust the custody of t</w:t>
      </w:r>
      <w:r w:rsidR="00C43ACD">
        <w:t xml:space="preserve">he property and archives of the </w:t>
      </w:r>
      <w:r>
        <w:t>special mission to a third State acceptable to the receiving State.</w:t>
      </w:r>
    </w:p>
    <w:p w:rsidR="002240A9" w:rsidRDefault="00C43ACD" w:rsidP="00DF5B16">
      <w:pPr>
        <w:pStyle w:val="Heading2"/>
      </w:pPr>
      <w:bookmarkStart w:id="47" w:name="_Toc475438660"/>
      <w:r>
        <w:t>Article 47</w:t>
      </w:r>
      <w:r>
        <w:br/>
      </w:r>
      <w:r w:rsidR="002240A9">
        <w:t>Respect for the laws and regulations of the receiving State</w:t>
      </w:r>
      <w:r>
        <w:t xml:space="preserve"> </w:t>
      </w:r>
      <w:r w:rsidR="002240A9">
        <w:t>and use of the premises of the special mission</w:t>
      </w:r>
      <w:bookmarkEnd w:id="47"/>
    </w:p>
    <w:p w:rsidR="002240A9" w:rsidRDefault="002240A9" w:rsidP="00DA6326">
      <w:pPr>
        <w:pStyle w:val="ListParagraph"/>
        <w:numPr>
          <w:ilvl w:val="0"/>
          <w:numId w:val="45"/>
        </w:numPr>
        <w:contextualSpacing w:val="0"/>
      </w:pPr>
      <w:r>
        <w:t>Without prejudice to their privileges and immunities, it is the duty of all persons enjoying those</w:t>
      </w:r>
      <w:r w:rsidR="00C43ACD">
        <w:t xml:space="preserve"> </w:t>
      </w:r>
      <w:r>
        <w:t xml:space="preserve">privileges and immunities under the present Convention to respect </w:t>
      </w:r>
      <w:r w:rsidR="00C43ACD">
        <w:t xml:space="preserve">the laws and regulations of the </w:t>
      </w:r>
      <w:r>
        <w:t>receiving State. They also have a duty not to interfere in the internal affairs of that State.</w:t>
      </w:r>
    </w:p>
    <w:p w:rsidR="002240A9" w:rsidRDefault="002240A9" w:rsidP="00DA6326">
      <w:pPr>
        <w:pStyle w:val="ListParagraph"/>
        <w:numPr>
          <w:ilvl w:val="0"/>
          <w:numId w:val="45"/>
        </w:numPr>
        <w:contextualSpacing w:val="0"/>
      </w:pPr>
      <w:r>
        <w:lastRenderedPageBreak/>
        <w:t>The premises of the special mission must not be used in a</w:t>
      </w:r>
      <w:r w:rsidR="00C43ACD">
        <w:t xml:space="preserve">ny manner incompatible with the </w:t>
      </w:r>
      <w:r>
        <w:t>functions of the special mission as envisaged in the present Conven</w:t>
      </w:r>
      <w:r w:rsidR="00C43ACD">
        <w:t xml:space="preserve">tion, in other rules of general </w:t>
      </w:r>
      <w:r>
        <w:t>international law or in any special agreements in force between the sending and the receiving State.</w:t>
      </w:r>
    </w:p>
    <w:p w:rsidR="002240A9" w:rsidRDefault="00C43ACD" w:rsidP="00DF5B16">
      <w:pPr>
        <w:pStyle w:val="Heading2"/>
      </w:pPr>
      <w:bookmarkStart w:id="48" w:name="_Toc475438661"/>
      <w:r>
        <w:t>Article 48</w:t>
      </w:r>
      <w:r>
        <w:br/>
      </w:r>
      <w:r w:rsidR="002240A9">
        <w:t>Professional or commercial activity</w:t>
      </w:r>
      <w:bookmarkEnd w:id="48"/>
    </w:p>
    <w:p w:rsidR="002240A9" w:rsidRDefault="002240A9" w:rsidP="00DA6326">
      <w:r>
        <w:t>The representatives of the sending State in the special mission and the members of its diplomatic</w:t>
      </w:r>
      <w:r w:rsidR="00C43ACD">
        <w:t xml:space="preserve"> </w:t>
      </w:r>
      <w:r>
        <w:t>staff shall not practise for personal profit any professional or commercial activity in the receiving State.</w:t>
      </w:r>
    </w:p>
    <w:p w:rsidR="002240A9" w:rsidRDefault="00C43ACD" w:rsidP="00DF5B16">
      <w:pPr>
        <w:pStyle w:val="Heading2"/>
      </w:pPr>
      <w:bookmarkStart w:id="49" w:name="_Toc475438662"/>
      <w:r>
        <w:t>Article 49</w:t>
      </w:r>
      <w:r>
        <w:br/>
      </w:r>
      <w:r w:rsidR="002240A9">
        <w:t>Non-discrimination</w:t>
      </w:r>
      <w:bookmarkEnd w:id="49"/>
    </w:p>
    <w:p w:rsidR="002240A9" w:rsidRDefault="002240A9" w:rsidP="00DA6326">
      <w:pPr>
        <w:pStyle w:val="ListParagraph"/>
        <w:numPr>
          <w:ilvl w:val="0"/>
          <w:numId w:val="46"/>
        </w:numPr>
        <w:contextualSpacing w:val="0"/>
      </w:pPr>
      <w:r>
        <w:t>In the application of the provisions of the present Convention, no discrimination shall be made</w:t>
      </w:r>
      <w:r w:rsidR="00C43ACD">
        <w:t xml:space="preserve"> </w:t>
      </w:r>
      <w:r>
        <w:t>as between States.</w:t>
      </w:r>
    </w:p>
    <w:p w:rsidR="002240A9" w:rsidRDefault="002240A9" w:rsidP="00DA6326">
      <w:pPr>
        <w:pStyle w:val="ListParagraph"/>
        <w:numPr>
          <w:ilvl w:val="0"/>
          <w:numId w:val="46"/>
        </w:numPr>
        <w:contextualSpacing w:val="0"/>
      </w:pPr>
      <w:r>
        <w:t>However, discrimination shall not be regarded as taking place:</w:t>
      </w:r>
    </w:p>
    <w:p w:rsidR="002240A9" w:rsidRDefault="002240A9" w:rsidP="00DA6326">
      <w:pPr>
        <w:pStyle w:val="ListParagraph"/>
        <w:numPr>
          <w:ilvl w:val="0"/>
          <w:numId w:val="47"/>
        </w:numPr>
        <w:contextualSpacing w:val="0"/>
      </w:pPr>
      <w:r>
        <w:t>where the receiving State applies any of the provisions of the present Convention restrictively</w:t>
      </w:r>
      <w:r w:rsidR="00C43ACD">
        <w:t xml:space="preserve"> </w:t>
      </w:r>
      <w:r>
        <w:t>because of a restrictive application of that provision to its special mission in the sending State;</w:t>
      </w:r>
    </w:p>
    <w:p w:rsidR="002240A9" w:rsidRDefault="002240A9" w:rsidP="00DA6326">
      <w:pPr>
        <w:pStyle w:val="ListParagraph"/>
        <w:numPr>
          <w:ilvl w:val="0"/>
          <w:numId w:val="47"/>
        </w:numPr>
        <w:contextualSpacing w:val="0"/>
      </w:pPr>
      <w:r>
        <w:t>where States modify among themselves, by custom or agree</w:t>
      </w:r>
      <w:r w:rsidR="00C43ACD">
        <w:t xml:space="preserve">ment, the extent of facilities, </w:t>
      </w:r>
      <w:r>
        <w:t>privileges and immunities for their special missions, although such a m</w:t>
      </w:r>
      <w:r w:rsidR="00C43ACD">
        <w:t xml:space="preserve">odification has not been agreed </w:t>
      </w:r>
      <w:r>
        <w:t>with other States, provided that it is not incompatible with the object and purpose of the present</w:t>
      </w:r>
      <w:r w:rsidR="00C43ACD">
        <w:t xml:space="preserve"> </w:t>
      </w:r>
      <w:r>
        <w:t>Convention and does not affect the enjoyment of the rights or the performance of the obligations of third</w:t>
      </w:r>
      <w:r w:rsidR="00C43ACD">
        <w:t xml:space="preserve"> </w:t>
      </w:r>
      <w:r>
        <w:t>States.</w:t>
      </w:r>
    </w:p>
    <w:p w:rsidR="002240A9" w:rsidRDefault="002240A9" w:rsidP="00DF5B16">
      <w:pPr>
        <w:pStyle w:val="Heading2"/>
      </w:pPr>
      <w:bookmarkStart w:id="50" w:name="_Toc475438663"/>
      <w:r>
        <w:t>Article 50</w:t>
      </w:r>
      <w:r w:rsidR="00C43ACD">
        <w:br/>
      </w:r>
      <w:r>
        <w:t>Signature</w:t>
      </w:r>
      <w:bookmarkEnd w:id="50"/>
    </w:p>
    <w:p w:rsidR="002240A9" w:rsidRDefault="002240A9" w:rsidP="00DA6326">
      <w:r>
        <w:t>The present Convention shall be open for signature by all States Members of the United Nations</w:t>
      </w:r>
      <w:r w:rsidR="00C43ACD">
        <w:t xml:space="preserve"> </w:t>
      </w:r>
      <w:r>
        <w:t>or of any of the specialized agencies or of the International Atomic Energy Agency or Parties to the</w:t>
      </w:r>
      <w:r w:rsidR="00C43ACD">
        <w:t xml:space="preserve"> </w:t>
      </w:r>
      <w:r>
        <w:t>Statute of the International Court of Justice, and by any other State invited by the General Assembly of</w:t>
      </w:r>
      <w:r w:rsidR="00C43ACD">
        <w:t xml:space="preserve"> </w:t>
      </w:r>
      <w:r>
        <w:t>the United Nations to become a Party to the Convention, until 31 December 1970 at United Nations</w:t>
      </w:r>
      <w:r w:rsidR="00C43ACD">
        <w:t xml:space="preserve"> </w:t>
      </w:r>
      <w:r>
        <w:t>Headquarters in New York.</w:t>
      </w:r>
    </w:p>
    <w:p w:rsidR="002240A9" w:rsidRDefault="00C43ACD" w:rsidP="00DF5B16">
      <w:pPr>
        <w:pStyle w:val="Heading2"/>
      </w:pPr>
      <w:bookmarkStart w:id="51" w:name="_Toc475438664"/>
      <w:r>
        <w:t>Article 51</w:t>
      </w:r>
      <w:r>
        <w:br/>
      </w:r>
      <w:r w:rsidR="002240A9">
        <w:t>Ratification</w:t>
      </w:r>
      <w:bookmarkEnd w:id="51"/>
    </w:p>
    <w:p w:rsidR="002240A9" w:rsidRDefault="002240A9" w:rsidP="00DA6326">
      <w:r>
        <w:t>The present Convention is subject to ratification. The instruments of ratification shall be</w:t>
      </w:r>
      <w:r w:rsidR="00C43ACD">
        <w:t xml:space="preserve"> </w:t>
      </w:r>
      <w:r>
        <w:t>deposited with the Secretary-General of the United Nations.</w:t>
      </w:r>
    </w:p>
    <w:p w:rsidR="002240A9" w:rsidRDefault="002240A9" w:rsidP="00DF5B16">
      <w:pPr>
        <w:pStyle w:val="Heading2"/>
      </w:pPr>
      <w:bookmarkStart w:id="52" w:name="_Toc475438665"/>
      <w:r>
        <w:t>Article 52</w:t>
      </w:r>
      <w:r w:rsidR="00C43ACD">
        <w:br/>
      </w:r>
      <w:r>
        <w:t>Accession</w:t>
      </w:r>
      <w:bookmarkEnd w:id="52"/>
    </w:p>
    <w:p w:rsidR="002240A9" w:rsidRDefault="002240A9" w:rsidP="00DA6326">
      <w:r>
        <w:t>The present Convention shall remain open for accession by any State belonging to any of the</w:t>
      </w:r>
      <w:r w:rsidR="00C43ACD">
        <w:t xml:space="preserve"> </w:t>
      </w:r>
      <w:r>
        <w:t>categories mentioned in article 50. The instruments of accession shall be deposited with the Secretary</w:t>
      </w:r>
      <w:r w:rsidR="00C43ACD">
        <w:t>-</w:t>
      </w:r>
      <w:r>
        <w:t>General</w:t>
      </w:r>
      <w:r w:rsidR="00C43ACD">
        <w:t xml:space="preserve"> </w:t>
      </w:r>
      <w:r>
        <w:t>of the United Nations.</w:t>
      </w:r>
    </w:p>
    <w:p w:rsidR="00DF5B16" w:rsidRDefault="00DF5B16" w:rsidP="00DF5B16">
      <w:pPr>
        <w:pStyle w:val="Heading2"/>
      </w:pPr>
      <w:bookmarkStart w:id="53" w:name="_Toc475438666"/>
    </w:p>
    <w:p w:rsidR="00DF5B16" w:rsidRDefault="00DF5B16" w:rsidP="00DF5B16">
      <w:pPr>
        <w:pStyle w:val="Heading2"/>
      </w:pPr>
    </w:p>
    <w:p w:rsidR="002240A9" w:rsidRDefault="002240A9" w:rsidP="00DF5B16">
      <w:pPr>
        <w:pStyle w:val="Heading2"/>
      </w:pPr>
      <w:r>
        <w:lastRenderedPageBreak/>
        <w:t>Article 53</w:t>
      </w:r>
      <w:r w:rsidR="00C43ACD">
        <w:br/>
      </w:r>
      <w:r>
        <w:t>Entry into force</w:t>
      </w:r>
      <w:bookmarkEnd w:id="53"/>
    </w:p>
    <w:p w:rsidR="002240A9" w:rsidRDefault="002240A9" w:rsidP="00DA6326">
      <w:pPr>
        <w:pStyle w:val="ListParagraph"/>
        <w:numPr>
          <w:ilvl w:val="0"/>
          <w:numId w:val="49"/>
        </w:numPr>
        <w:contextualSpacing w:val="0"/>
      </w:pPr>
      <w:r>
        <w:t>The present Convention shall enter into force on the thirtieth day following the date of deposit</w:t>
      </w:r>
      <w:r w:rsidR="00C43ACD">
        <w:t xml:space="preserve"> </w:t>
      </w:r>
      <w:r>
        <w:t>of the twenty-second instrument of ratification or accession with the Secretary-General of the United</w:t>
      </w:r>
      <w:r w:rsidR="00C43ACD">
        <w:t xml:space="preserve"> </w:t>
      </w:r>
      <w:r>
        <w:t>Nations.</w:t>
      </w:r>
    </w:p>
    <w:p w:rsidR="002240A9" w:rsidRDefault="002240A9" w:rsidP="00DA6326">
      <w:pPr>
        <w:pStyle w:val="ListParagraph"/>
        <w:numPr>
          <w:ilvl w:val="0"/>
          <w:numId w:val="49"/>
        </w:numPr>
        <w:contextualSpacing w:val="0"/>
      </w:pPr>
      <w:r>
        <w:t>For each State ratifying or acceding to the Convention after t</w:t>
      </w:r>
      <w:r w:rsidR="00C43ACD">
        <w:t xml:space="preserve">he deposit of the twenty-second </w:t>
      </w:r>
      <w:r>
        <w:t>instrument of ratification or accession, the Convention shall enter into force on the thirtieth day after</w:t>
      </w:r>
      <w:r w:rsidR="00C43ACD">
        <w:t xml:space="preserve"> </w:t>
      </w:r>
      <w:r>
        <w:t>deposit by such State of its instrument of ratification or accession.</w:t>
      </w:r>
    </w:p>
    <w:p w:rsidR="002240A9" w:rsidRDefault="00C43ACD" w:rsidP="00DF5B16">
      <w:pPr>
        <w:pStyle w:val="Heading2"/>
      </w:pPr>
      <w:bookmarkStart w:id="54" w:name="_Toc475438667"/>
      <w:r>
        <w:t>Article 54</w:t>
      </w:r>
      <w:r>
        <w:br/>
      </w:r>
      <w:r w:rsidR="002240A9">
        <w:t>Notifications by the depositary</w:t>
      </w:r>
      <w:bookmarkEnd w:id="54"/>
    </w:p>
    <w:p w:rsidR="002240A9" w:rsidRDefault="002240A9" w:rsidP="00DA6326">
      <w:r>
        <w:t>The Secretary-General of the United Nations shall inform all States belonging to any of the</w:t>
      </w:r>
      <w:r w:rsidR="00C43ACD">
        <w:t xml:space="preserve"> </w:t>
      </w:r>
      <w:r>
        <w:t>categories mentioned in article 50:</w:t>
      </w:r>
    </w:p>
    <w:p w:rsidR="002240A9" w:rsidRDefault="002240A9" w:rsidP="00DA6326">
      <w:pPr>
        <w:pStyle w:val="ListParagraph"/>
        <w:numPr>
          <w:ilvl w:val="0"/>
          <w:numId w:val="50"/>
        </w:numPr>
        <w:contextualSpacing w:val="0"/>
      </w:pPr>
      <w:r>
        <w:t>of signatures to the present Convention and of the deposit of instruments of ratification or</w:t>
      </w:r>
      <w:r w:rsidR="00C43ACD">
        <w:t xml:space="preserve"> </w:t>
      </w:r>
      <w:r>
        <w:t>accession in accordance with articles 50, 51 and 52;</w:t>
      </w:r>
    </w:p>
    <w:p w:rsidR="002240A9" w:rsidRDefault="002240A9" w:rsidP="00DA6326">
      <w:pPr>
        <w:pStyle w:val="ListParagraph"/>
        <w:numPr>
          <w:ilvl w:val="0"/>
          <w:numId w:val="50"/>
        </w:numPr>
        <w:contextualSpacing w:val="0"/>
      </w:pPr>
      <w:r>
        <w:t>of the date on which the present Convention will enter into force in accordance with article 53.</w:t>
      </w:r>
    </w:p>
    <w:p w:rsidR="002240A9" w:rsidRDefault="00C43ACD" w:rsidP="00DF5B16">
      <w:pPr>
        <w:pStyle w:val="Heading2"/>
      </w:pPr>
      <w:bookmarkStart w:id="55" w:name="_Toc475438668"/>
      <w:r>
        <w:t>Article 55</w:t>
      </w:r>
      <w:r>
        <w:br/>
      </w:r>
      <w:r w:rsidR="002240A9">
        <w:t>Authentic texts</w:t>
      </w:r>
      <w:bookmarkEnd w:id="55"/>
    </w:p>
    <w:p w:rsidR="002240A9" w:rsidRDefault="002240A9" w:rsidP="00DA6326">
      <w:r>
        <w:t>The original of the present Convention, of which the Chinese, English, French, Russian and</w:t>
      </w:r>
      <w:r w:rsidR="00C43ACD">
        <w:t xml:space="preserve"> </w:t>
      </w:r>
      <w:r>
        <w:t>Spanish texts are equally authentic, shall be deposited with the Secretary-General of the United Nations,</w:t>
      </w:r>
      <w:r w:rsidR="00C43ACD">
        <w:t xml:space="preserve"> </w:t>
      </w:r>
      <w:r>
        <w:t>who shall send certified copies thereof to all States belonging to any of the categories mentioned in</w:t>
      </w:r>
      <w:r w:rsidR="00C43ACD">
        <w:t xml:space="preserve"> </w:t>
      </w:r>
      <w:r>
        <w:t>article 50.</w:t>
      </w:r>
    </w:p>
    <w:p w:rsidR="00F61B4F" w:rsidRPr="009C1F90" w:rsidRDefault="002240A9" w:rsidP="00DA6326">
      <w:r>
        <w:t>IN WITNESS WHEREOF the undersigned, being duly authorized thereto by their respective</w:t>
      </w:r>
      <w:r w:rsidR="00C43ACD">
        <w:t xml:space="preserve"> </w:t>
      </w:r>
      <w:r>
        <w:t>Governments, have signed the present Convention, opened for signa</w:t>
      </w:r>
      <w:r w:rsidR="00C43ACD">
        <w:t xml:space="preserve">ture at New York on 16 December </w:t>
      </w:r>
      <w:r>
        <w:t>1969.</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E41" w:rsidRDefault="00315E41" w:rsidP="00F61B4F">
      <w:pPr>
        <w:spacing w:before="0" w:after="0" w:line="240" w:lineRule="auto"/>
      </w:pPr>
      <w:r>
        <w:separator/>
      </w:r>
    </w:p>
  </w:endnote>
  <w:endnote w:type="continuationSeparator" w:id="0">
    <w:p w:rsidR="00315E41" w:rsidRDefault="00315E4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CD" w:rsidRDefault="00C43ACD" w:rsidP="00F61B4F">
    <w:pPr>
      <w:pStyle w:val="Footer"/>
      <w:tabs>
        <w:tab w:val="clear" w:pos="9360"/>
        <w:tab w:val="right" w:pos="8931"/>
      </w:tabs>
      <w:jc w:val="right"/>
    </w:pPr>
  </w:p>
  <w:p w:rsidR="00C43ACD" w:rsidRPr="00F61B4F" w:rsidRDefault="00C43AC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7A9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7A9B">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CD" w:rsidRDefault="00C43ACD" w:rsidP="00F61B4F">
    <w:pPr>
      <w:pStyle w:val="Footer"/>
      <w:tabs>
        <w:tab w:val="clear" w:pos="9360"/>
        <w:tab w:val="right" w:pos="8931"/>
      </w:tabs>
      <w:jc w:val="right"/>
    </w:pPr>
  </w:p>
  <w:p w:rsidR="00C43ACD" w:rsidRPr="00F61B4F" w:rsidRDefault="00C43AC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E41" w:rsidRDefault="00315E41" w:rsidP="00F61B4F">
      <w:pPr>
        <w:spacing w:before="0" w:after="0" w:line="240" w:lineRule="auto"/>
      </w:pPr>
      <w:r>
        <w:separator/>
      </w:r>
    </w:p>
  </w:footnote>
  <w:footnote w:type="continuationSeparator" w:id="0">
    <w:p w:rsidR="00315E41" w:rsidRDefault="00315E4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CD" w:rsidRPr="00E82B5A" w:rsidRDefault="00E82B5A" w:rsidP="00E82B5A">
    <w:pPr>
      <w:pStyle w:val="Header"/>
      <w:pBdr>
        <w:bottom w:val="single" w:sz="4" w:space="1" w:color="auto"/>
      </w:pBdr>
    </w:pPr>
    <w:r w:rsidRPr="00E82B5A">
      <w:rPr>
        <w:rFonts w:cs="Arial"/>
        <w:caps/>
        <w:color w:val="808080"/>
        <w:sz w:val="16"/>
        <w:szCs w:val="16"/>
      </w:rPr>
      <w:t>1969 CONVENTION ON SPECIAL 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6A"/>
    <w:multiLevelType w:val="hybridMultilevel"/>
    <w:tmpl w:val="43E06CE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98B"/>
    <w:multiLevelType w:val="hybridMultilevel"/>
    <w:tmpl w:val="8E98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45FA"/>
    <w:multiLevelType w:val="hybridMultilevel"/>
    <w:tmpl w:val="887ED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20F94"/>
    <w:multiLevelType w:val="hybridMultilevel"/>
    <w:tmpl w:val="D8BE8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74CC3"/>
    <w:multiLevelType w:val="hybridMultilevel"/>
    <w:tmpl w:val="2646D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D767D"/>
    <w:multiLevelType w:val="hybridMultilevel"/>
    <w:tmpl w:val="0A82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C49C1"/>
    <w:multiLevelType w:val="hybridMultilevel"/>
    <w:tmpl w:val="2F74F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3064CE"/>
    <w:multiLevelType w:val="hybridMultilevel"/>
    <w:tmpl w:val="15E69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318C3"/>
    <w:multiLevelType w:val="hybridMultilevel"/>
    <w:tmpl w:val="9392E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34552C"/>
    <w:multiLevelType w:val="hybridMultilevel"/>
    <w:tmpl w:val="A7527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0630BD"/>
    <w:multiLevelType w:val="hybridMultilevel"/>
    <w:tmpl w:val="A70CE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356BFA"/>
    <w:multiLevelType w:val="hybridMultilevel"/>
    <w:tmpl w:val="1966B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3E5451"/>
    <w:multiLevelType w:val="hybridMultilevel"/>
    <w:tmpl w:val="8FB0F5C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16281"/>
    <w:multiLevelType w:val="hybridMultilevel"/>
    <w:tmpl w:val="FCCA9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537D15"/>
    <w:multiLevelType w:val="hybridMultilevel"/>
    <w:tmpl w:val="7034ED22"/>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F44A02"/>
    <w:multiLevelType w:val="hybridMultilevel"/>
    <w:tmpl w:val="0BEC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C2D75"/>
    <w:multiLevelType w:val="hybridMultilevel"/>
    <w:tmpl w:val="C1124C6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03952"/>
    <w:multiLevelType w:val="hybridMultilevel"/>
    <w:tmpl w:val="F0C0B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5A4493"/>
    <w:multiLevelType w:val="hybridMultilevel"/>
    <w:tmpl w:val="2062D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27D94"/>
    <w:multiLevelType w:val="hybridMultilevel"/>
    <w:tmpl w:val="3FDC6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D12731"/>
    <w:multiLevelType w:val="hybridMultilevel"/>
    <w:tmpl w:val="33209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996F1F"/>
    <w:multiLevelType w:val="hybridMultilevel"/>
    <w:tmpl w:val="9E0CD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7424F2"/>
    <w:multiLevelType w:val="hybridMultilevel"/>
    <w:tmpl w:val="E21CF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E76EC8"/>
    <w:multiLevelType w:val="hybridMultilevel"/>
    <w:tmpl w:val="41360DE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437C6"/>
    <w:multiLevelType w:val="hybridMultilevel"/>
    <w:tmpl w:val="DDA83A54"/>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15F34"/>
    <w:multiLevelType w:val="hybridMultilevel"/>
    <w:tmpl w:val="B81EF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986D11"/>
    <w:multiLevelType w:val="hybridMultilevel"/>
    <w:tmpl w:val="8F48280E"/>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791E01"/>
    <w:multiLevelType w:val="hybridMultilevel"/>
    <w:tmpl w:val="4572B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C578BE"/>
    <w:multiLevelType w:val="hybridMultilevel"/>
    <w:tmpl w:val="BD8E7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6B25DB"/>
    <w:multiLevelType w:val="hybridMultilevel"/>
    <w:tmpl w:val="0D1A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3612D"/>
    <w:multiLevelType w:val="hybridMultilevel"/>
    <w:tmpl w:val="920675E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068FA"/>
    <w:multiLevelType w:val="hybridMultilevel"/>
    <w:tmpl w:val="9800E77E"/>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B08F0"/>
    <w:multiLevelType w:val="hybridMultilevel"/>
    <w:tmpl w:val="8A346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3E697C"/>
    <w:multiLevelType w:val="hybridMultilevel"/>
    <w:tmpl w:val="F3A21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17752D"/>
    <w:multiLevelType w:val="hybridMultilevel"/>
    <w:tmpl w:val="25BC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21BFE"/>
    <w:multiLevelType w:val="hybridMultilevel"/>
    <w:tmpl w:val="1FDC8ADC"/>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626ED7"/>
    <w:multiLevelType w:val="hybridMultilevel"/>
    <w:tmpl w:val="E8D28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5A2036"/>
    <w:multiLevelType w:val="hybridMultilevel"/>
    <w:tmpl w:val="0C986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B97F5C"/>
    <w:multiLevelType w:val="hybridMultilevel"/>
    <w:tmpl w:val="62EC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65AED"/>
    <w:multiLevelType w:val="hybridMultilevel"/>
    <w:tmpl w:val="2F74F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9D3E42"/>
    <w:multiLevelType w:val="hybridMultilevel"/>
    <w:tmpl w:val="6B004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EC3D93"/>
    <w:multiLevelType w:val="hybridMultilevel"/>
    <w:tmpl w:val="00B4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A3EBA"/>
    <w:multiLevelType w:val="hybridMultilevel"/>
    <w:tmpl w:val="F656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F15BF0"/>
    <w:multiLevelType w:val="hybridMultilevel"/>
    <w:tmpl w:val="B5006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1826B8"/>
    <w:multiLevelType w:val="hybridMultilevel"/>
    <w:tmpl w:val="181C699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643A2"/>
    <w:multiLevelType w:val="hybridMultilevel"/>
    <w:tmpl w:val="F656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4F15F6"/>
    <w:multiLevelType w:val="hybridMultilevel"/>
    <w:tmpl w:val="41EC6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CB6D16"/>
    <w:multiLevelType w:val="hybridMultilevel"/>
    <w:tmpl w:val="7158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B403E"/>
    <w:multiLevelType w:val="hybridMultilevel"/>
    <w:tmpl w:val="399C9538"/>
    <w:lvl w:ilvl="0" w:tplc="849A92E8">
      <w:start w:val="1"/>
      <w:numFmt w:val="lowerLetter"/>
      <w:lvlText w:val="(%1)"/>
      <w:lvlJc w:val="left"/>
      <w:pPr>
        <w:ind w:left="720" w:hanging="360"/>
      </w:pPr>
      <w:rPr>
        <w:rFonts w:hint="default"/>
      </w:rPr>
    </w:lvl>
    <w:lvl w:ilvl="1" w:tplc="17F68E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A4EA8"/>
    <w:multiLevelType w:val="hybridMultilevel"/>
    <w:tmpl w:val="6FA4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0"/>
  </w:num>
  <w:num w:numId="4">
    <w:abstractNumId w:val="11"/>
  </w:num>
  <w:num w:numId="5">
    <w:abstractNumId w:val="34"/>
  </w:num>
  <w:num w:numId="6">
    <w:abstractNumId w:val="4"/>
  </w:num>
  <w:num w:numId="7">
    <w:abstractNumId w:val="47"/>
  </w:num>
  <w:num w:numId="8">
    <w:abstractNumId w:val="40"/>
  </w:num>
  <w:num w:numId="9">
    <w:abstractNumId w:val="48"/>
  </w:num>
  <w:num w:numId="10">
    <w:abstractNumId w:val="18"/>
  </w:num>
  <w:num w:numId="11">
    <w:abstractNumId w:val="41"/>
  </w:num>
  <w:num w:numId="12">
    <w:abstractNumId w:val="32"/>
  </w:num>
  <w:num w:numId="13">
    <w:abstractNumId w:val="38"/>
  </w:num>
  <w:num w:numId="14">
    <w:abstractNumId w:val="25"/>
  </w:num>
  <w:num w:numId="15">
    <w:abstractNumId w:val="15"/>
  </w:num>
  <w:num w:numId="16">
    <w:abstractNumId w:val="10"/>
  </w:num>
  <w:num w:numId="17">
    <w:abstractNumId w:val="49"/>
  </w:num>
  <w:num w:numId="18">
    <w:abstractNumId w:val="17"/>
  </w:num>
  <w:num w:numId="19">
    <w:abstractNumId w:val="29"/>
  </w:num>
  <w:num w:numId="20">
    <w:abstractNumId w:val="37"/>
  </w:num>
  <w:num w:numId="21">
    <w:abstractNumId w:val="22"/>
  </w:num>
  <w:num w:numId="22">
    <w:abstractNumId w:val="45"/>
  </w:num>
  <w:num w:numId="23">
    <w:abstractNumId w:val="16"/>
  </w:num>
  <w:num w:numId="24">
    <w:abstractNumId w:val="42"/>
  </w:num>
  <w:num w:numId="25">
    <w:abstractNumId w:val="43"/>
  </w:num>
  <w:num w:numId="26">
    <w:abstractNumId w:val="8"/>
  </w:num>
  <w:num w:numId="27">
    <w:abstractNumId w:val="13"/>
  </w:num>
  <w:num w:numId="28">
    <w:abstractNumId w:val="7"/>
  </w:num>
  <w:num w:numId="29">
    <w:abstractNumId w:val="3"/>
  </w:num>
  <w:num w:numId="30">
    <w:abstractNumId w:val="44"/>
  </w:num>
  <w:num w:numId="31">
    <w:abstractNumId w:val="21"/>
  </w:num>
  <w:num w:numId="32">
    <w:abstractNumId w:val="0"/>
  </w:num>
  <w:num w:numId="33">
    <w:abstractNumId w:val="35"/>
  </w:num>
  <w:num w:numId="34">
    <w:abstractNumId w:val="6"/>
  </w:num>
  <w:num w:numId="35">
    <w:abstractNumId w:val="31"/>
  </w:num>
  <w:num w:numId="36">
    <w:abstractNumId w:val="12"/>
  </w:num>
  <w:num w:numId="37">
    <w:abstractNumId w:val="39"/>
  </w:num>
  <w:num w:numId="38">
    <w:abstractNumId w:val="9"/>
  </w:num>
  <w:num w:numId="39">
    <w:abstractNumId w:val="27"/>
  </w:num>
  <w:num w:numId="40">
    <w:abstractNumId w:val="2"/>
  </w:num>
  <w:num w:numId="41">
    <w:abstractNumId w:val="36"/>
  </w:num>
  <w:num w:numId="42">
    <w:abstractNumId w:val="33"/>
  </w:num>
  <w:num w:numId="43">
    <w:abstractNumId w:val="28"/>
  </w:num>
  <w:num w:numId="44">
    <w:abstractNumId w:val="20"/>
  </w:num>
  <w:num w:numId="45">
    <w:abstractNumId w:val="46"/>
  </w:num>
  <w:num w:numId="46">
    <w:abstractNumId w:val="19"/>
  </w:num>
  <w:num w:numId="47">
    <w:abstractNumId w:val="23"/>
  </w:num>
  <w:num w:numId="48">
    <w:abstractNumId w:val="24"/>
  </w:num>
  <w:num w:numId="49">
    <w:abstractNumId w:val="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A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CE6"/>
    <w:rsid w:val="000E1719"/>
    <w:rsid w:val="000E1DDB"/>
    <w:rsid w:val="000E2394"/>
    <w:rsid w:val="000E7713"/>
    <w:rsid w:val="000F2D66"/>
    <w:rsid w:val="000F6B41"/>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E7A9B"/>
    <w:rsid w:val="001F190C"/>
    <w:rsid w:val="001F1AE0"/>
    <w:rsid w:val="001F27F8"/>
    <w:rsid w:val="001F2B50"/>
    <w:rsid w:val="0020032B"/>
    <w:rsid w:val="00200AA3"/>
    <w:rsid w:val="0020147F"/>
    <w:rsid w:val="002226CD"/>
    <w:rsid w:val="002238CF"/>
    <w:rsid w:val="002240A9"/>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3E0"/>
    <w:rsid w:val="002E0A92"/>
    <w:rsid w:val="002E6283"/>
    <w:rsid w:val="002F1577"/>
    <w:rsid w:val="002F7DA0"/>
    <w:rsid w:val="0030037C"/>
    <w:rsid w:val="00303079"/>
    <w:rsid w:val="003035FA"/>
    <w:rsid w:val="003071F6"/>
    <w:rsid w:val="00311F81"/>
    <w:rsid w:val="00311F88"/>
    <w:rsid w:val="00312FB5"/>
    <w:rsid w:val="00315409"/>
    <w:rsid w:val="00315E41"/>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944"/>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4B26"/>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5E62"/>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5626"/>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4A71"/>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1101"/>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1"/>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17AB7"/>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497"/>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B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3ACD"/>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2B42"/>
    <w:rsid w:val="00DA4CF4"/>
    <w:rsid w:val="00DA6326"/>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5B16"/>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38A7"/>
    <w:rsid w:val="00E80D04"/>
    <w:rsid w:val="00E82B5A"/>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4F61"/>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FCBA"/>
  <w15:chartTrackingRefBased/>
  <w15:docId w15:val="{0AA4B799-5CEF-4A9F-B1A6-C8E298A9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515E62"/>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15E62"/>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C43ACD"/>
    <w:pPr>
      <w:jc w:val="both"/>
    </w:pPr>
    <w:rPr>
      <w:rFonts w:ascii="Arial" w:hAnsi="Arial"/>
      <w:lang w:val="en-US" w:eastAsia="en-US"/>
    </w:rPr>
  </w:style>
  <w:style w:type="paragraph" w:styleId="ListParagraph">
    <w:name w:val="List Paragraph"/>
    <w:basedOn w:val="Normal"/>
    <w:uiPriority w:val="34"/>
    <w:qFormat/>
    <w:rsid w:val="00C43ACD"/>
    <w:pPr>
      <w:ind w:left="720"/>
      <w:contextualSpacing/>
    </w:pPr>
  </w:style>
  <w:style w:type="paragraph" w:styleId="BalloonText">
    <w:name w:val="Balloon Text"/>
    <w:basedOn w:val="Normal"/>
    <w:link w:val="BalloonTextChar"/>
    <w:uiPriority w:val="99"/>
    <w:semiHidden/>
    <w:unhideWhenUsed/>
    <w:rsid w:val="00E82B5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82B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ownloads\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38FB-AA5D-4849-A07D-64F655DE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C:\Users\XPS\Downloads\FORMATTING TEAM TEMPLATE 2.dotx</Template>
  <TotalTime>5</TotalTime>
  <Pages>17</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45412</CharactersWithSpaces>
  <SharedDoc>false</SharedDoc>
  <HLinks>
    <vt:vector size="342" baseType="variant">
      <vt:variant>
        <vt:i4>1703988</vt:i4>
      </vt:variant>
      <vt:variant>
        <vt:i4>326</vt:i4>
      </vt:variant>
      <vt:variant>
        <vt:i4>0</vt:i4>
      </vt:variant>
      <vt:variant>
        <vt:i4>5</vt:i4>
      </vt:variant>
      <vt:variant>
        <vt:lpwstr/>
      </vt:variant>
      <vt:variant>
        <vt:lpwstr>_Toc475438668</vt:lpwstr>
      </vt:variant>
      <vt:variant>
        <vt:i4>1703988</vt:i4>
      </vt:variant>
      <vt:variant>
        <vt:i4>320</vt:i4>
      </vt:variant>
      <vt:variant>
        <vt:i4>0</vt:i4>
      </vt:variant>
      <vt:variant>
        <vt:i4>5</vt:i4>
      </vt:variant>
      <vt:variant>
        <vt:lpwstr/>
      </vt:variant>
      <vt:variant>
        <vt:lpwstr>_Toc475438667</vt:lpwstr>
      </vt:variant>
      <vt:variant>
        <vt:i4>1703988</vt:i4>
      </vt:variant>
      <vt:variant>
        <vt:i4>314</vt:i4>
      </vt:variant>
      <vt:variant>
        <vt:i4>0</vt:i4>
      </vt:variant>
      <vt:variant>
        <vt:i4>5</vt:i4>
      </vt:variant>
      <vt:variant>
        <vt:lpwstr/>
      </vt:variant>
      <vt:variant>
        <vt:lpwstr>_Toc475438666</vt:lpwstr>
      </vt:variant>
      <vt:variant>
        <vt:i4>1703988</vt:i4>
      </vt:variant>
      <vt:variant>
        <vt:i4>308</vt:i4>
      </vt:variant>
      <vt:variant>
        <vt:i4>0</vt:i4>
      </vt:variant>
      <vt:variant>
        <vt:i4>5</vt:i4>
      </vt:variant>
      <vt:variant>
        <vt:lpwstr/>
      </vt:variant>
      <vt:variant>
        <vt:lpwstr>_Toc475438665</vt:lpwstr>
      </vt:variant>
      <vt:variant>
        <vt:i4>1703988</vt:i4>
      </vt:variant>
      <vt:variant>
        <vt:i4>302</vt:i4>
      </vt:variant>
      <vt:variant>
        <vt:i4>0</vt:i4>
      </vt:variant>
      <vt:variant>
        <vt:i4>5</vt:i4>
      </vt:variant>
      <vt:variant>
        <vt:lpwstr/>
      </vt:variant>
      <vt:variant>
        <vt:lpwstr>_Toc475438664</vt:lpwstr>
      </vt:variant>
      <vt:variant>
        <vt:i4>1703988</vt:i4>
      </vt:variant>
      <vt:variant>
        <vt:i4>296</vt:i4>
      </vt:variant>
      <vt:variant>
        <vt:i4>0</vt:i4>
      </vt:variant>
      <vt:variant>
        <vt:i4>5</vt:i4>
      </vt:variant>
      <vt:variant>
        <vt:lpwstr/>
      </vt:variant>
      <vt:variant>
        <vt:lpwstr>_Toc475438663</vt:lpwstr>
      </vt:variant>
      <vt:variant>
        <vt:i4>1703988</vt:i4>
      </vt:variant>
      <vt:variant>
        <vt:i4>290</vt:i4>
      </vt:variant>
      <vt:variant>
        <vt:i4>0</vt:i4>
      </vt:variant>
      <vt:variant>
        <vt:i4>5</vt:i4>
      </vt:variant>
      <vt:variant>
        <vt:lpwstr/>
      </vt:variant>
      <vt:variant>
        <vt:lpwstr>_Toc475438662</vt:lpwstr>
      </vt:variant>
      <vt:variant>
        <vt:i4>1703988</vt:i4>
      </vt:variant>
      <vt:variant>
        <vt:i4>284</vt:i4>
      </vt:variant>
      <vt:variant>
        <vt:i4>0</vt:i4>
      </vt:variant>
      <vt:variant>
        <vt:i4>5</vt:i4>
      </vt:variant>
      <vt:variant>
        <vt:lpwstr/>
      </vt:variant>
      <vt:variant>
        <vt:lpwstr>_Toc475438661</vt:lpwstr>
      </vt:variant>
      <vt:variant>
        <vt:i4>1703988</vt:i4>
      </vt:variant>
      <vt:variant>
        <vt:i4>278</vt:i4>
      </vt:variant>
      <vt:variant>
        <vt:i4>0</vt:i4>
      </vt:variant>
      <vt:variant>
        <vt:i4>5</vt:i4>
      </vt:variant>
      <vt:variant>
        <vt:lpwstr/>
      </vt:variant>
      <vt:variant>
        <vt:lpwstr>_Toc475438660</vt:lpwstr>
      </vt:variant>
      <vt:variant>
        <vt:i4>1638452</vt:i4>
      </vt:variant>
      <vt:variant>
        <vt:i4>272</vt:i4>
      </vt:variant>
      <vt:variant>
        <vt:i4>0</vt:i4>
      </vt:variant>
      <vt:variant>
        <vt:i4>5</vt:i4>
      </vt:variant>
      <vt:variant>
        <vt:lpwstr/>
      </vt:variant>
      <vt:variant>
        <vt:lpwstr>_Toc475438659</vt:lpwstr>
      </vt:variant>
      <vt:variant>
        <vt:i4>1638452</vt:i4>
      </vt:variant>
      <vt:variant>
        <vt:i4>266</vt:i4>
      </vt:variant>
      <vt:variant>
        <vt:i4>0</vt:i4>
      </vt:variant>
      <vt:variant>
        <vt:i4>5</vt:i4>
      </vt:variant>
      <vt:variant>
        <vt:lpwstr/>
      </vt:variant>
      <vt:variant>
        <vt:lpwstr>_Toc475438658</vt:lpwstr>
      </vt:variant>
      <vt:variant>
        <vt:i4>1638452</vt:i4>
      </vt:variant>
      <vt:variant>
        <vt:i4>260</vt:i4>
      </vt:variant>
      <vt:variant>
        <vt:i4>0</vt:i4>
      </vt:variant>
      <vt:variant>
        <vt:i4>5</vt:i4>
      </vt:variant>
      <vt:variant>
        <vt:lpwstr/>
      </vt:variant>
      <vt:variant>
        <vt:lpwstr>_Toc475438657</vt:lpwstr>
      </vt:variant>
      <vt:variant>
        <vt:i4>1638452</vt:i4>
      </vt:variant>
      <vt:variant>
        <vt:i4>254</vt:i4>
      </vt:variant>
      <vt:variant>
        <vt:i4>0</vt:i4>
      </vt:variant>
      <vt:variant>
        <vt:i4>5</vt:i4>
      </vt:variant>
      <vt:variant>
        <vt:lpwstr/>
      </vt:variant>
      <vt:variant>
        <vt:lpwstr>_Toc475438656</vt:lpwstr>
      </vt:variant>
      <vt:variant>
        <vt:i4>1638452</vt:i4>
      </vt:variant>
      <vt:variant>
        <vt:i4>248</vt:i4>
      </vt:variant>
      <vt:variant>
        <vt:i4>0</vt:i4>
      </vt:variant>
      <vt:variant>
        <vt:i4>5</vt:i4>
      </vt:variant>
      <vt:variant>
        <vt:lpwstr/>
      </vt:variant>
      <vt:variant>
        <vt:lpwstr>_Toc475438655</vt:lpwstr>
      </vt:variant>
      <vt:variant>
        <vt:i4>1638452</vt:i4>
      </vt:variant>
      <vt:variant>
        <vt:i4>242</vt:i4>
      </vt:variant>
      <vt:variant>
        <vt:i4>0</vt:i4>
      </vt:variant>
      <vt:variant>
        <vt:i4>5</vt:i4>
      </vt:variant>
      <vt:variant>
        <vt:lpwstr/>
      </vt:variant>
      <vt:variant>
        <vt:lpwstr>_Toc475438654</vt:lpwstr>
      </vt:variant>
      <vt:variant>
        <vt:i4>1638452</vt:i4>
      </vt:variant>
      <vt:variant>
        <vt:i4>236</vt:i4>
      </vt:variant>
      <vt:variant>
        <vt:i4>0</vt:i4>
      </vt:variant>
      <vt:variant>
        <vt:i4>5</vt:i4>
      </vt:variant>
      <vt:variant>
        <vt:lpwstr/>
      </vt:variant>
      <vt:variant>
        <vt:lpwstr>_Toc475438653</vt:lpwstr>
      </vt:variant>
      <vt:variant>
        <vt:i4>1638452</vt:i4>
      </vt:variant>
      <vt:variant>
        <vt:i4>230</vt:i4>
      </vt:variant>
      <vt:variant>
        <vt:i4>0</vt:i4>
      </vt:variant>
      <vt:variant>
        <vt:i4>5</vt:i4>
      </vt:variant>
      <vt:variant>
        <vt:lpwstr/>
      </vt:variant>
      <vt:variant>
        <vt:lpwstr>_Toc475438652</vt:lpwstr>
      </vt:variant>
      <vt:variant>
        <vt:i4>1638452</vt:i4>
      </vt:variant>
      <vt:variant>
        <vt:i4>224</vt:i4>
      </vt:variant>
      <vt:variant>
        <vt:i4>0</vt:i4>
      </vt:variant>
      <vt:variant>
        <vt:i4>5</vt:i4>
      </vt:variant>
      <vt:variant>
        <vt:lpwstr/>
      </vt:variant>
      <vt:variant>
        <vt:lpwstr>_Toc475438651</vt:lpwstr>
      </vt:variant>
      <vt:variant>
        <vt:i4>1638452</vt:i4>
      </vt:variant>
      <vt:variant>
        <vt:i4>218</vt:i4>
      </vt:variant>
      <vt:variant>
        <vt:i4>0</vt:i4>
      </vt:variant>
      <vt:variant>
        <vt:i4>5</vt:i4>
      </vt:variant>
      <vt:variant>
        <vt:lpwstr/>
      </vt:variant>
      <vt:variant>
        <vt:lpwstr>_Toc475438650</vt:lpwstr>
      </vt:variant>
      <vt:variant>
        <vt:i4>1572916</vt:i4>
      </vt:variant>
      <vt:variant>
        <vt:i4>212</vt:i4>
      </vt:variant>
      <vt:variant>
        <vt:i4>0</vt:i4>
      </vt:variant>
      <vt:variant>
        <vt:i4>5</vt:i4>
      </vt:variant>
      <vt:variant>
        <vt:lpwstr/>
      </vt:variant>
      <vt:variant>
        <vt:lpwstr>_Toc475438649</vt:lpwstr>
      </vt:variant>
      <vt:variant>
        <vt:i4>1572916</vt:i4>
      </vt:variant>
      <vt:variant>
        <vt:i4>206</vt:i4>
      </vt:variant>
      <vt:variant>
        <vt:i4>0</vt:i4>
      </vt:variant>
      <vt:variant>
        <vt:i4>5</vt:i4>
      </vt:variant>
      <vt:variant>
        <vt:lpwstr/>
      </vt:variant>
      <vt:variant>
        <vt:lpwstr>_Toc475438648</vt:lpwstr>
      </vt:variant>
      <vt:variant>
        <vt:i4>1572916</vt:i4>
      </vt:variant>
      <vt:variant>
        <vt:i4>200</vt:i4>
      </vt:variant>
      <vt:variant>
        <vt:i4>0</vt:i4>
      </vt:variant>
      <vt:variant>
        <vt:i4>5</vt:i4>
      </vt:variant>
      <vt:variant>
        <vt:lpwstr/>
      </vt:variant>
      <vt:variant>
        <vt:lpwstr>_Toc475438647</vt:lpwstr>
      </vt:variant>
      <vt:variant>
        <vt:i4>1572916</vt:i4>
      </vt:variant>
      <vt:variant>
        <vt:i4>194</vt:i4>
      </vt:variant>
      <vt:variant>
        <vt:i4>0</vt:i4>
      </vt:variant>
      <vt:variant>
        <vt:i4>5</vt:i4>
      </vt:variant>
      <vt:variant>
        <vt:lpwstr/>
      </vt:variant>
      <vt:variant>
        <vt:lpwstr>_Toc475438646</vt:lpwstr>
      </vt:variant>
      <vt:variant>
        <vt:i4>1572916</vt:i4>
      </vt:variant>
      <vt:variant>
        <vt:i4>188</vt:i4>
      </vt:variant>
      <vt:variant>
        <vt:i4>0</vt:i4>
      </vt:variant>
      <vt:variant>
        <vt:i4>5</vt:i4>
      </vt:variant>
      <vt:variant>
        <vt:lpwstr/>
      </vt:variant>
      <vt:variant>
        <vt:lpwstr>_Toc475438645</vt:lpwstr>
      </vt:variant>
      <vt:variant>
        <vt:i4>1572916</vt:i4>
      </vt:variant>
      <vt:variant>
        <vt:i4>182</vt:i4>
      </vt:variant>
      <vt:variant>
        <vt:i4>0</vt:i4>
      </vt:variant>
      <vt:variant>
        <vt:i4>5</vt:i4>
      </vt:variant>
      <vt:variant>
        <vt:lpwstr/>
      </vt:variant>
      <vt:variant>
        <vt:lpwstr>_Toc475438644</vt:lpwstr>
      </vt:variant>
      <vt:variant>
        <vt:i4>1572916</vt:i4>
      </vt:variant>
      <vt:variant>
        <vt:i4>176</vt:i4>
      </vt:variant>
      <vt:variant>
        <vt:i4>0</vt:i4>
      </vt:variant>
      <vt:variant>
        <vt:i4>5</vt:i4>
      </vt:variant>
      <vt:variant>
        <vt:lpwstr/>
      </vt:variant>
      <vt:variant>
        <vt:lpwstr>_Toc475438643</vt:lpwstr>
      </vt:variant>
      <vt:variant>
        <vt:i4>1572916</vt:i4>
      </vt:variant>
      <vt:variant>
        <vt:i4>170</vt:i4>
      </vt:variant>
      <vt:variant>
        <vt:i4>0</vt:i4>
      </vt:variant>
      <vt:variant>
        <vt:i4>5</vt:i4>
      </vt:variant>
      <vt:variant>
        <vt:lpwstr/>
      </vt:variant>
      <vt:variant>
        <vt:lpwstr>_Toc475438642</vt:lpwstr>
      </vt:variant>
      <vt:variant>
        <vt:i4>1572916</vt:i4>
      </vt:variant>
      <vt:variant>
        <vt:i4>164</vt:i4>
      </vt:variant>
      <vt:variant>
        <vt:i4>0</vt:i4>
      </vt:variant>
      <vt:variant>
        <vt:i4>5</vt:i4>
      </vt:variant>
      <vt:variant>
        <vt:lpwstr/>
      </vt:variant>
      <vt:variant>
        <vt:lpwstr>_Toc475438641</vt:lpwstr>
      </vt:variant>
      <vt:variant>
        <vt:i4>1572916</vt:i4>
      </vt:variant>
      <vt:variant>
        <vt:i4>158</vt:i4>
      </vt:variant>
      <vt:variant>
        <vt:i4>0</vt:i4>
      </vt:variant>
      <vt:variant>
        <vt:i4>5</vt:i4>
      </vt:variant>
      <vt:variant>
        <vt:lpwstr/>
      </vt:variant>
      <vt:variant>
        <vt:lpwstr>_Toc475438640</vt:lpwstr>
      </vt:variant>
      <vt:variant>
        <vt:i4>2031668</vt:i4>
      </vt:variant>
      <vt:variant>
        <vt:i4>152</vt:i4>
      </vt:variant>
      <vt:variant>
        <vt:i4>0</vt:i4>
      </vt:variant>
      <vt:variant>
        <vt:i4>5</vt:i4>
      </vt:variant>
      <vt:variant>
        <vt:lpwstr/>
      </vt:variant>
      <vt:variant>
        <vt:lpwstr>_Toc475438639</vt:lpwstr>
      </vt:variant>
      <vt:variant>
        <vt:i4>2031668</vt:i4>
      </vt:variant>
      <vt:variant>
        <vt:i4>146</vt:i4>
      </vt:variant>
      <vt:variant>
        <vt:i4>0</vt:i4>
      </vt:variant>
      <vt:variant>
        <vt:i4>5</vt:i4>
      </vt:variant>
      <vt:variant>
        <vt:lpwstr/>
      </vt:variant>
      <vt:variant>
        <vt:lpwstr>_Toc475438638</vt:lpwstr>
      </vt:variant>
      <vt:variant>
        <vt:i4>2031668</vt:i4>
      </vt:variant>
      <vt:variant>
        <vt:i4>140</vt:i4>
      </vt:variant>
      <vt:variant>
        <vt:i4>0</vt:i4>
      </vt:variant>
      <vt:variant>
        <vt:i4>5</vt:i4>
      </vt:variant>
      <vt:variant>
        <vt:lpwstr/>
      </vt:variant>
      <vt:variant>
        <vt:lpwstr>_Toc475438637</vt:lpwstr>
      </vt:variant>
      <vt:variant>
        <vt:i4>2031668</vt:i4>
      </vt:variant>
      <vt:variant>
        <vt:i4>134</vt:i4>
      </vt:variant>
      <vt:variant>
        <vt:i4>0</vt:i4>
      </vt:variant>
      <vt:variant>
        <vt:i4>5</vt:i4>
      </vt:variant>
      <vt:variant>
        <vt:lpwstr/>
      </vt:variant>
      <vt:variant>
        <vt:lpwstr>_Toc475438636</vt:lpwstr>
      </vt:variant>
      <vt:variant>
        <vt:i4>2031668</vt:i4>
      </vt:variant>
      <vt:variant>
        <vt:i4>128</vt:i4>
      </vt:variant>
      <vt:variant>
        <vt:i4>0</vt:i4>
      </vt:variant>
      <vt:variant>
        <vt:i4>5</vt:i4>
      </vt:variant>
      <vt:variant>
        <vt:lpwstr/>
      </vt:variant>
      <vt:variant>
        <vt:lpwstr>_Toc475438635</vt:lpwstr>
      </vt:variant>
      <vt:variant>
        <vt:i4>2031668</vt:i4>
      </vt:variant>
      <vt:variant>
        <vt:i4>122</vt:i4>
      </vt:variant>
      <vt:variant>
        <vt:i4>0</vt:i4>
      </vt:variant>
      <vt:variant>
        <vt:i4>5</vt:i4>
      </vt:variant>
      <vt:variant>
        <vt:lpwstr/>
      </vt:variant>
      <vt:variant>
        <vt:lpwstr>_Toc475438634</vt:lpwstr>
      </vt:variant>
      <vt:variant>
        <vt:i4>2031668</vt:i4>
      </vt:variant>
      <vt:variant>
        <vt:i4>116</vt:i4>
      </vt:variant>
      <vt:variant>
        <vt:i4>0</vt:i4>
      </vt:variant>
      <vt:variant>
        <vt:i4>5</vt:i4>
      </vt:variant>
      <vt:variant>
        <vt:lpwstr/>
      </vt:variant>
      <vt:variant>
        <vt:lpwstr>_Toc475438633</vt:lpwstr>
      </vt:variant>
      <vt:variant>
        <vt:i4>2031668</vt:i4>
      </vt:variant>
      <vt:variant>
        <vt:i4>110</vt:i4>
      </vt:variant>
      <vt:variant>
        <vt:i4>0</vt:i4>
      </vt:variant>
      <vt:variant>
        <vt:i4>5</vt:i4>
      </vt:variant>
      <vt:variant>
        <vt:lpwstr/>
      </vt:variant>
      <vt:variant>
        <vt:lpwstr>_Toc475438632</vt:lpwstr>
      </vt:variant>
      <vt:variant>
        <vt:i4>2031668</vt:i4>
      </vt:variant>
      <vt:variant>
        <vt:i4>104</vt:i4>
      </vt:variant>
      <vt:variant>
        <vt:i4>0</vt:i4>
      </vt:variant>
      <vt:variant>
        <vt:i4>5</vt:i4>
      </vt:variant>
      <vt:variant>
        <vt:lpwstr/>
      </vt:variant>
      <vt:variant>
        <vt:lpwstr>_Toc475438631</vt:lpwstr>
      </vt:variant>
      <vt:variant>
        <vt:i4>2031668</vt:i4>
      </vt:variant>
      <vt:variant>
        <vt:i4>98</vt:i4>
      </vt:variant>
      <vt:variant>
        <vt:i4>0</vt:i4>
      </vt:variant>
      <vt:variant>
        <vt:i4>5</vt:i4>
      </vt:variant>
      <vt:variant>
        <vt:lpwstr/>
      </vt:variant>
      <vt:variant>
        <vt:lpwstr>_Toc475438630</vt:lpwstr>
      </vt:variant>
      <vt:variant>
        <vt:i4>1966132</vt:i4>
      </vt:variant>
      <vt:variant>
        <vt:i4>92</vt:i4>
      </vt:variant>
      <vt:variant>
        <vt:i4>0</vt:i4>
      </vt:variant>
      <vt:variant>
        <vt:i4>5</vt:i4>
      </vt:variant>
      <vt:variant>
        <vt:lpwstr/>
      </vt:variant>
      <vt:variant>
        <vt:lpwstr>_Toc475438629</vt:lpwstr>
      </vt:variant>
      <vt:variant>
        <vt:i4>1966132</vt:i4>
      </vt:variant>
      <vt:variant>
        <vt:i4>86</vt:i4>
      </vt:variant>
      <vt:variant>
        <vt:i4>0</vt:i4>
      </vt:variant>
      <vt:variant>
        <vt:i4>5</vt:i4>
      </vt:variant>
      <vt:variant>
        <vt:lpwstr/>
      </vt:variant>
      <vt:variant>
        <vt:lpwstr>_Toc475438628</vt:lpwstr>
      </vt:variant>
      <vt:variant>
        <vt:i4>1966132</vt:i4>
      </vt:variant>
      <vt:variant>
        <vt:i4>80</vt:i4>
      </vt:variant>
      <vt:variant>
        <vt:i4>0</vt:i4>
      </vt:variant>
      <vt:variant>
        <vt:i4>5</vt:i4>
      </vt:variant>
      <vt:variant>
        <vt:lpwstr/>
      </vt:variant>
      <vt:variant>
        <vt:lpwstr>_Toc475438627</vt:lpwstr>
      </vt:variant>
      <vt:variant>
        <vt:i4>1966132</vt:i4>
      </vt:variant>
      <vt:variant>
        <vt:i4>74</vt:i4>
      </vt:variant>
      <vt:variant>
        <vt:i4>0</vt:i4>
      </vt:variant>
      <vt:variant>
        <vt:i4>5</vt:i4>
      </vt:variant>
      <vt:variant>
        <vt:lpwstr/>
      </vt:variant>
      <vt:variant>
        <vt:lpwstr>_Toc475438626</vt:lpwstr>
      </vt:variant>
      <vt:variant>
        <vt:i4>1966132</vt:i4>
      </vt:variant>
      <vt:variant>
        <vt:i4>68</vt:i4>
      </vt:variant>
      <vt:variant>
        <vt:i4>0</vt:i4>
      </vt:variant>
      <vt:variant>
        <vt:i4>5</vt:i4>
      </vt:variant>
      <vt:variant>
        <vt:lpwstr/>
      </vt:variant>
      <vt:variant>
        <vt:lpwstr>_Toc475438625</vt:lpwstr>
      </vt:variant>
      <vt:variant>
        <vt:i4>1966132</vt:i4>
      </vt:variant>
      <vt:variant>
        <vt:i4>62</vt:i4>
      </vt:variant>
      <vt:variant>
        <vt:i4>0</vt:i4>
      </vt:variant>
      <vt:variant>
        <vt:i4>5</vt:i4>
      </vt:variant>
      <vt:variant>
        <vt:lpwstr/>
      </vt:variant>
      <vt:variant>
        <vt:lpwstr>_Toc475438624</vt:lpwstr>
      </vt:variant>
      <vt:variant>
        <vt:i4>1966132</vt:i4>
      </vt:variant>
      <vt:variant>
        <vt:i4>56</vt:i4>
      </vt:variant>
      <vt:variant>
        <vt:i4>0</vt:i4>
      </vt:variant>
      <vt:variant>
        <vt:i4>5</vt:i4>
      </vt:variant>
      <vt:variant>
        <vt:lpwstr/>
      </vt:variant>
      <vt:variant>
        <vt:lpwstr>_Toc475438623</vt:lpwstr>
      </vt:variant>
      <vt:variant>
        <vt:i4>1966132</vt:i4>
      </vt:variant>
      <vt:variant>
        <vt:i4>50</vt:i4>
      </vt:variant>
      <vt:variant>
        <vt:i4>0</vt:i4>
      </vt:variant>
      <vt:variant>
        <vt:i4>5</vt:i4>
      </vt:variant>
      <vt:variant>
        <vt:lpwstr/>
      </vt:variant>
      <vt:variant>
        <vt:lpwstr>_Toc475438622</vt:lpwstr>
      </vt:variant>
      <vt:variant>
        <vt:i4>1966132</vt:i4>
      </vt:variant>
      <vt:variant>
        <vt:i4>44</vt:i4>
      </vt:variant>
      <vt:variant>
        <vt:i4>0</vt:i4>
      </vt:variant>
      <vt:variant>
        <vt:i4>5</vt:i4>
      </vt:variant>
      <vt:variant>
        <vt:lpwstr/>
      </vt:variant>
      <vt:variant>
        <vt:lpwstr>_Toc475438621</vt:lpwstr>
      </vt:variant>
      <vt:variant>
        <vt:i4>1966132</vt:i4>
      </vt:variant>
      <vt:variant>
        <vt:i4>38</vt:i4>
      </vt:variant>
      <vt:variant>
        <vt:i4>0</vt:i4>
      </vt:variant>
      <vt:variant>
        <vt:i4>5</vt:i4>
      </vt:variant>
      <vt:variant>
        <vt:lpwstr/>
      </vt:variant>
      <vt:variant>
        <vt:lpwstr>_Toc475438620</vt:lpwstr>
      </vt:variant>
      <vt:variant>
        <vt:i4>1900596</vt:i4>
      </vt:variant>
      <vt:variant>
        <vt:i4>32</vt:i4>
      </vt:variant>
      <vt:variant>
        <vt:i4>0</vt:i4>
      </vt:variant>
      <vt:variant>
        <vt:i4>5</vt:i4>
      </vt:variant>
      <vt:variant>
        <vt:lpwstr/>
      </vt:variant>
      <vt:variant>
        <vt:lpwstr>_Toc475438619</vt:lpwstr>
      </vt:variant>
      <vt:variant>
        <vt:i4>1900596</vt:i4>
      </vt:variant>
      <vt:variant>
        <vt:i4>26</vt:i4>
      </vt:variant>
      <vt:variant>
        <vt:i4>0</vt:i4>
      </vt:variant>
      <vt:variant>
        <vt:i4>5</vt:i4>
      </vt:variant>
      <vt:variant>
        <vt:lpwstr/>
      </vt:variant>
      <vt:variant>
        <vt:lpwstr>_Toc475438618</vt:lpwstr>
      </vt:variant>
      <vt:variant>
        <vt:i4>1900596</vt:i4>
      </vt:variant>
      <vt:variant>
        <vt:i4>20</vt:i4>
      </vt:variant>
      <vt:variant>
        <vt:i4>0</vt:i4>
      </vt:variant>
      <vt:variant>
        <vt:i4>5</vt:i4>
      </vt:variant>
      <vt:variant>
        <vt:lpwstr/>
      </vt:variant>
      <vt:variant>
        <vt:lpwstr>_Toc475438617</vt:lpwstr>
      </vt:variant>
      <vt:variant>
        <vt:i4>1900596</vt:i4>
      </vt:variant>
      <vt:variant>
        <vt:i4>14</vt:i4>
      </vt:variant>
      <vt:variant>
        <vt:i4>0</vt:i4>
      </vt:variant>
      <vt:variant>
        <vt:i4>5</vt:i4>
      </vt:variant>
      <vt:variant>
        <vt:lpwstr/>
      </vt:variant>
      <vt:variant>
        <vt:lpwstr>_Toc475438616</vt:lpwstr>
      </vt:variant>
      <vt:variant>
        <vt:i4>1900596</vt:i4>
      </vt:variant>
      <vt:variant>
        <vt:i4>8</vt:i4>
      </vt:variant>
      <vt:variant>
        <vt:i4>0</vt:i4>
      </vt:variant>
      <vt:variant>
        <vt:i4>5</vt:i4>
      </vt:variant>
      <vt:variant>
        <vt:lpwstr/>
      </vt:variant>
      <vt:variant>
        <vt:lpwstr>_Toc475438615</vt:lpwstr>
      </vt:variant>
      <vt:variant>
        <vt:i4>1900596</vt:i4>
      </vt:variant>
      <vt:variant>
        <vt:i4>2</vt:i4>
      </vt:variant>
      <vt:variant>
        <vt:i4>0</vt:i4>
      </vt:variant>
      <vt:variant>
        <vt:i4>5</vt:i4>
      </vt:variant>
      <vt:variant>
        <vt:lpwstr/>
      </vt:variant>
      <vt:variant>
        <vt:lpwstr>_Toc475438614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11</cp:revision>
  <cp:lastPrinted>2017-03-27T07:07:00Z</cp:lastPrinted>
  <dcterms:created xsi:type="dcterms:W3CDTF">2018-05-30T03:54:00Z</dcterms:created>
  <dcterms:modified xsi:type="dcterms:W3CDTF">2021-05-27T06:56:00Z</dcterms:modified>
</cp:coreProperties>
</file>