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A6" w:rsidRDefault="00BD41A6" w:rsidP="00346CE6">
      <w:pPr>
        <w:pStyle w:val="CILTitle"/>
      </w:pPr>
      <w:r>
        <w:t>1975 Vienna Convention on the Representation of States in their Relations with International Organizations of a Universal Character</w:t>
      </w:r>
    </w:p>
    <w:p w:rsidR="00BD41A6" w:rsidRDefault="00BD41A6" w:rsidP="00346CE6">
      <w:pPr>
        <w:pStyle w:val="CILSubtitle"/>
      </w:pPr>
      <w:r>
        <w:t>Adopted in Vienna, Austria on 14 March 1975</w:t>
      </w:r>
    </w:p>
    <w:p w:rsidR="00F62A7A" w:rsidRDefault="00F62A7A" w:rsidP="00346CE6">
      <w:pPr>
        <w:pStyle w:val="TOCHeading"/>
      </w:pPr>
    </w:p>
    <w:p w:rsidR="00346CE6" w:rsidRPr="00282CF7" w:rsidRDefault="00346CE6" w:rsidP="00346CE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"1-1" \h \z \u </w:instrText>
      </w:r>
      <w:r>
        <w:rPr>
          <w:caps w:val="0"/>
        </w:rPr>
        <w:fldChar w:fldCharType="separate"/>
      </w:r>
      <w:hyperlink w:anchor="_Toc478464143" w:history="1">
        <w:r w:rsidRPr="00E03DC0">
          <w:rPr>
            <w:rStyle w:val="Hyperlink"/>
            <w:noProof/>
          </w:rPr>
          <w:t>Part I.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_Toc478464143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51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6CE6" w:rsidRPr="00282CF7" w:rsidRDefault="006721EF" w:rsidP="00346CE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464144" w:history="1">
        <w:r w:rsidR="00346CE6" w:rsidRPr="00E03DC0">
          <w:rPr>
            <w:rStyle w:val="Hyperlink"/>
            <w:noProof/>
          </w:rPr>
          <w:t>Part II. Missions to International Organizations</w:t>
        </w:r>
        <w:r w:rsidR="00346CE6">
          <w:rPr>
            <w:noProof/>
            <w:webHidden/>
          </w:rPr>
          <w:tab/>
        </w:r>
        <w:r w:rsidR="00346CE6">
          <w:rPr>
            <w:noProof/>
            <w:webHidden/>
          </w:rPr>
          <w:fldChar w:fldCharType="begin"/>
        </w:r>
        <w:r w:rsidR="00346CE6">
          <w:rPr>
            <w:noProof/>
            <w:webHidden/>
          </w:rPr>
          <w:instrText xml:space="preserve"> PAGEREF _Toc478464144 \h </w:instrText>
        </w:r>
        <w:r w:rsidR="00346CE6">
          <w:rPr>
            <w:noProof/>
            <w:webHidden/>
          </w:rPr>
        </w:r>
        <w:r w:rsidR="00346CE6">
          <w:rPr>
            <w:noProof/>
            <w:webHidden/>
          </w:rPr>
          <w:fldChar w:fldCharType="separate"/>
        </w:r>
        <w:r w:rsidR="00A5651E">
          <w:rPr>
            <w:noProof/>
            <w:webHidden/>
          </w:rPr>
          <w:t>6</w:t>
        </w:r>
        <w:r w:rsidR="00346CE6">
          <w:rPr>
            <w:noProof/>
            <w:webHidden/>
          </w:rPr>
          <w:fldChar w:fldCharType="end"/>
        </w:r>
      </w:hyperlink>
    </w:p>
    <w:p w:rsidR="00346CE6" w:rsidRPr="00282CF7" w:rsidRDefault="006721EF" w:rsidP="00346CE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464145" w:history="1">
        <w:r w:rsidR="00346CE6" w:rsidRPr="00E03DC0">
          <w:rPr>
            <w:rStyle w:val="Hyperlink"/>
            <w:noProof/>
          </w:rPr>
          <w:t>Part III. Delegations to Organs and to Conferences</w:t>
        </w:r>
        <w:r w:rsidR="00346CE6">
          <w:rPr>
            <w:noProof/>
            <w:webHidden/>
          </w:rPr>
          <w:tab/>
        </w:r>
        <w:r w:rsidR="00346CE6">
          <w:rPr>
            <w:noProof/>
            <w:webHidden/>
          </w:rPr>
          <w:fldChar w:fldCharType="begin"/>
        </w:r>
        <w:r w:rsidR="00346CE6">
          <w:rPr>
            <w:noProof/>
            <w:webHidden/>
          </w:rPr>
          <w:instrText xml:space="preserve"> PAGEREF _Toc478464145 \h </w:instrText>
        </w:r>
        <w:r w:rsidR="00346CE6">
          <w:rPr>
            <w:noProof/>
            <w:webHidden/>
          </w:rPr>
        </w:r>
        <w:r w:rsidR="00346CE6">
          <w:rPr>
            <w:noProof/>
            <w:webHidden/>
          </w:rPr>
          <w:fldChar w:fldCharType="separate"/>
        </w:r>
        <w:r w:rsidR="00A5651E">
          <w:rPr>
            <w:noProof/>
            <w:webHidden/>
          </w:rPr>
          <w:t>15</w:t>
        </w:r>
        <w:r w:rsidR="00346CE6">
          <w:rPr>
            <w:noProof/>
            <w:webHidden/>
          </w:rPr>
          <w:fldChar w:fldCharType="end"/>
        </w:r>
      </w:hyperlink>
    </w:p>
    <w:p w:rsidR="00346CE6" w:rsidRPr="00282CF7" w:rsidRDefault="006721EF" w:rsidP="00346CE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464146" w:history="1">
        <w:r w:rsidR="00346CE6" w:rsidRPr="00E03DC0">
          <w:rPr>
            <w:rStyle w:val="Hyperlink"/>
            <w:noProof/>
          </w:rPr>
          <w:t>Part IV. Observer Delegations to Organs and to Conferences</w:t>
        </w:r>
        <w:r w:rsidR="00346CE6">
          <w:rPr>
            <w:noProof/>
            <w:webHidden/>
          </w:rPr>
          <w:tab/>
        </w:r>
        <w:r w:rsidR="00346CE6">
          <w:rPr>
            <w:noProof/>
            <w:webHidden/>
          </w:rPr>
          <w:fldChar w:fldCharType="begin"/>
        </w:r>
        <w:r w:rsidR="00346CE6">
          <w:rPr>
            <w:noProof/>
            <w:webHidden/>
          </w:rPr>
          <w:instrText xml:space="preserve"> PAGEREF _Toc478464146 \h </w:instrText>
        </w:r>
        <w:r w:rsidR="00346CE6">
          <w:rPr>
            <w:noProof/>
            <w:webHidden/>
          </w:rPr>
        </w:r>
        <w:r w:rsidR="00346CE6">
          <w:rPr>
            <w:noProof/>
            <w:webHidden/>
          </w:rPr>
          <w:fldChar w:fldCharType="separate"/>
        </w:r>
        <w:r w:rsidR="00A5651E">
          <w:rPr>
            <w:noProof/>
            <w:webHidden/>
          </w:rPr>
          <w:t>23</w:t>
        </w:r>
        <w:r w:rsidR="00346CE6">
          <w:rPr>
            <w:noProof/>
            <w:webHidden/>
          </w:rPr>
          <w:fldChar w:fldCharType="end"/>
        </w:r>
      </w:hyperlink>
    </w:p>
    <w:p w:rsidR="00346CE6" w:rsidRPr="00282CF7" w:rsidRDefault="006721EF" w:rsidP="00346CE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464147" w:history="1">
        <w:r w:rsidR="00346CE6" w:rsidRPr="00E03DC0">
          <w:rPr>
            <w:rStyle w:val="Hyperlink"/>
            <w:noProof/>
          </w:rPr>
          <w:t>Part V. General Provisions</w:t>
        </w:r>
        <w:r w:rsidR="00346CE6">
          <w:rPr>
            <w:noProof/>
            <w:webHidden/>
          </w:rPr>
          <w:tab/>
        </w:r>
        <w:r w:rsidR="00346CE6">
          <w:rPr>
            <w:noProof/>
            <w:webHidden/>
          </w:rPr>
          <w:fldChar w:fldCharType="begin"/>
        </w:r>
        <w:r w:rsidR="00346CE6">
          <w:rPr>
            <w:noProof/>
            <w:webHidden/>
          </w:rPr>
          <w:instrText xml:space="preserve"> PAGEREF _Toc478464147 \h </w:instrText>
        </w:r>
        <w:r w:rsidR="00346CE6">
          <w:rPr>
            <w:noProof/>
            <w:webHidden/>
          </w:rPr>
        </w:r>
        <w:r w:rsidR="00346CE6">
          <w:rPr>
            <w:noProof/>
            <w:webHidden/>
          </w:rPr>
          <w:fldChar w:fldCharType="separate"/>
        </w:r>
        <w:r w:rsidR="00A5651E">
          <w:rPr>
            <w:noProof/>
            <w:webHidden/>
          </w:rPr>
          <w:t>24</w:t>
        </w:r>
        <w:r w:rsidR="00346CE6">
          <w:rPr>
            <w:noProof/>
            <w:webHidden/>
          </w:rPr>
          <w:fldChar w:fldCharType="end"/>
        </w:r>
      </w:hyperlink>
    </w:p>
    <w:p w:rsidR="00346CE6" w:rsidRPr="00282CF7" w:rsidRDefault="006721EF" w:rsidP="00346CE6">
      <w:pPr>
        <w:pStyle w:val="TOC1"/>
        <w:tabs>
          <w:tab w:val="right" w:leader="dot" w:pos="9017"/>
        </w:tabs>
        <w:rPr>
          <w:rFonts w:ascii="Calibri" w:eastAsia="Times New Roman" w:hAnsi="Calibri"/>
          <w:caps w:val="0"/>
          <w:noProof/>
          <w:sz w:val="22"/>
          <w:szCs w:val="22"/>
          <w:lang w:val="en-SG" w:eastAsia="en-SG"/>
        </w:rPr>
      </w:pPr>
      <w:hyperlink w:anchor="_Toc478464148" w:history="1">
        <w:r w:rsidR="00346CE6" w:rsidRPr="00E03DC0">
          <w:rPr>
            <w:rStyle w:val="Hyperlink"/>
            <w:noProof/>
          </w:rPr>
          <w:t>Part VI. Final Clauses</w:t>
        </w:r>
        <w:r w:rsidR="00346CE6">
          <w:rPr>
            <w:noProof/>
            <w:webHidden/>
          </w:rPr>
          <w:tab/>
        </w:r>
        <w:r w:rsidR="00346CE6">
          <w:rPr>
            <w:noProof/>
            <w:webHidden/>
          </w:rPr>
          <w:fldChar w:fldCharType="begin"/>
        </w:r>
        <w:r w:rsidR="00346CE6">
          <w:rPr>
            <w:noProof/>
            <w:webHidden/>
          </w:rPr>
          <w:instrText xml:space="preserve"> PAGEREF _Toc478464148 \h </w:instrText>
        </w:r>
        <w:r w:rsidR="00346CE6">
          <w:rPr>
            <w:noProof/>
            <w:webHidden/>
          </w:rPr>
        </w:r>
        <w:r w:rsidR="00346CE6">
          <w:rPr>
            <w:noProof/>
            <w:webHidden/>
          </w:rPr>
          <w:fldChar w:fldCharType="separate"/>
        </w:r>
        <w:r w:rsidR="00A5651E">
          <w:rPr>
            <w:noProof/>
            <w:webHidden/>
          </w:rPr>
          <w:t>28</w:t>
        </w:r>
        <w:r w:rsidR="00346CE6">
          <w:rPr>
            <w:noProof/>
            <w:webHidden/>
          </w:rPr>
          <w:fldChar w:fldCharType="end"/>
        </w:r>
      </w:hyperlink>
    </w:p>
    <w:p w:rsidR="00F62A7A" w:rsidRDefault="00346CE6" w:rsidP="00346CE6">
      <w:r>
        <w:rPr>
          <w:caps/>
        </w:rPr>
        <w:fldChar w:fldCharType="end"/>
      </w:r>
    </w:p>
    <w:p w:rsidR="00380977" w:rsidRDefault="00380977" w:rsidP="00346CE6">
      <w:pPr>
        <w:pStyle w:val="CILTitle"/>
      </w:pPr>
      <w:bookmarkStart w:id="0" w:name="_GoBack"/>
      <w:bookmarkEnd w:id="0"/>
      <w:r>
        <w:br w:type="page"/>
      </w:r>
      <w:r>
        <w:lastRenderedPageBreak/>
        <w:t>1975 Vienna Convention on the Representation of States in their Relations with International Organizations of a Universal Character</w:t>
      </w:r>
    </w:p>
    <w:p w:rsidR="00380977" w:rsidRDefault="00380977" w:rsidP="00346CE6">
      <w:pPr>
        <w:pStyle w:val="CILSubtitle"/>
      </w:pPr>
      <w:r>
        <w:t>Adopted in Vienna, Austria on 14 March 1975</w:t>
      </w:r>
    </w:p>
    <w:p w:rsidR="00380977" w:rsidRDefault="00380977" w:rsidP="00346CE6"/>
    <w:p w:rsidR="00BD41A6" w:rsidRDefault="00BD41A6" w:rsidP="00346CE6">
      <w:r w:rsidRPr="00837DBE">
        <w:rPr>
          <w:u w:val="single"/>
        </w:rPr>
        <w:t>The States Parties to the present Convention</w:t>
      </w:r>
      <w:r>
        <w:t>,</w:t>
      </w:r>
    </w:p>
    <w:p w:rsidR="00BD41A6" w:rsidRDefault="00BD41A6" w:rsidP="00346CE6">
      <w:r w:rsidRPr="00837DBE">
        <w:rPr>
          <w:u w:val="single"/>
        </w:rPr>
        <w:t>Recognizing</w:t>
      </w:r>
      <w:r>
        <w:t xml:space="preserve"> the increasingly important role of multilateral diplomacy in relations between States</w:t>
      </w:r>
      <w:r w:rsidR="00466F74">
        <w:t xml:space="preserve"> </w:t>
      </w:r>
      <w:r>
        <w:t>and the responsibilities of the United Nations, its specialized agencies and other international</w:t>
      </w:r>
      <w:r w:rsidR="00466F74">
        <w:t xml:space="preserve"> </w:t>
      </w:r>
      <w:r>
        <w:t>organizations of a universal character within the international community,</w:t>
      </w:r>
    </w:p>
    <w:p w:rsidR="00BD41A6" w:rsidRDefault="00BD41A6" w:rsidP="00346CE6">
      <w:r w:rsidRPr="00837DBE">
        <w:rPr>
          <w:u w:val="single"/>
        </w:rPr>
        <w:t>Having in mind</w:t>
      </w:r>
      <w:r>
        <w:t xml:space="preserve"> the purposes and principles of the Charter of th</w:t>
      </w:r>
      <w:r w:rsidR="00466F74">
        <w:t xml:space="preserve">e United Nations concerning the </w:t>
      </w:r>
      <w:r>
        <w:t>sovereign equality of States, the maintenance of international peace an</w:t>
      </w:r>
      <w:r w:rsidR="00466F74">
        <w:t xml:space="preserve">d security and the promotion of </w:t>
      </w:r>
      <w:r>
        <w:t>friendly relations and cooperation among States,</w:t>
      </w:r>
    </w:p>
    <w:p w:rsidR="00BD41A6" w:rsidRDefault="00BD41A6" w:rsidP="00346CE6">
      <w:r w:rsidRPr="00837DBE">
        <w:rPr>
          <w:u w:val="single"/>
        </w:rPr>
        <w:t>Recalling</w:t>
      </w:r>
      <w:r>
        <w:t xml:space="preserve"> the work of codification and progressive development of international law applicable to</w:t>
      </w:r>
      <w:r w:rsidR="00466F74">
        <w:t xml:space="preserve"> </w:t>
      </w:r>
      <w:r>
        <w:t xml:space="preserve">bilateral relations between States which was achieved by the </w:t>
      </w:r>
      <w:r w:rsidR="00466F74">
        <w:t xml:space="preserve">Vienna Convention on Diplomatic </w:t>
      </w:r>
      <w:r>
        <w:t>Relations of 1961, the Vienna Convention on Consular Relations of 1963</w:t>
      </w:r>
      <w:r w:rsidR="00466F74">
        <w:t xml:space="preserve">, and the Convention on Special </w:t>
      </w:r>
      <w:r>
        <w:t>Missions of 1969,</w:t>
      </w:r>
    </w:p>
    <w:p w:rsidR="00BD41A6" w:rsidRDefault="00BD41A6" w:rsidP="00346CE6">
      <w:r w:rsidRPr="00837DBE">
        <w:rPr>
          <w:u w:val="single"/>
        </w:rPr>
        <w:t>Believing</w:t>
      </w:r>
      <w:r>
        <w:t xml:space="preserve"> that an international convention on the representation of States in their relations with</w:t>
      </w:r>
      <w:r w:rsidR="00466F74">
        <w:t xml:space="preserve"> </w:t>
      </w:r>
      <w:r>
        <w:t>international organizations of a universal character would contribute to the promotion of friendl</w:t>
      </w:r>
      <w:r w:rsidR="00466F74">
        <w:t xml:space="preserve">y </w:t>
      </w:r>
      <w:r>
        <w:t>relations and cooperation among States, irrespective of their political, economic and social systems,</w:t>
      </w:r>
    </w:p>
    <w:p w:rsidR="00BD41A6" w:rsidRDefault="00BD41A6" w:rsidP="00346CE6">
      <w:r w:rsidRPr="00837DBE">
        <w:rPr>
          <w:u w:val="single"/>
        </w:rPr>
        <w:t>Recalling</w:t>
      </w:r>
      <w:r>
        <w:t xml:space="preserve"> the provisions of Article 105 of the Charter of the United Nations,</w:t>
      </w:r>
    </w:p>
    <w:p w:rsidR="00BD41A6" w:rsidRDefault="00BD41A6" w:rsidP="00346CE6">
      <w:r w:rsidRPr="00837DBE">
        <w:rPr>
          <w:u w:val="single"/>
        </w:rPr>
        <w:t>Recognizing</w:t>
      </w:r>
      <w:r>
        <w:t xml:space="preserve"> that the purpose of privileges and immunities contained in the</w:t>
      </w:r>
      <w:r w:rsidR="00466F74">
        <w:t xml:space="preserve"> present Convention is </w:t>
      </w:r>
      <w:r>
        <w:t>not to benefit individuals but to ensure the efficient performance of their functions in connection with</w:t>
      </w:r>
      <w:r w:rsidR="00466F74">
        <w:t xml:space="preserve"> </w:t>
      </w:r>
      <w:r>
        <w:t>organizations and conferences,</w:t>
      </w:r>
    </w:p>
    <w:p w:rsidR="00BD41A6" w:rsidRDefault="00BD41A6" w:rsidP="00346CE6">
      <w:r w:rsidRPr="00837DBE">
        <w:rPr>
          <w:u w:val="single"/>
        </w:rPr>
        <w:t>Taking account</w:t>
      </w:r>
      <w:r>
        <w:t xml:space="preserve"> of the Convention on the Privileges and Immu</w:t>
      </w:r>
      <w:r w:rsidR="00466F74">
        <w:t xml:space="preserve">nities of the United Nations of </w:t>
      </w:r>
      <w:r>
        <w:t>1946, the Convention on the Privileges and Immunities of the Specialized Agencies of 1947 and other</w:t>
      </w:r>
      <w:r w:rsidR="00466F74">
        <w:t xml:space="preserve"> </w:t>
      </w:r>
      <w:r>
        <w:t>agreements in force between States and between States and international organizations,</w:t>
      </w:r>
    </w:p>
    <w:p w:rsidR="00BD41A6" w:rsidRDefault="00BD41A6" w:rsidP="00346CE6">
      <w:r w:rsidRPr="00837DBE">
        <w:rPr>
          <w:u w:val="single"/>
        </w:rPr>
        <w:t>Affirming</w:t>
      </w:r>
      <w:r>
        <w:t xml:space="preserve"> that the rules of customary international law continue to govern </w:t>
      </w:r>
      <w:r w:rsidR="00466F74">
        <w:t xml:space="preserve">questions not expressly </w:t>
      </w:r>
      <w:r>
        <w:t>regulated by the provisions of the present Convention,</w:t>
      </w:r>
    </w:p>
    <w:p w:rsidR="00BD41A6" w:rsidRDefault="00BD41A6" w:rsidP="00346CE6">
      <w:r w:rsidRPr="00837DBE">
        <w:rPr>
          <w:u w:val="single"/>
        </w:rPr>
        <w:t>Have agreed</w:t>
      </w:r>
      <w:r>
        <w:t xml:space="preserve"> as follows:</w:t>
      </w:r>
    </w:p>
    <w:p w:rsidR="00BD41A6" w:rsidRDefault="00466F74" w:rsidP="00346CE6">
      <w:pPr>
        <w:pStyle w:val="Heading1"/>
      </w:pPr>
      <w:bookmarkStart w:id="1" w:name="_Toc478464143"/>
      <w:r>
        <w:t xml:space="preserve">Part I. </w:t>
      </w:r>
      <w:r w:rsidR="00BD41A6">
        <w:t>Introduction</w:t>
      </w:r>
      <w:bookmarkEnd w:id="1"/>
    </w:p>
    <w:p w:rsidR="00BD41A6" w:rsidRDefault="00BD41A6" w:rsidP="00A5651E">
      <w:pPr>
        <w:pStyle w:val="Heading2"/>
      </w:pPr>
      <w:r>
        <w:t>Article 1</w:t>
      </w:r>
      <w:r w:rsidR="00466F74">
        <w:br/>
      </w:r>
      <w:r>
        <w:t>Use of terms</w:t>
      </w:r>
    </w:p>
    <w:p w:rsidR="00BD41A6" w:rsidRDefault="00BD41A6" w:rsidP="00346CE6">
      <w:pPr>
        <w:pStyle w:val="ListParagraph"/>
        <w:numPr>
          <w:ilvl w:val="0"/>
          <w:numId w:val="1"/>
        </w:numPr>
        <w:contextualSpacing w:val="0"/>
      </w:pPr>
      <w:r>
        <w:t>For the purposes of the present Convention: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“international organization” means an intergovernmental organization;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lastRenderedPageBreak/>
        <w:t>“international organization of a universal character” means the United Nations, its specialized</w:t>
      </w:r>
      <w:r w:rsidR="00466F74">
        <w:t xml:space="preserve"> </w:t>
      </w:r>
      <w:r>
        <w:t>agencies, the International Atomic Energy Agency and any similar organization whos</w:t>
      </w:r>
      <w:r w:rsidR="00466F74">
        <w:t xml:space="preserve">e membership and </w:t>
      </w:r>
      <w:r>
        <w:t>responsibilities are on a worldwide scale;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“Organization” means the international organization in question;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“organ” means:</w:t>
      </w:r>
    </w:p>
    <w:p w:rsidR="00BD41A6" w:rsidRDefault="00BD41A6" w:rsidP="00346CE6">
      <w:pPr>
        <w:pStyle w:val="ListParagraph"/>
        <w:numPr>
          <w:ilvl w:val="0"/>
          <w:numId w:val="3"/>
        </w:numPr>
        <w:contextualSpacing w:val="0"/>
      </w:pPr>
      <w:r>
        <w:t>any principal or subsidiary organ of an international organization, or</w:t>
      </w:r>
    </w:p>
    <w:p w:rsidR="00BD41A6" w:rsidRDefault="00BD41A6" w:rsidP="00346CE6">
      <w:pPr>
        <w:pStyle w:val="ListParagraph"/>
        <w:numPr>
          <w:ilvl w:val="0"/>
          <w:numId w:val="3"/>
        </w:numPr>
        <w:contextualSpacing w:val="0"/>
      </w:pPr>
      <w:r>
        <w:t>any commission, committee or subgroup of any such organ, in which States are members;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“conference” means a conference of States convened by or under the auspices of an international</w:t>
      </w:r>
      <w:r w:rsidR="00466F74">
        <w:t xml:space="preserve"> </w:t>
      </w:r>
      <w:r>
        <w:t>organization;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“mission” means, as the case may be, the permanent mission or the permanent observer mission;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“permanent mission” means a mission of permanent character, re</w:t>
      </w:r>
      <w:r w:rsidR="00466F74">
        <w:t xml:space="preserve">presenting the State, sent by a </w:t>
      </w:r>
      <w:r>
        <w:t>State member of an international organization to the Organization;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>“permanent observer mission” means a mission of permanent character, repre</w:t>
      </w:r>
      <w:r w:rsidR="00466F74">
        <w:t xml:space="preserve">senting the State, </w:t>
      </w:r>
      <w:r>
        <w:t>sent to an international organization by a State not a member of the Organization;</w:t>
      </w:r>
    </w:p>
    <w:p w:rsidR="00BD41A6" w:rsidRDefault="00BD41A6" w:rsidP="00346CE6">
      <w:pPr>
        <w:pStyle w:val="ListParagraph"/>
        <w:numPr>
          <w:ilvl w:val="0"/>
          <w:numId w:val="2"/>
        </w:numPr>
        <w:contextualSpacing w:val="0"/>
      </w:pPr>
      <w:r>
        <w:t xml:space="preserve">“delegation” means, as the case may be, the delegation to </w:t>
      </w:r>
      <w:r w:rsidR="00466F74">
        <w:t xml:space="preserve">an organ or the delegation to a </w:t>
      </w:r>
      <w:r>
        <w:t>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“delegation to an organ” means the delegation sent by a State to p</w:t>
      </w:r>
      <w:r w:rsidR="00466F74">
        <w:t xml:space="preserve">articipate on its behalf in the </w:t>
      </w:r>
      <w:r>
        <w:t>proceedings of the organ;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 xml:space="preserve">“delegation to a conference” means the delegation sent by a State </w:t>
      </w:r>
      <w:r w:rsidR="00466F74">
        <w:t xml:space="preserve">to participate on its behalf in </w:t>
      </w:r>
      <w:r>
        <w:t>the 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“observer delegation” means, as the case may be, the observe</w:t>
      </w:r>
      <w:r w:rsidR="00466F74">
        <w:t xml:space="preserve">r delegation to an organ or the </w:t>
      </w:r>
      <w:r>
        <w:t>observer delegation to a 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“observer delegation to an organ” means the delegation sent by a Sta</w:t>
      </w:r>
      <w:r w:rsidR="00466F74">
        <w:t xml:space="preserve">te to participate on its behalf </w:t>
      </w:r>
      <w:r>
        <w:t>as an observer in the proceedings of the organ;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“observer delegation to a conference” means the delegation sent by a State to participate on its</w:t>
      </w:r>
      <w:r w:rsidR="00466F74">
        <w:t xml:space="preserve"> </w:t>
      </w:r>
      <w:r>
        <w:t>behalf as an observer in the proceedings of the 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“host State” means the State in whose territory:</w:t>
      </w:r>
    </w:p>
    <w:p w:rsidR="00BD41A6" w:rsidRDefault="00BD41A6" w:rsidP="00346CE6">
      <w:pPr>
        <w:pStyle w:val="ListParagraph"/>
        <w:numPr>
          <w:ilvl w:val="0"/>
          <w:numId w:val="4"/>
        </w:numPr>
        <w:contextualSpacing w:val="0"/>
      </w:pPr>
      <w:r>
        <w:t>the Organization has its seat or an office, or</w:t>
      </w:r>
    </w:p>
    <w:p w:rsidR="00BD41A6" w:rsidRDefault="00BD41A6" w:rsidP="00346CE6">
      <w:pPr>
        <w:pStyle w:val="ListParagraph"/>
        <w:numPr>
          <w:ilvl w:val="0"/>
          <w:numId w:val="4"/>
        </w:numPr>
        <w:contextualSpacing w:val="0"/>
      </w:pPr>
      <w:r>
        <w:t>a meeting of an organ or a conference is held;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“sending State” means the State which sends:</w:t>
      </w:r>
    </w:p>
    <w:p w:rsidR="00BD41A6" w:rsidRDefault="00BD41A6" w:rsidP="00346CE6">
      <w:pPr>
        <w:pStyle w:val="ListParagraph"/>
        <w:numPr>
          <w:ilvl w:val="0"/>
          <w:numId w:val="5"/>
        </w:numPr>
        <w:contextualSpacing w:val="0"/>
      </w:pPr>
      <w:r>
        <w:t>a mission to the Organization at its seat or to an office of the Organization, or</w:t>
      </w:r>
    </w:p>
    <w:p w:rsidR="00BD41A6" w:rsidRDefault="00BD41A6" w:rsidP="00346CE6">
      <w:pPr>
        <w:pStyle w:val="ListParagraph"/>
        <w:numPr>
          <w:ilvl w:val="0"/>
          <w:numId w:val="5"/>
        </w:numPr>
        <w:contextualSpacing w:val="0"/>
      </w:pPr>
      <w:r>
        <w:t>a delegation to an organ or a delegation to a conference, or</w:t>
      </w:r>
    </w:p>
    <w:p w:rsidR="00BD41A6" w:rsidRDefault="00BD41A6" w:rsidP="00346CE6">
      <w:pPr>
        <w:pStyle w:val="ListParagraph"/>
        <w:numPr>
          <w:ilvl w:val="0"/>
          <w:numId w:val="5"/>
        </w:numPr>
        <w:contextualSpacing w:val="0"/>
      </w:pPr>
      <w:r>
        <w:lastRenderedPageBreak/>
        <w:t>an observer delegation to an organ or an observer delegation to a 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 xml:space="preserve">“head of mission” means, as the case may be, the permanent </w:t>
      </w:r>
      <w:r w:rsidR="00466F74">
        <w:t xml:space="preserve">representative or the permanent </w:t>
      </w:r>
      <w:r>
        <w:t>observer;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“permanent representative” means the person charged by the sendin</w:t>
      </w:r>
      <w:r w:rsidR="00466F74">
        <w:t xml:space="preserve">g State with the duty of acting </w:t>
      </w:r>
      <w:r>
        <w:t>as the head of the permanent mission;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“permanent observer” means the person charged by the sending S</w:t>
      </w:r>
      <w:r w:rsidR="00466F74">
        <w:t xml:space="preserve">tate with the duty of acting as </w:t>
      </w:r>
      <w:r>
        <w:t>the head of the permanent observer mission;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mission” means the head of mission and the members of the staff;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“head of delegation” means the delegate charged by the sending S</w:t>
      </w:r>
      <w:r w:rsidR="00466F74">
        <w:t xml:space="preserve">tate with the duty of acting in </w:t>
      </w:r>
      <w:r>
        <w:t>that capacity;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“delegate” means any person designated by a State to participate as its representative in th</w:t>
      </w:r>
      <w:r w:rsidR="00466F74">
        <w:t xml:space="preserve">e </w:t>
      </w:r>
      <w:r>
        <w:t>proceedings of an organ or in a 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delegation” means the delegates and the members of the staff;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“head of the observer delegation” means the observer delegate ch</w:t>
      </w:r>
      <w:r w:rsidR="00466F74">
        <w:t xml:space="preserve">arged by the sending State with </w:t>
      </w:r>
      <w:r>
        <w:t>the duty of acting in that capacity;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“observer delegate” means any person designated by a Sta</w:t>
      </w:r>
      <w:r w:rsidR="00466F74">
        <w:t xml:space="preserve">te to attend as an observer the </w:t>
      </w:r>
      <w:r>
        <w:t>proceedings of an organ or of a conference;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observer delegation” means the observer delegates and the members of the staff;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staff” means the members of the diplomati</w:t>
      </w:r>
      <w:r w:rsidR="00466F74">
        <w:t xml:space="preserve">c staff, the administrative and </w:t>
      </w:r>
      <w:r>
        <w:t>technical staff and the service staff of the mission, the delegation or the observer delegation;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diplomatic staff” means the members of the staff of</w:t>
      </w:r>
      <w:r w:rsidR="00466F74">
        <w:t xml:space="preserve"> the mission, the delegation </w:t>
      </w:r>
      <w:r>
        <w:t>or the observer delegation who enjoy diplomatic status for the purpose of</w:t>
      </w:r>
      <w:r w:rsidR="00466F74">
        <w:t xml:space="preserve"> the mission, the delegation or </w:t>
      </w:r>
      <w:r>
        <w:t>the observer delegation;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administrative and technical staff” means the members of the staff employed in</w:t>
      </w:r>
      <w:r w:rsidR="00466F74">
        <w:t xml:space="preserve"> </w:t>
      </w:r>
      <w:r>
        <w:t>the administrative and technical service of the mission, the delegation or the observer delegation;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“members of the service staff” means the members of the staff employed by the mission, the</w:t>
      </w:r>
      <w:r w:rsidR="00466F74">
        <w:t xml:space="preserve"> </w:t>
      </w:r>
      <w:r>
        <w:t>delegation or the observer delegation as household workers or for similar tasks;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“private staff” means persons employed exclusively in the privat</w:t>
      </w:r>
      <w:r w:rsidR="00466F74">
        <w:t xml:space="preserve">e service of the members of the </w:t>
      </w:r>
      <w:r>
        <w:t>mission or the delegation;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 xml:space="preserve">“premises of the mission” means the buildings or parts of buildings </w:t>
      </w:r>
      <w:r w:rsidR="00466F74">
        <w:t xml:space="preserve">and the land ancillary thereto, </w:t>
      </w:r>
      <w:r>
        <w:t>irrespective of ownership, used for the purpose of the mission, includi</w:t>
      </w:r>
      <w:r w:rsidR="00466F74">
        <w:t xml:space="preserve">ng the residence of the head of </w:t>
      </w:r>
      <w:r>
        <w:t>mission;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t>“premises of the delegation” means the buildings or parts of buildi</w:t>
      </w:r>
      <w:r w:rsidR="00466F74">
        <w:t xml:space="preserve">ngs, irrespective of ownership, </w:t>
      </w:r>
      <w:r>
        <w:t>used solely as the offices of the delegation;</w:t>
      </w:r>
    </w:p>
    <w:p w:rsidR="00BD41A6" w:rsidRDefault="00BD41A6" w:rsidP="00346CE6">
      <w:pPr>
        <w:pStyle w:val="ListParagraph"/>
        <w:numPr>
          <w:ilvl w:val="0"/>
          <w:numId w:val="2"/>
        </w:numPr>
        <w:ind w:hanging="492"/>
        <w:contextualSpacing w:val="0"/>
      </w:pPr>
      <w:r>
        <w:lastRenderedPageBreak/>
        <w:t xml:space="preserve">“rules of the Organization” means, in particular, the constituent </w:t>
      </w:r>
      <w:r w:rsidR="00466F74">
        <w:t xml:space="preserve">instruments, relevant decisions </w:t>
      </w:r>
      <w:r>
        <w:t>and resolutions, and established practice of the Organization.</w:t>
      </w:r>
    </w:p>
    <w:p w:rsidR="00BD41A6" w:rsidRDefault="00BD41A6" w:rsidP="00346CE6">
      <w:pPr>
        <w:pStyle w:val="ListParagraph"/>
        <w:numPr>
          <w:ilvl w:val="0"/>
          <w:numId w:val="1"/>
        </w:numPr>
        <w:contextualSpacing w:val="0"/>
      </w:pPr>
      <w:r>
        <w:t xml:space="preserve">The provisions of paragraph 1 of this article regarding </w:t>
      </w:r>
      <w:r w:rsidR="00466F74">
        <w:t xml:space="preserve">the use of terms in the present </w:t>
      </w:r>
      <w:r>
        <w:t>Convention are without prejudice to the use of those terms or to the</w:t>
      </w:r>
      <w:r w:rsidR="00466F74">
        <w:t xml:space="preserve"> meanings which may be given to </w:t>
      </w:r>
      <w:r>
        <w:t>them in other international instruments or the internal law of any State.</w:t>
      </w:r>
    </w:p>
    <w:p w:rsidR="00BD41A6" w:rsidRDefault="00BD41A6" w:rsidP="00A5651E">
      <w:pPr>
        <w:pStyle w:val="Heading2"/>
      </w:pPr>
      <w:r>
        <w:t>Article 2</w:t>
      </w:r>
      <w:r w:rsidR="00466F74">
        <w:br/>
      </w:r>
      <w:r>
        <w:t>Scope of the present Convention</w:t>
      </w:r>
    </w:p>
    <w:p w:rsidR="00BD41A6" w:rsidRDefault="00BD41A6" w:rsidP="00346CE6">
      <w:pPr>
        <w:pStyle w:val="ListParagraph"/>
        <w:numPr>
          <w:ilvl w:val="0"/>
          <w:numId w:val="6"/>
        </w:numPr>
        <w:contextualSpacing w:val="0"/>
      </w:pPr>
      <w:r>
        <w:t>The present Convention applies to the representation of States in their relations with any</w:t>
      </w:r>
      <w:r w:rsidR="00466F74">
        <w:t xml:space="preserve"> </w:t>
      </w:r>
      <w:r>
        <w:t>international organization of a universal character, and to their representation at conferences c</w:t>
      </w:r>
      <w:r w:rsidR="00466F74">
        <w:t xml:space="preserve">onvened </w:t>
      </w:r>
      <w:r>
        <w:t>by or under the auspices of such an organization, when the Convention has been accepted by the host</w:t>
      </w:r>
      <w:r w:rsidR="00466F74">
        <w:t xml:space="preserve"> </w:t>
      </w:r>
      <w:r>
        <w:t>State and the Organization has completed the procedure envisaged by article 90.</w:t>
      </w:r>
    </w:p>
    <w:p w:rsidR="00BD41A6" w:rsidRDefault="00BD41A6" w:rsidP="00346CE6">
      <w:pPr>
        <w:pStyle w:val="ListParagraph"/>
        <w:numPr>
          <w:ilvl w:val="0"/>
          <w:numId w:val="6"/>
        </w:numPr>
        <w:contextualSpacing w:val="0"/>
      </w:pPr>
      <w:r>
        <w:t>The fact that the present Convention does not apply to other international organizations is</w:t>
      </w:r>
      <w:r w:rsidR="00466F74">
        <w:t xml:space="preserve"> </w:t>
      </w:r>
      <w:r>
        <w:t>without prejudice to the application to the representation of States in their relations with such other</w:t>
      </w:r>
      <w:r w:rsidR="00466F74">
        <w:t xml:space="preserve"> </w:t>
      </w:r>
      <w:r>
        <w:t xml:space="preserve">organizations of any of the rules set forth in the Convention </w:t>
      </w:r>
      <w:r w:rsidR="00466F74">
        <w:t xml:space="preserve">which would be applicable under </w:t>
      </w:r>
      <w:r>
        <w:t>international law independently of the Convention.</w:t>
      </w:r>
    </w:p>
    <w:p w:rsidR="00BD41A6" w:rsidRDefault="00BD41A6" w:rsidP="00346CE6">
      <w:pPr>
        <w:pStyle w:val="ListParagraph"/>
        <w:numPr>
          <w:ilvl w:val="0"/>
          <w:numId w:val="6"/>
        </w:numPr>
        <w:contextualSpacing w:val="0"/>
      </w:pPr>
      <w:r>
        <w:t>The fact that the present Convention does not apply to other conf</w:t>
      </w:r>
      <w:r w:rsidR="00466F74">
        <w:t xml:space="preserve">erences is without prejudice to </w:t>
      </w:r>
      <w:r>
        <w:t>the application to the representation of States at such other conferences of any of the rules set forth in</w:t>
      </w:r>
      <w:r w:rsidR="00466F74">
        <w:t xml:space="preserve"> </w:t>
      </w:r>
      <w:r>
        <w:t>the Convention which would be applicable under international law independently of the Convention.</w:t>
      </w:r>
    </w:p>
    <w:p w:rsidR="00BD41A6" w:rsidRDefault="00BD41A6" w:rsidP="00346CE6">
      <w:pPr>
        <w:pStyle w:val="ListParagraph"/>
        <w:numPr>
          <w:ilvl w:val="0"/>
          <w:numId w:val="6"/>
        </w:numPr>
        <w:contextualSpacing w:val="0"/>
      </w:pPr>
      <w:r>
        <w:t>Nothing in the present Convention shall preclude the conclusion of agreements between States</w:t>
      </w:r>
      <w:r w:rsidR="00466F74">
        <w:t xml:space="preserve"> </w:t>
      </w:r>
      <w:r>
        <w:t>or between States and international organizations making the Convention applicable in whole or in part</w:t>
      </w:r>
      <w:r w:rsidR="00466F74">
        <w:t xml:space="preserve"> </w:t>
      </w:r>
      <w:r>
        <w:t>to international organizations or conferences other than those referred to in paragraph 1 of this article.</w:t>
      </w:r>
    </w:p>
    <w:p w:rsidR="00BD41A6" w:rsidRDefault="00466F74" w:rsidP="00A5651E">
      <w:pPr>
        <w:pStyle w:val="Heading2"/>
      </w:pPr>
      <w:r>
        <w:t>Article 3</w:t>
      </w:r>
      <w:r>
        <w:br/>
      </w:r>
      <w:r w:rsidR="00BD41A6">
        <w:t>Relationship between the present Convention and the relevant</w:t>
      </w:r>
      <w:r>
        <w:t xml:space="preserve"> </w:t>
      </w:r>
      <w:r w:rsidR="00BD41A6">
        <w:t>rules of international organizations or conferences</w:t>
      </w:r>
    </w:p>
    <w:p w:rsidR="00BD41A6" w:rsidRDefault="00BD41A6" w:rsidP="00346CE6">
      <w:r>
        <w:t>The provisions of the present Convention are without prejudice to any relevant rules of the</w:t>
      </w:r>
      <w:r w:rsidR="00466F74">
        <w:t xml:space="preserve"> </w:t>
      </w:r>
      <w:r>
        <w:t>Organization or to any relevant rules of procedure of the Conference.</w:t>
      </w:r>
    </w:p>
    <w:p w:rsidR="00BD41A6" w:rsidRDefault="00466F74" w:rsidP="00A5651E">
      <w:pPr>
        <w:pStyle w:val="Heading2"/>
      </w:pPr>
      <w:r>
        <w:t>Article 4</w:t>
      </w:r>
      <w:r>
        <w:br/>
      </w:r>
      <w:r w:rsidR="00BD41A6">
        <w:t>Relationship between the present Convention</w:t>
      </w:r>
      <w:r>
        <w:t xml:space="preserve"> </w:t>
      </w:r>
      <w:r w:rsidR="00BD41A6">
        <w:t>and other international agreements</w:t>
      </w:r>
    </w:p>
    <w:p w:rsidR="00BD41A6" w:rsidRDefault="00BD41A6" w:rsidP="00346CE6">
      <w:r>
        <w:t>The provisions of the present Convention:</w:t>
      </w:r>
    </w:p>
    <w:p w:rsidR="00BD41A6" w:rsidRDefault="00BD41A6" w:rsidP="00346CE6">
      <w:pPr>
        <w:pStyle w:val="ListParagraph"/>
        <w:numPr>
          <w:ilvl w:val="0"/>
          <w:numId w:val="7"/>
        </w:numPr>
        <w:contextualSpacing w:val="0"/>
      </w:pPr>
      <w:r>
        <w:t>are without prejudice to other international agreements in force between States or between States</w:t>
      </w:r>
      <w:r w:rsidR="00466F74">
        <w:t xml:space="preserve"> </w:t>
      </w:r>
      <w:r>
        <w:t>and international organizations of a universal character, and</w:t>
      </w:r>
    </w:p>
    <w:p w:rsidR="00BD41A6" w:rsidRDefault="00BD41A6" w:rsidP="00346CE6">
      <w:pPr>
        <w:pStyle w:val="ListParagraph"/>
        <w:numPr>
          <w:ilvl w:val="0"/>
          <w:numId w:val="7"/>
        </w:numPr>
        <w:contextualSpacing w:val="0"/>
      </w:pPr>
      <w:r>
        <w:t xml:space="preserve">shall not preclude the conclusion of other international agreements </w:t>
      </w:r>
      <w:r w:rsidR="00466F74">
        <w:t xml:space="preserve">regarding the representation of </w:t>
      </w:r>
      <w:r>
        <w:t>States in their relations with international organizations of a universal chara</w:t>
      </w:r>
      <w:r w:rsidR="00466F74">
        <w:t xml:space="preserve">cter or their representation at </w:t>
      </w:r>
      <w:r>
        <w:t>conferences convened by or under the auspices of such organizations.</w:t>
      </w:r>
    </w:p>
    <w:p w:rsidR="00BD41A6" w:rsidRDefault="00BD41A6" w:rsidP="00346CE6">
      <w:pPr>
        <w:pStyle w:val="Heading1"/>
      </w:pPr>
      <w:bookmarkStart w:id="2" w:name="_Toc478464144"/>
      <w:r>
        <w:lastRenderedPageBreak/>
        <w:t>Part II.</w:t>
      </w:r>
      <w:r w:rsidR="00466F74">
        <w:t xml:space="preserve"> </w:t>
      </w:r>
      <w:r>
        <w:t>Missions to International Organizations</w:t>
      </w:r>
      <w:bookmarkEnd w:id="2"/>
    </w:p>
    <w:p w:rsidR="00BD41A6" w:rsidRDefault="00BD41A6" w:rsidP="00A5651E">
      <w:pPr>
        <w:pStyle w:val="Heading2"/>
      </w:pPr>
      <w:r>
        <w:t>Article 5</w:t>
      </w:r>
      <w:r w:rsidR="00466F74">
        <w:br/>
      </w:r>
      <w:r>
        <w:t>Establishment of missions</w:t>
      </w:r>
    </w:p>
    <w:p w:rsidR="00BD41A6" w:rsidRDefault="00BD41A6" w:rsidP="00346CE6">
      <w:pPr>
        <w:pStyle w:val="ListParagraph"/>
        <w:numPr>
          <w:ilvl w:val="0"/>
          <w:numId w:val="8"/>
        </w:numPr>
        <w:contextualSpacing w:val="0"/>
      </w:pPr>
      <w:r>
        <w:t>Member States may, if the rules of the Organization so permit, establish permanent missions for</w:t>
      </w:r>
      <w:r w:rsidR="00466F74">
        <w:t xml:space="preserve"> </w:t>
      </w:r>
      <w:r>
        <w:t>the performance of the functions mentioned in article 6.</w:t>
      </w:r>
    </w:p>
    <w:p w:rsidR="00BD41A6" w:rsidRDefault="00BD41A6" w:rsidP="00346CE6">
      <w:pPr>
        <w:pStyle w:val="ListParagraph"/>
        <w:numPr>
          <w:ilvl w:val="0"/>
          <w:numId w:val="8"/>
        </w:numPr>
        <w:contextualSpacing w:val="0"/>
      </w:pPr>
      <w:r>
        <w:t>Non-member States may, if the rules of the Organization so permit, establish permanent</w:t>
      </w:r>
      <w:r w:rsidR="00466F74">
        <w:t xml:space="preserve"> </w:t>
      </w:r>
      <w:r>
        <w:t>observer missions for the performance of the functions mentioned in article 7.</w:t>
      </w:r>
    </w:p>
    <w:p w:rsidR="00BD41A6" w:rsidRDefault="00BD41A6" w:rsidP="00346CE6">
      <w:pPr>
        <w:pStyle w:val="ListParagraph"/>
        <w:numPr>
          <w:ilvl w:val="0"/>
          <w:numId w:val="8"/>
        </w:numPr>
        <w:contextualSpacing w:val="0"/>
      </w:pPr>
      <w:r>
        <w:t>The Organization shall notify the host State of the institution of a mission prior to its</w:t>
      </w:r>
      <w:r w:rsidR="00466F74">
        <w:t xml:space="preserve"> </w:t>
      </w:r>
      <w:r>
        <w:t>establishment.</w:t>
      </w:r>
    </w:p>
    <w:p w:rsidR="00BD41A6" w:rsidRDefault="00BD41A6" w:rsidP="00A5651E">
      <w:pPr>
        <w:pStyle w:val="Heading2"/>
      </w:pPr>
      <w:r>
        <w:t>Article 6</w:t>
      </w:r>
      <w:r w:rsidR="00466F74">
        <w:br/>
      </w:r>
      <w:r>
        <w:t>Functions of the permanent mission</w:t>
      </w:r>
    </w:p>
    <w:p w:rsidR="00BD41A6" w:rsidRDefault="00BD41A6" w:rsidP="00346CE6">
      <w:r>
        <w:t>The functions of the permanent mission consist, inter alia, in: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ensuring the representation of the sending State to the Organization;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maintaining liaison between the sending State and the Organization;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negotiating with and within the Organization;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ascertaining activities in the Organization and reporting thereon to the Government of the sending</w:t>
      </w:r>
      <w:r w:rsidR="00466F74">
        <w:t xml:space="preserve"> </w:t>
      </w:r>
      <w:r>
        <w:t>State;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ensuring the participation of the sending State in the activities of the Organization;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protecting the interests of the sending State in relation to the Organization;</w:t>
      </w:r>
    </w:p>
    <w:p w:rsidR="00BD41A6" w:rsidRDefault="00BD41A6" w:rsidP="00346CE6">
      <w:pPr>
        <w:pStyle w:val="ListParagraph"/>
        <w:numPr>
          <w:ilvl w:val="0"/>
          <w:numId w:val="9"/>
        </w:numPr>
        <w:contextualSpacing w:val="0"/>
      </w:pPr>
      <w:r>
        <w:t>promoting the realization of the purposes and principles of the O</w:t>
      </w:r>
      <w:r w:rsidR="00466F74">
        <w:t xml:space="preserve">rganization by cooperating with </w:t>
      </w:r>
      <w:r>
        <w:t>and within the Organization.</w:t>
      </w:r>
    </w:p>
    <w:p w:rsidR="00BD41A6" w:rsidRDefault="00466F74" w:rsidP="00A5651E">
      <w:pPr>
        <w:pStyle w:val="Heading2"/>
      </w:pPr>
      <w:r>
        <w:t>Article 7</w:t>
      </w:r>
      <w:r>
        <w:br/>
      </w:r>
      <w:r w:rsidR="00BD41A6">
        <w:t>Functions of the permanent observer mission</w:t>
      </w:r>
    </w:p>
    <w:p w:rsidR="00BD41A6" w:rsidRDefault="00BD41A6" w:rsidP="00346CE6">
      <w:r>
        <w:t>The functions of the permanent observer mission consist, inter alia, in:</w:t>
      </w:r>
    </w:p>
    <w:p w:rsidR="00BD41A6" w:rsidRDefault="00BD41A6" w:rsidP="00346CE6">
      <w:pPr>
        <w:pStyle w:val="ListParagraph"/>
        <w:numPr>
          <w:ilvl w:val="0"/>
          <w:numId w:val="10"/>
        </w:numPr>
        <w:contextualSpacing w:val="0"/>
      </w:pPr>
      <w:r>
        <w:t>ensuring the representation of the sending State and safeguarding its interests in relation to the</w:t>
      </w:r>
      <w:r w:rsidR="00466F74">
        <w:t xml:space="preserve"> </w:t>
      </w:r>
      <w:r>
        <w:t>Organization and maintaining liaison with it;</w:t>
      </w:r>
    </w:p>
    <w:p w:rsidR="00BD41A6" w:rsidRDefault="00BD41A6" w:rsidP="00346CE6">
      <w:pPr>
        <w:pStyle w:val="ListParagraph"/>
        <w:numPr>
          <w:ilvl w:val="0"/>
          <w:numId w:val="10"/>
        </w:numPr>
        <w:contextualSpacing w:val="0"/>
      </w:pPr>
      <w:r>
        <w:t>ascertaining activities in the Organization and reporting thereon t</w:t>
      </w:r>
      <w:r w:rsidR="00466F74">
        <w:t xml:space="preserve">o the Government of the sending </w:t>
      </w:r>
      <w:r>
        <w:t>State;</w:t>
      </w:r>
    </w:p>
    <w:p w:rsidR="00BD41A6" w:rsidRDefault="00BD41A6" w:rsidP="00346CE6">
      <w:pPr>
        <w:pStyle w:val="ListParagraph"/>
        <w:numPr>
          <w:ilvl w:val="0"/>
          <w:numId w:val="10"/>
        </w:numPr>
        <w:contextualSpacing w:val="0"/>
      </w:pPr>
      <w:r>
        <w:t>promoting cooperation with the Organization and negotiating with it.</w:t>
      </w:r>
    </w:p>
    <w:p w:rsidR="00BD41A6" w:rsidRDefault="00466F74" w:rsidP="00A5651E">
      <w:pPr>
        <w:pStyle w:val="Heading2"/>
      </w:pPr>
      <w:r>
        <w:t>Article 8</w:t>
      </w:r>
      <w:r>
        <w:br/>
      </w:r>
      <w:r w:rsidR="00BD41A6">
        <w:t>Multiple accreditation or appointment</w:t>
      </w:r>
    </w:p>
    <w:p w:rsidR="00BD41A6" w:rsidRDefault="00BD41A6" w:rsidP="00346CE6">
      <w:pPr>
        <w:pStyle w:val="ListParagraph"/>
        <w:numPr>
          <w:ilvl w:val="0"/>
          <w:numId w:val="11"/>
        </w:numPr>
        <w:contextualSpacing w:val="0"/>
      </w:pPr>
      <w:r>
        <w:t>The sending State may accredit the same person as head of mission to two or more international</w:t>
      </w:r>
      <w:r w:rsidR="00466F74">
        <w:t xml:space="preserve"> </w:t>
      </w:r>
      <w:r>
        <w:t>organizations or appoint a head of mission as a member of the diplomatic staff of another of its missions.</w:t>
      </w:r>
    </w:p>
    <w:p w:rsidR="00BD41A6" w:rsidRDefault="00BD41A6" w:rsidP="00346CE6">
      <w:pPr>
        <w:pStyle w:val="ListParagraph"/>
        <w:numPr>
          <w:ilvl w:val="0"/>
          <w:numId w:val="11"/>
        </w:numPr>
        <w:contextualSpacing w:val="0"/>
      </w:pPr>
      <w:r>
        <w:lastRenderedPageBreak/>
        <w:t xml:space="preserve">The sending State may accredit a member of the diplomatic </w:t>
      </w:r>
      <w:r w:rsidR="00466F74">
        <w:t xml:space="preserve">staff of the mission as head of </w:t>
      </w:r>
      <w:r>
        <w:t>mission to other international organizations or appoint a member of the staff of the mission as a member</w:t>
      </w:r>
      <w:r w:rsidR="00466F74">
        <w:t xml:space="preserve"> </w:t>
      </w:r>
      <w:r>
        <w:t>of the staff of another of its missions.</w:t>
      </w:r>
    </w:p>
    <w:p w:rsidR="00BD41A6" w:rsidRDefault="00BD41A6" w:rsidP="00346CE6">
      <w:pPr>
        <w:pStyle w:val="ListParagraph"/>
        <w:numPr>
          <w:ilvl w:val="0"/>
          <w:numId w:val="11"/>
        </w:numPr>
        <w:contextualSpacing w:val="0"/>
      </w:pPr>
      <w:r>
        <w:t>Two or more States may accredit the same person as head of mission to the same international</w:t>
      </w:r>
      <w:r w:rsidR="00466F74">
        <w:t xml:space="preserve"> </w:t>
      </w:r>
      <w:r>
        <w:t>organization.</w:t>
      </w:r>
    </w:p>
    <w:p w:rsidR="00BD41A6" w:rsidRDefault="00BD41A6" w:rsidP="00A5651E">
      <w:pPr>
        <w:pStyle w:val="Heading2"/>
      </w:pPr>
      <w:r>
        <w:t>Article 9</w:t>
      </w:r>
      <w:r w:rsidR="00466F74">
        <w:br/>
      </w:r>
      <w:r>
        <w:t>Appointment of the members of the mission</w:t>
      </w:r>
    </w:p>
    <w:p w:rsidR="00BD41A6" w:rsidRDefault="00BD41A6" w:rsidP="00346CE6">
      <w:r>
        <w:t>Subject to the provisions of articles 14 and 73, the sending State may freely appoint the members</w:t>
      </w:r>
      <w:r w:rsidR="00466F74">
        <w:t xml:space="preserve"> </w:t>
      </w:r>
      <w:r>
        <w:t>of the mission.</w:t>
      </w:r>
    </w:p>
    <w:p w:rsidR="00BD41A6" w:rsidRDefault="00BD41A6" w:rsidP="00A5651E">
      <w:pPr>
        <w:pStyle w:val="Heading2"/>
      </w:pPr>
      <w:r>
        <w:t>Article 10</w:t>
      </w:r>
      <w:r w:rsidR="00466F74">
        <w:br/>
      </w:r>
      <w:r>
        <w:t>Credentials of the head of mission</w:t>
      </w:r>
    </w:p>
    <w:p w:rsidR="00BD41A6" w:rsidRDefault="00BD41A6" w:rsidP="00346CE6">
      <w:r>
        <w:t>The credentials of the head of mission shall be issued by the Head of State, by the Head of</w:t>
      </w:r>
      <w:r w:rsidR="00466F74">
        <w:t xml:space="preserve"> </w:t>
      </w:r>
      <w:r>
        <w:t>Government, by the Minister for Foreign Affairs or, if the rules of</w:t>
      </w:r>
      <w:r w:rsidR="00466F74">
        <w:t xml:space="preserve"> the Organization so permit, by </w:t>
      </w:r>
      <w:r>
        <w:t>another competent authority of the sending State and shall be transmitted to the Organization.</w:t>
      </w:r>
    </w:p>
    <w:p w:rsidR="00BD41A6" w:rsidRDefault="00466F74" w:rsidP="00A5651E">
      <w:pPr>
        <w:pStyle w:val="Heading2"/>
      </w:pPr>
      <w:r>
        <w:t>Article 11</w:t>
      </w:r>
      <w:r>
        <w:br/>
      </w:r>
      <w:r w:rsidR="00BD41A6">
        <w:t>Accreditation to organs of the Organization</w:t>
      </w:r>
    </w:p>
    <w:p w:rsidR="00BD41A6" w:rsidRDefault="00BD41A6" w:rsidP="00346CE6">
      <w:pPr>
        <w:pStyle w:val="ListParagraph"/>
        <w:numPr>
          <w:ilvl w:val="0"/>
          <w:numId w:val="12"/>
        </w:numPr>
        <w:contextualSpacing w:val="0"/>
      </w:pPr>
      <w:r>
        <w:t>A member State may specify in the credentials issued to its permanent representative that he is</w:t>
      </w:r>
      <w:r w:rsidR="00466F74">
        <w:t xml:space="preserve"> </w:t>
      </w:r>
      <w:r>
        <w:t>authorized to act as a delegate to one or more organs of the Organization.</w:t>
      </w:r>
    </w:p>
    <w:p w:rsidR="00BD41A6" w:rsidRDefault="00BD41A6" w:rsidP="00346CE6">
      <w:pPr>
        <w:pStyle w:val="ListParagraph"/>
        <w:numPr>
          <w:ilvl w:val="0"/>
          <w:numId w:val="12"/>
        </w:numPr>
        <w:contextualSpacing w:val="0"/>
      </w:pPr>
      <w:r>
        <w:t>Unless a member State provides otherwise, its permanent repre</w:t>
      </w:r>
      <w:r w:rsidR="00466F74">
        <w:t xml:space="preserve">sentative may act as a delegate </w:t>
      </w:r>
      <w:r>
        <w:t>to organs of the Organization for which there are no special requirements as regards representation.</w:t>
      </w:r>
    </w:p>
    <w:p w:rsidR="00BD41A6" w:rsidRDefault="00BD41A6" w:rsidP="00346CE6">
      <w:pPr>
        <w:pStyle w:val="ListParagraph"/>
        <w:numPr>
          <w:ilvl w:val="0"/>
          <w:numId w:val="12"/>
        </w:numPr>
        <w:contextualSpacing w:val="0"/>
      </w:pPr>
      <w:r>
        <w:t>A non-member State may specify in the credentials issued to its permanent observer that he is</w:t>
      </w:r>
      <w:r w:rsidR="00466F74">
        <w:t xml:space="preserve"> </w:t>
      </w:r>
      <w:r>
        <w:t>authorized to act as an observer delegate to one or more organs o</w:t>
      </w:r>
      <w:r w:rsidR="00466F74">
        <w:t xml:space="preserve">f the Organization when this is </w:t>
      </w:r>
      <w:r>
        <w:t>permitted by the rules of the Organization or the organ concerned.</w:t>
      </w:r>
    </w:p>
    <w:p w:rsidR="00BD41A6" w:rsidRDefault="00466F74" w:rsidP="00A5651E">
      <w:pPr>
        <w:pStyle w:val="Heading2"/>
      </w:pPr>
      <w:r>
        <w:t>Article 12</w:t>
      </w:r>
      <w:r>
        <w:br/>
      </w:r>
      <w:r w:rsidR="00BD41A6">
        <w:t>Full powers for the conclusion of a treaty</w:t>
      </w:r>
      <w:r>
        <w:t xml:space="preserve"> </w:t>
      </w:r>
      <w:r w:rsidR="00BD41A6">
        <w:t>with the Organization</w:t>
      </w:r>
    </w:p>
    <w:p w:rsidR="00BD41A6" w:rsidRDefault="00BD41A6" w:rsidP="00346CE6">
      <w:pPr>
        <w:pStyle w:val="ListParagraph"/>
        <w:numPr>
          <w:ilvl w:val="0"/>
          <w:numId w:val="13"/>
        </w:numPr>
        <w:contextualSpacing w:val="0"/>
      </w:pPr>
      <w:r>
        <w:t>The head of mission, by virtue of his functions and without having to produce full powers, is</w:t>
      </w:r>
      <w:r w:rsidR="00466F74">
        <w:t xml:space="preserve"> </w:t>
      </w:r>
      <w:r>
        <w:t>considered as representing his State for the purpose of adopting the text</w:t>
      </w:r>
      <w:r w:rsidR="00466F74">
        <w:t xml:space="preserve"> of a treaty between that State </w:t>
      </w:r>
      <w:r>
        <w:t>and the Organization.</w:t>
      </w:r>
    </w:p>
    <w:p w:rsidR="00BD41A6" w:rsidRDefault="00BD41A6" w:rsidP="00346CE6">
      <w:pPr>
        <w:pStyle w:val="ListParagraph"/>
        <w:numPr>
          <w:ilvl w:val="0"/>
          <w:numId w:val="13"/>
        </w:numPr>
        <w:contextualSpacing w:val="0"/>
      </w:pPr>
      <w:r>
        <w:t>The head of mission is not considered by virtue of his functions as representing his State for the</w:t>
      </w:r>
      <w:r w:rsidR="00466F74">
        <w:t xml:space="preserve"> </w:t>
      </w:r>
      <w:r>
        <w:t xml:space="preserve">purpose of signing a treaty, or signing a treaty ad referendum, between </w:t>
      </w:r>
      <w:r w:rsidR="00466F74">
        <w:t xml:space="preserve">that State and the Organization </w:t>
      </w:r>
      <w:r>
        <w:t>unless it appears from the practice of the Organization, or from other circumstances, that the intention of</w:t>
      </w:r>
      <w:r w:rsidR="00466F74">
        <w:t xml:space="preserve"> </w:t>
      </w:r>
      <w:r>
        <w:t>the parties was to dispense with full powers.</w:t>
      </w:r>
    </w:p>
    <w:p w:rsidR="00BD41A6" w:rsidRDefault="00BD41A6" w:rsidP="00A5651E">
      <w:pPr>
        <w:pStyle w:val="Heading2"/>
      </w:pPr>
      <w:r>
        <w:t>Article 13</w:t>
      </w:r>
      <w:r w:rsidR="00466F74">
        <w:br/>
      </w:r>
      <w:r>
        <w:t>Composition of the mission</w:t>
      </w:r>
    </w:p>
    <w:p w:rsidR="00BD41A6" w:rsidRDefault="00BD41A6" w:rsidP="00346CE6">
      <w:r>
        <w:t>In addition to the head of mission, the mission may include diplomatic staff, administrative and</w:t>
      </w:r>
      <w:r w:rsidR="00466F74">
        <w:t xml:space="preserve"> </w:t>
      </w:r>
      <w:r>
        <w:t>technical staff and service staff.</w:t>
      </w:r>
    </w:p>
    <w:p w:rsidR="00BD41A6" w:rsidRDefault="008A6CE7" w:rsidP="00A5651E">
      <w:pPr>
        <w:pStyle w:val="Heading2"/>
      </w:pPr>
      <w:r>
        <w:br w:type="page"/>
      </w:r>
      <w:r w:rsidR="00466F74">
        <w:lastRenderedPageBreak/>
        <w:t>Article 14</w:t>
      </w:r>
      <w:r w:rsidR="00466F74">
        <w:br/>
      </w:r>
      <w:r w:rsidR="00BD41A6">
        <w:t>Size of the mission</w:t>
      </w:r>
    </w:p>
    <w:p w:rsidR="00BD41A6" w:rsidRDefault="00BD41A6" w:rsidP="00346CE6">
      <w:r>
        <w:t>The size of the mission shall not exceed what is reasonable and normal, having regard to the</w:t>
      </w:r>
      <w:r w:rsidR="00466F74">
        <w:t xml:space="preserve"> </w:t>
      </w:r>
      <w:r>
        <w:t>functions of the Organization, the needs of the particular mission and t</w:t>
      </w:r>
      <w:r w:rsidR="00466F74">
        <w:t xml:space="preserve">he circumstances and conditions </w:t>
      </w:r>
      <w:r>
        <w:t>in the host State.</w:t>
      </w:r>
    </w:p>
    <w:p w:rsidR="00BD41A6" w:rsidRDefault="00BD41A6" w:rsidP="00A5651E">
      <w:pPr>
        <w:pStyle w:val="Heading2"/>
      </w:pPr>
      <w:r>
        <w:t>Article 15</w:t>
      </w:r>
      <w:r w:rsidR="00466F74">
        <w:br/>
      </w:r>
      <w:r>
        <w:t>Notifications</w:t>
      </w:r>
    </w:p>
    <w:p w:rsidR="00BD41A6" w:rsidRDefault="00BD41A6" w:rsidP="00346CE6">
      <w:pPr>
        <w:pStyle w:val="ListParagraph"/>
        <w:numPr>
          <w:ilvl w:val="0"/>
          <w:numId w:val="14"/>
        </w:numPr>
        <w:contextualSpacing w:val="0"/>
      </w:pPr>
      <w:r>
        <w:t>The sending State shal</w:t>
      </w:r>
      <w:r w:rsidR="00466F74">
        <w:t>l notify the Organization of:</w:t>
      </w:r>
    </w:p>
    <w:p w:rsidR="00BD41A6" w:rsidRDefault="00BD41A6" w:rsidP="00346CE6">
      <w:pPr>
        <w:pStyle w:val="ListParagraph"/>
        <w:numPr>
          <w:ilvl w:val="0"/>
          <w:numId w:val="15"/>
        </w:numPr>
        <w:contextualSpacing w:val="0"/>
      </w:pPr>
      <w:r>
        <w:t>the appointment, position, title and order of precedence of the members of the mission, their</w:t>
      </w:r>
      <w:r w:rsidR="00466F74">
        <w:t xml:space="preserve"> </w:t>
      </w:r>
      <w:r>
        <w:t>arrival, their final departure or the termination of their functions with the</w:t>
      </w:r>
      <w:r w:rsidR="00466F74">
        <w:t xml:space="preserve"> mission, and any other changes </w:t>
      </w:r>
      <w:r>
        <w:t>affecting their status that may occur in the course of their service with the mission;</w:t>
      </w:r>
    </w:p>
    <w:p w:rsidR="00BD41A6" w:rsidRDefault="00BD41A6" w:rsidP="00346CE6">
      <w:pPr>
        <w:pStyle w:val="ListParagraph"/>
        <w:numPr>
          <w:ilvl w:val="0"/>
          <w:numId w:val="15"/>
        </w:numPr>
        <w:contextualSpacing w:val="0"/>
      </w:pPr>
      <w:r>
        <w:t>the arrival and final departure of any person belonging to the family of a member of the mission</w:t>
      </w:r>
      <w:r w:rsidR="00466F74">
        <w:t xml:space="preserve"> </w:t>
      </w:r>
      <w:r>
        <w:t>and forming part of his household and, where appropriate, the fact that a person beco</w:t>
      </w:r>
      <w:r w:rsidR="00466F74">
        <w:t xml:space="preserve">mes or ceases to be </w:t>
      </w:r>
      <w:r>
        <w:t>such a member of the family;</w:t>
      </w:r>
    </w:p>
    <w:p w:rsidR="00BD41A6" w:rsidRDefault="00BD41A6" w:rsidP="00346CE6">
      <w:pPr>
        <w:pStyle w:val="ListParagraph"/>
        <w:numPr>
          <w:ilvl w:val="0"/>
          <w:numId w:val="15"/>
        </w:numPr>
        <w:contextualSpacing w:val="0"/>
      </w:pPr>
      <w:r>
        <w:t>the arrival and final departure of persons employed on the private staff of members of the mission</w:t>
      </w:r>
      <w:r w:rsidR="00466F74">
        <w:t xml:space="preserve"> </w:t>
      </w:r>
      <w:r>
        <w:t>and the termination of their employment as such;</w:t>
      </w:r>
    </w:p>
    <w:p w:rsidR="00BD41A6" w:rsidRDefault="00BD41A6" w:rsidP="00346CE6">
      <w:pPr>
        <w:pStyle w:val="ListParagraph"/>
        <w:numPr>
          <w:ilvl w:val="0"/>
          <w:numId w:val="15"/>
        </w:numPr>
        <w:contextualSpacing w:val="0"/>
      </w:pPr>
      <w:r>
        <w:t>the beginning and the termination of the employment of person</w:t>
      </w:r>
      <w:r w:rsidR="00466F74">
        <w:t xml:space="preserve">s resident in the host State as </w:t>
      </w:r>
      <w:r>
        <w:t>members of the staff of the mission or as persons employed on the private staff;</w:t>
      </w:r>
    </w:p>
    <w:p w:rsidR="00BD41A6" w:rsidRDefault="00BD41A6" w:rsidP="00346CE6">
      <w:pPr>
        <w:pStyle w:val="ListParagraph"/>
        <w:numPr>
          <w:ilvl w:val="0"/>
          <w:numId w:val="15"/>
        </w:numPr>
        <w:contextualSpacing w:val="0"/>
      </w:pPr>
      <w:r>
        <w:t>the location of the premises of the mission and of the private re</w:t>
      </w:r>
      <w:r w:rsidR="00466F74">
        <w:t xml:space="preserve">sidences enjoying inviolability </w:t>
      </w:r>
      <w:r>
        <w:t>under articles 23 and 29, as well as any other information that ma</w:t>
      </w:r>
      <w:r w:rsidR="00466F74">
        <w:t xml:space="preserve">y be necessary to identify such </w:t>
      </w:r>
      <w:r>
        <w:t>premises and residences.</w:t>
      </w:r>
    </w:p>
    <w:p w:rsidR="00BD41A6" w:rsidRDefault="00BD41A6" w:rsidP="00346CE6">
      <w:pPr>
        <w:pStyle w:val="ListParagraph"/>
        <w:numPr>
          <w:ilvl w:val="0"/>
          <w:numId w:val="14"/>
        </w:numPr>
        <w:contextualSpacing w:val="0"/>
      </w:pPr>
      <w:r>
        <w:t>Where possible, prior notification of arrival and final departure shall also be given.</w:t>
      </w:r>
    </w:p>
    <w:p w:rsidR="00BD41A6" w:rsidRDefault="00BD41A6" w:rsidP="00346CE6">
      <w:pPr>
        <w:pStyle w:val="ListParagraph"/>
        <w:numPr>
          <w:ilvl w:val="0"/>
          <w:numId w:val="14"/>
        </w:numPr>
        <w:contextualSpacing w:val="0"/>
      </w:pPr>
      <w:r>
        <w:t xml:space="preserve">The Organization shall transmit to the host State the notification </w:t>
      </w:r>
      <w:r w:rsidR="00466F74">
        <w:t xml:space="preserve">referred to in paragraphs 1 and </w:t>
      </w:r>
      <w:r>
        <w:t>2 of this article.</w:t>
      </w:r>
    </w:p>
    <w:p w:rsidR="00BD41A6" w:rsidRDefault="00BD41A6" w:rsidP="00346CE6">
      <w:pPr>
        <w:pStyle w:val="ListParagraph"/>
        <w:numPr>
          <w:ilvl w:val="0"/>
          <w:numId w:val="14"/>
        </w:numPr>
        <w:contextualSpacing w:val="0"/>
      </w:pPr>
      <w:r>
        <w:t>The sending State may also transmit to the host State the notification referred to in paragraphs 1</w:t>
      </w:r>
      <w:r w:rsidR="00466F74">
        <w:t xml:space="preserve"> </w:t>
      </w:r>
      <w:r>
        <w:t>and 2 of this article.</w:t>
      </w:r>
    </w:p>
    <w:p w:rsidR="00BD41A6" w:rsidRDefault="00466F74" w:rsidP="00A5651E">
      <w:pPr>
        <w:pStyle w:val="Heading2"/>
      </w:pPr>
      <w:r>
        <w:t>Article 16</w:t>
      </w:r>
      <w:r>
        <w:br/>
      </w:r>
      <w:r w:rsidR="00BD41A6">
        <w:t>Acting head of mission</w:t>
      </w:r>
    </w:p>
    <w:p w:rsidR="00BD41A6" w:rsidRDefault="00BD41A6" w:rsidP="00346CE6">
      <w:r>
        <w:t>If the post of head of mission is vacant, or if the head of mission is unable to perform his</w:t>
      </w:r>
      <w:r w:rsidR="00466F74">
        <w:t xml:space="preserve"> </w:t>
      </w:r>
      <w:r>
        <w:t>functions, the sending State may appoint an acting head of mission whose name shall be notified to the</w:t>
      </w:r>
      <w:r w:rsidR="00466F74">
        <w:t xml:space="preserve"> </w:t>
      </w:r>
      <w:r>
        <w:t>Organization and by it to the host State.</w:t>
      </w:r>
    </w:p>
    <w:p w:rsidR="00BD41A6" w:rsidRDefault="00466F74" w:rsidP="00A5651E">
      <w:pPr>
        <w:pStyle w:val="Heading2"/>
      </w:pPr>
      <w:r>
        <w:t>Article 17</w:t>
      </w:r>
      <w:r>
        <w:br/>
      </w:r>
      <w:r w:rsidR="00BD41A6">
        <w:t>Precedence</w:t>
      </w:r>
    </w:p>
    <w:p w:rsidR="00BD41A6" w:rsidRDefault="00BD41A6" w:rsidP="00346CE6">
      <w:pPr>
        <w:pStyle w:val="ListParagraph"/>
        <w:numPr>
          <w:ilvl w:val="0"/>
          <w:numId w:val="16"/>
        </w:numPr>
        <w:contextualSpacing w:val="0"/>
      </w:pPr>
      <w:r>
        <w:t>Precedence among permanent representatives shall be determined by the alphabetical order of</w:t>
      </w:r>
      <w:r w:rsidR="00466F74">
        <w:t xml:space="preserve"> </w:t>
      </w:r>
      <w:r>
        <w:t>the names of the States used in the Organization.</w:t>
      </w:r>
    </w:p>
    <w:p w:rsidR="00BD41A6" w:rsidRDefault="00BD41A6" w:rsidP="00346CE6">
      <w:pPr>
        <w:pStyle w:val="ListParagraph"/>
        <w:numPr>
          <w:ilvl w:val="0"/>
          <w:numId w:val="16"/>
        </w:numPr>
        <w:contextualSpacing w:val="0"/>
      </w:pPr>
      <w:r>
        <w:t>Precedence among permanent observers shall be determined by the alphabetical order of the</w:t>
      </w:r>
      <w:r w:rsidR="00466F74">
        <w:t xml:space="preserve"> </w:t>
      </w:r>
      <w:r>
        <w:t>names of the States used in the Organization.</w:t>
      </w:r>
    </w:p>
    <w:p w:rsidR="00BD41A6" w:rsidRDefault="00466F74" w:rsidP="00A5651E">
      <w:pPr>
        <w:pStyle w:val="Heading2"/>
      </w:pPr>
      <w:r>
        <w:lastRenderedPageBreak/>
        <w:t>Article 18</w:t>
      </w:r>
      <w:r>
        <w:br/>
      </w:r>
      <w:r w:rsidR="00BD41A6">
        <w:t>Location of the mission</w:t>
      </w:r>
    </w:p>
    <w:p w:rsidR="00BD41A6" w:rsidRDefault="00BD41A6" w:rsidP="00346CE6">
      <w:r>
        <w:t>Missions should be established in the locality where the Organization has its seat. However, if the</w:t>
      </w:r>
      <w:r w:rsidR="00466F74">
        <w:t xml:space="preserve"> </w:t>
      </w:r>
      <w:r>
        <w:t>rules of the Organization so permit and with the prior consent of the ho</w:t>
      </w:r>
      <w:r w:rsidR="00466F74">
        <w:t xml:space="preserve">st State, the sending State may </w:t>
      </w:r>
      <w:r>
        <w:t>establish a mission or an office of a mission in a locality other than tha</w:t>
      </w:r>
      <w:r w:rsidR="00466F74">
        <w:t xml:space="preserve">t in which the Organization has </w:t>
      </w:r>
      <w:r>
        <w:t>its seat.</w:t>
      </w:r>
    </w:p>
    <w:p w:rsidR="00BD41A6" w:rsidRDefault="00BD41A6" w:rsidP="00A5651E">
      <w:pPr>
        <w:pStyle w:val="Heading2"/>
      </w:pPr>
      <w:r>
        <w:t>Article 19</w:t>
      </w:r>
      <w:r w:rsidR="00466F74">
        <w:br/>
      </w:r>
      <w:r>
        <w:t>Use of flag and emblem</w:t>
      </w:r>
    </w:p>
    <w:p w:rsidR="00BD41A6" w:rsidRDefault="00BD41A6" w:rsidP="00346CE6">
      <w:pPr>
        <w:pStyle w:val="ListParagraph"/>
        <w:numPr>
          <w:ilvl w:val="0"/>
          <w:numId w:val="17"/>
        </w:numPr>
        <w:contextualSpacing w:val="0"/>
      </w:pPr>
      <w:r>
        <w:t>The mission shall have the right to use the flag and emblem of the sending State on its</w:t>
      </w:r>
      <w:r w:rsidR="00466F74">
        <w:t xml:space="preserve"> </w:t>
      </w:r>
      <w:r>
        <w:t>premises. The head of mission shall have the same right as regards his residence and means of transport.</w:t>
      </w:r>
    </w:p>
    <w:p w:rsidR="00BD41A6" w:rsidRDefault="00BD41A6" w:rsidP="00346CE6">
      <w:pPr>
        <w:pStyle w:val="ListParagraph"/>
        <w:numPr>
          <w:ilvl w:val="0"/>
          <w:numId w:val="17"/>
        </w:numPr>
        <w:contextualSpacing w:val="0"/>
      </w:pPr>
      <w:r>
        <w:t xml:space="preserve">In the exercise of the right accorded by this article regard shall </w:t>
      </w:r>
      <w:r w:rsidR="00466F74">
        <w:t xml:space="preserve">be had to the laws, regulations </w:t>
      </w:r>
      <w:r>
        <w:t>and usages of the host State.</w:t>
      </w:r>
    </w:p>
    <w:p w:rsidR="00BD41A6" w:rsidRDefault="00BD41A6" w:rsidP="00A5651E">
      <w:pPr>
        <w:pStyle w:val="Heading2"/>
      </w:pPr>
      <w:r>
        <w:t>Article 20</w:t>
      </w:r>
      <w:r w:rsidR="00466F74">
        <w:br/>
      </w:r>
      <w:r>
        <w:t>General facilities</w:t>
      </w:r>
    </w:p>
    <w:p w:rsidR="00BD41A6" w:rsidRDefault="00BD41A6" w:rsidP="00346CE6">
      <w:pPr>
        <w:pStyle w:val="ListParagraph"/>
        <w:numPr>
          <w:ilvl w:val="0"/>
          <w:numId w:val="18"/>
        </w:numPr>
        <w:contextualSpacing w:val="0"/>
      </w:pPr>
      <w:r>
        <w:t>The host State shall accord to the mission all necessary facilities for the performance of its</w:t>
      </w:r>
      <w:r w:rsidR="00466F74">
        <w:t xml:space="preserve"> </w:t>
      </w:r>
      <w:r>
        <w:t>functions.</w:t>
      </w:r>
    </w:p>
    <w:p w:rsidR="00BD41A6" w:rsidRDefault="00BD41A6" w:rsidP="00346CE6">
      <w:pPr>
        <w:pStyle w:val="ListParagraph"/>
        <w:numPr>
          <w:ilvl w:val="0"/>
          <w:numId w:val="18"/>
        </w:numPr>
        <w:contextualSpacing w:val="0"/>
      </w:pPr>
      <w:r>
        <w:t>The Organization shall assist the mission in obtaining those fac</w:t>
      </w:r>
      <w:r w:rsidR="00466F74">
        <w:t xml:space="preserve">ilities and shall accord to the </w:t>
      </w:r>
      <w:r>
        <w:t>mission such facilities as lie within its own competence.</w:t>
      </w:r>
    </w:p>
    <w:p w:rsidR="00BD41A6" w:rsidRDefault="00BD41A6" w:rsidP="00A5651E">
      <w:pPr>
        <w:pStyle w:val="Heading2"/>
      </w:pPr>
      <w:r>
        <w:t>Article 21</w:t>
      </w:r>
      <w:r w:rsidR="00466F74">
        <w:br/>
      </w:r>
      <w:r>
        <w:t>Premises and accommodation</w:t>
      </w:r>
    </w:p>
    <w:p w:rsidR="00BD41A6" w:rsidRDefault="00BD41A6" w:rsidP="00346CE6">
      <w:pPr>
        <w:pStyle w:val="ListParagraph"/>
        <w:numPr>
          <w:ilvl w:val="0"/>
          <w:numId w:val="19"/>
        </w:numPr>
        <w:contextualSpacing w:val="0"/>
      </w:pPr>
      <w:r>
        <w:t>The host State and the Organization shall assist the sending State in obtaining on reasonable</w:t>
      </w:r>
      <w:r w:rsidR="00466F74">
        <w:t xml:space="preserve"> </w:t>
      </w:r>
      <w:r>
        <w:t>terms premises necessary for the mission in the territory of the host State. Where necessary, the host</w:t>
      </w:r>
      <w:r w:rsidR="00466F74">
        <w:t xml:space="preserve"> </w:t>
      </w:r>
      <w:r>
        <w:t>State shall facilitate in accordance with its laws the acquisition of such premises.</w:t>
      </w:r>
    </w:p>
    <w:p w:rsidR="00BD41A6" w:rsidRDefault="00BD41A6" w:rsidP="00346CE6">
      <w:pPr>
        <w:pStyle w:val="ListParagraph"/>
        <w:numPr>
          <w:ilvl w:val="0"/>
          <w:numId w:val="19"/>
        </w:numPr>
        <w:contextualSpacing w:val="0"/>
      </w:pPr>
      <w:r>
        <w:t>Where necessary, the host State and the Organization shall also assist the mission in obtaining</w:t>
      </w:r>
      <w:r w:rsidR="00466F74">
        <w:t xml:space="preserve"> </w:t>
      </w:r>
      <w:r>
        <w:t>on reasonable terms suitable accommodation for its members.</w:t>
      </w:r>
    </w:p>
    <w:p w:rsidR="00BD41A6" w:rsidRDefault="00BD41A6" w:rsidP="00A5651E">
      <w:pPr>
        <w:pStyle w:val="Heading2"/>
      </w:pPr>
      <w:r>
        <w:t>Article 22</w:t>
      </w:r>
      <w:r w:rsidR="00466F74">
        <w:br/>
      </w:r>
      <w:r>
        <w:t>Assistance by the Organization in respect</w:t>
      </w:r>
      <w:r w:rsidR="00466F74">
        <w:t xml:space="preserve"> </w:t>
      </w:r>
      <w:r>
        <w:t>of privileges and immunities</w:t>
      </w:r>
    </w:p>
    <w:p w:rsidR="00BD41A6" w:rsidRDefault="00BD41A6" w:rsidP="00346CE6">
      <w:pPr>
        <w:pStyle w:val="ListParagraph"/>
        <w:numPr>
          <w:ilvl w:val="0"/>
          <w:numId w:val="20"/>
        </w:numPr>
        <w:contextualSpacing w:val="0"/>
      </w:pPr>
      <w:r>
        <w:t>The Organization shall, where necessary, assist the sending State, its mission and the members</w:t>
      </w:r>
      <w:r w:rsidR="00466F74">
        <w:t xml:space="preserve"> </w:t>
      </w:r>
      <w:r>
        <w:t>of its mission in securing the enjoyment of the privileges and immunities provided for under the present</w:t>
      </w:r>
      <w:r w:rsidR="00466F74">
        <w:t xml:space="preserve"> </w:t>
      </w:r>
      <w:r>
        <w:t>Convention.</w:t>
      </w:r>
    </w:p>
    <w:p w:rsidR="00BD41A6" w:rsidRDefault="00BD41A6" w:rsidP="00346CE6">
      <w:pPr>
        <w:pStyle w:val="ListParagraph"/>
        <w:numPr>
          <w:ilvl w:val="0"/>
          <w:numId w:val="20"/>
        </w:numPr>
        <w:contextualSpacing w:val="0"/>
      </w:pPr>
      <w:r>
        <w:t>The Organization shall, where necessary, assist the host State i</w:t>
      </w:r>
      <w:r w:rsidR="00466F74">
        <w:t xml:space="preserve">n securing the discharge of the </w:t>
      </w:r>
      <w:r>
        <w:t>obligations of the sending State, its mission and the members of its mission in respect of t</w:t>
      </w:r>
      <w:r w:rsidR="00466F74">
        <w:t xml:space="preserve">he privileges </w:t>
      </w:r>
      <w:r>
        <w:t>and immunities provided fo</w:t>
      </w:r>
      <w:r w:rsidR="00466F74">
        <w:t>r under the present Convention.</w:t>
      </w:r>
    </w:p>
    <w:p w:rsidR="00BD41A6" w:rsidRDefault="008A6CE7" w:rsidP="00A5651E">
      <w:pPr>
        <w:pStyle w:val="Heading2"/>
      </w:pPr>
      <w:r>
        <w:br w:type="page"/>
      </w:r>
      <w:r w:rsidR="00BD41A6">
        <w:lastRenderedPageBreak/>
        <w:t>Article 23</w:t>
      </w:r>
      <w:r w:rsidR="00466F74">
        <w:br/>
      </w:r>
      <w:r w:rsidR="00BD41A6">
        <w:t>Inviolability of premises</w:t>
      </w:r>
    </w:p>
    <w:p w:rsidR="00BD41A6" w:rsidRDefault="00BD41A6" w:rsidP="00346CE6">
      <w:pPr>
        <w:pStyle w:val="ListParagraph"/>
        <w:numPr>
          <w:ilvl w:val="0"/>
          <w:numId w:val="21"/>
        </w:numPr>
        <w:contextualSpacing w:val="0"/>
      </w:pPr>
      <w:r>
        <w:t>The premises of the mission shall be inviolable. The agents of the host State may not enter</w:t>
      </w:r>
      <w:r w:rsidR="00466F74">
        <w:t xml:space="preserve"> </w:t>
      </w:r>
      <w:r>
        <w:t>them, except with the consent of the head of mission.</w:t>
      </w:r>
    </w:p>
    <w:p w:rsidR="00BD41A6" w:rsidRDefault="00BD41A6" w:rsidP="00C64BC1">
      <w:pPr>
        <w:pStyle w:val="ListParagraph"/>
        <w:numPr>
          <w:ilvl w:val="0"/>
          <w:numId w:val="21"/>
        </w:numPr>
        <w:tabs>
          <w:tab w:val="left" w:pos="426"/>
        </w:tabs>
        <w:ind w:left="993" w:hanging="993"/>
        <w:contextualSpacing w:val="0"/>
      </w:pPr>
      <w:r>
        <w:t xml:space="preserve">(a) </w:t>
      </w:r>
      <w:r w:rsidR="00430853">
        <w:tab/>
      </w:r>
      <w:r>
        <w:t>The host State is under a special duty to take all appropriate steps to protect the premises of</w:t>
      </w:r>
      <w:r w:rsidR="00466F74">
        <w:t xml:space="preserve"> </w:t>
      </w:r>
      <w:r>
        <w:t>the mission against any intrusion or damage and to prevent any disturba</w:t>
      </w:r>
      <w:r w:rsidR="00466F74">
        <w:t xml:space="preserve">nce of the peace of the mission </w:t>
      </w:r>
      <w:r>
        <w:t>or impairment of its dignity.</w:t>
      </w:r>
    </w:p>
    <w:p w:rsidR="00BD41A6" w:rsidRDefault="00BD41A6" w:rsidP="00C64BC1">
      <w:pPr>
        <w:pStyle w:val="ListParagraph"/>
        <w:numPr>
          <w:ilvl w:val="0"/>
          <w:numId w:val="22"/>
        </w:numPr>
        <w:ind w:left="993" w:hanging="567"/>
        <w:contextualSpacing w:val="0"/>
      </w:pPr>
      <w:r>
        <w:t>In case of an attack on the premises of the mission, the host State shall take all appropriate</w:t>
      </w:r>
      <w:r w:rsidR="00466F74">
        <w:t xml:space="preserve"> </w:t>
      </w:r>
      <w:r>
        <w:t>steps to prosecute and punish persons who have committed the attack.</w:t>
      </w:r>
    </w:p>
    <w:p w:rsidR="00BD41A6" w:rsidRDefault="00BD41A6" w:rsidP="00346CE6">
      <w:pPr>
        <w:pStyle w:val="ListParagraph"/>
        <w:numPr>
          <w:ilvl w:val="0"/>
          <w:numId w:val="21"/>
        </w:numPr>
        <w:contextualSpacing w:val="0"/>
      </w:pPr>
      <w:r>
        <w:t>The premises of the mission, their furnishings and other property thereon and the means of</w:t>
      </w:r>
      <w:r w:rsidR="00466F74">
        <w:t xml:space="preserve"> </w:t>
      </w:r>
      <w:r>
        <w:t>transport of the mission shall be immune from search, requisition, attachment or execution.</w:t>
      </w:r>
    </w:p>
    <w:p w:rsidR="00BD41A6" w:rsidRDefault="00BD41A6" w:rsidP="00A5651E">
      <w:pPr>
        <w:pStyle w:val="Heading2"/>
      </w:pPr>
      <w:r>
        <w:t>Article 24</w:t>
      </w:r>
      <w:r w:rsidR="00466F74">
        <w:br/>
      </w:r>
      <w:r>
        <w:t>Exemption of the premises from taxation</w:t>
      </w:r>
    </w:p>
    <w:p w:rsidR="00BD41A6" w:rsidRDefault="00BD41A6" w:rsidP="00346CE6">
      <w:pPr>
        <w:pStyle w:val="ListParagraph"/>
        <w:numPr>
          <w:ilvl w:val="0"/>
          <w:numId w:val="23"/>
        </w:numPr>
        <w:contextualSpacing w:val="0"/>
      </w:pPr>
      <w:r>
        <w:t>The premises of the mission of which the sending State or any person acting on its behalf is the</w:t>
      </w:r>
      <w:r w:rsidR="00466F74">
        <w:t xml:space="preserve"> </w:t>
      </w:r>
      <w:r>
        <w:t>owner or the lessee shall be exempt from all national, regional or muni</w:t>
      </w:r>
      <w:r w:rsidR="00466F74">
        <w:t xml:space="preserve">cipal dues and taxes other than </w:t>
      </w:r>
      <w:r>
        <w:t>such as represent payment for specific services rendered.</w:t>
      </w:r>
    </w:p>
    <w:p w:rsidR="00BD41A6" w:rsidRDefault="00BD41A6" w:rsidP="00346CE6">
      <w:pPr>
        <w:pStyle w:val="ListParagraph"/>
        <w:numPr>
          <w:ilvl w:val="0"/>
          <w:numId w:val="23"/>
        </w:numPr>
        <w:contextualSpacing w:val="0"/>
      </w:pPr>
      <w:r>
        <w:t>The exemption from taxation referred to in this article shall n</w:t>
      </w:r>
      <w:r w:rsidR="00466F74">
        <w:t xml:space="preserve">ot apply to such dues and taxes </w:t>
      </w:r>
      <w:r>
        <w:t>payable under the law of the host State by persons contracting with the s</w:t>
      </w:r>
      <w:r w:rsidR="00466F74">
        <w:t xml:space="preserve">ending State or with any person </w:t>
      </w:r>
      <w:r>
        <w:t>acting on its behalf.</w:t>
      </w:r>
    </w:p>
    <w:p w:rsidR="00BD41A6" w:rsidRDefault="00BD41A6" w:rsidP="00A5651E">
      <w:pPr>
        <w:pStyle w:val="Heading2"/>
      </w:pPr>
      <w:r>
        <w:t>Article 25</w:t>
      </w:r>
      <w:r w:rsidR="00466F74">
        <w:br/>
      </w:r>
      <w:r>
        <w:t>Inviolability of archives and documents</w:t>
      </w:r>
    </w:p>
    <w:p w:rsidR="00BD41A6" w:rsidRDefault="00BD41A6" w:rsidP="00346CE6">
      <w:r>
        <w:t>The archives and documents of the mission shall be inviolable at all times and wherever they may</w:t>
      </w:r>
      <w:r w:rsidR="00466F74">
        <w:t xml:space="preserve"> </w:t>
      </w:r>
      <w:r>
        <w:t>be.</w:t>
      </w:r>
    </w:p>
    <w:p w:rsidR="00BD41A6" w:rsidRDefault="00BD41A6" w:rsidP="00A5651E">
      <w:pPr>
        <w:pStyle w:val="Heading2"/>
      </w:pPr>
      <w:r>
        <w:t>Article 26</w:t>
      </w:r>
      <w:r w:rsidR="00466F74">
        <w:br/>
      </w:r>
      <w:r>
        <w:t>Freedom of movement</w:t>
      </w:r>
    </w:p>
    <w:p w:rsidR="00BD41A6" w:rsidRDefault="00BD41A6" w:rsidP="00346CE6">
      <w:r>
        <w:t>Subject to its laws and regulations concerning zones entry into which is prohibited or regulated</w:t>
      </w:r>
      <w:r w:rsidR="00466F74">
        <w:t xml:space="preserve"> </w:t>
      </w:r>
      <w:r>
        <w:t>for reasons of national security, the host State shall ensure freedom of movement and travel in its</w:t>
      </w:r>
      <w:r w:rsidR="00466F74">
        <w:t xml:space="preserve"> </w:t>
      </w:r>
      <w:r>
        <w:t>territory to all members of the mission and members of their families forming part of their households.</w:t>
      </w:r>
    </w:p>
    <w:p w:rsidR="00BD41A6" w:rsidRDefault="00466F74" w:rsidP="00A5651E">
      <w:pPr>
        <w:pStyle w:val="Heading2"/>
      </w:pPr>
      <w:r>
        <w:t>Article 27</w:t>
      </w:r>
      <w:r>
        <w:br/>
      </w:r>
      <w:r w:rsidR="00BD41A6">
        <w:t>Freedom of communication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t>The host State shall permit and protect free communication on the part of the mission for all</w:t>
      </w:r>
      <w:r w:rsidR="00466F74">
        <w:t xml:space="preserve"> </w:t>
      </w:r>
      <w:r>
        <w:t>official purposes. In communicating with the Government of the sending State, its permanent diplomatic</w:t>
      </w:r>
      <w:r w:rsidR="00466F74">
        <w:t xml:space="preserve"> </w:t>
      </w:r>
      <w:r>
        <w:t>missions, consular posts, permanent missions, permanent obser</w:t>
      </w:r>
      <w:r w:rsidR="00466F74">
        <w:t xml:space="preserve">ver missions, special missions, </w:t>
      </w:r>
      <w:r>
        <w:t>delegations and observer delegations, wherever situated, the mission may employ all appro</w:t>
      </w:r>
      <w:r w:rsidR="00466F74">
        <w:t xml:space="preserve">priate means, </w:t>
      </w:r>
      <w:r>
        <w:t>including couriers and messages in code or cipher. However, the mission may install and use a wireless</w:t>
      </w:r>
      <w:r w:rsidR="00466F74">
        <w:t xml:space="preserve"> </w:t>
      </w:r>
      <w:r>
        <w:t>transmitter only with the consent of the host State.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t>The official correspondence of the mission shall be inviolable. Official correspondence means</w:t>
      </w:r>
      <w:r w:rsidR="00466F74">
        <w:t xml:space="preserve"> </w:t>
      </w:r>
      <w:r>
        <w:t>all correspondence relating to the mission and its functions.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t>The bag of the mission shall not be opened or detained.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lastRenderedPageBreak/>
        <w:t>The packages constituting the bag of the mission must bear visible external marks of their</w:t>
      </w:r>
      <w:r w:rsidR="00466F74">
        <w:t xml:space="preserve"> </w:t>
      </w:r>
      <w:r>
        <w:t>character and may contain only documents or articles intended for the official use of the mission.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t>The courier of the mission, who shall be provided with an official document indicating his</w:t>
      </w:r>
      <w:r w:rsidR="00466F74">
        <w:t xml:space="preserve"> </w:t>
      </w:r>
      <w:r>
        <w:t>status and the number of packages constituting the bag, shall be protected by the host State in the</w:t>
      </w:r>
      <w:r w:rsidR="00466F74">
        <w:t xml:space="preserve"> </w:t>
      </w:r>
      <w:r>
        <w:t>performance of his functions. He shall enjoy personal inviolability and shall not be liable to any form of</w:t>
      </w:r>
      <w:r w:rsidR="00466F74">
        <w:t xml:space="preserve"> </w:t>
      </w:r>
      <w:r>
        <w:t>arrest or detention.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t>The sending State or the mission may designate couriers ad hoc of the mission. In such cases</w:t>
      </w:r>
      <w:r w:rsidR="00466F74">
        <w:t xml:space="preserve"> </w:t>
      </w:r>
      <w:r>
        <w:t>the provisions of paragraph 5 of this article shall also apply, except that the immunities therein</w:t>
      </w:r>
      <w:r w:rsidR="00466F74">
        <w:t xml:space="preserve"> </w:t>
      </w:r>
      <w:r>
        <w:t>mentioned shall cease to apply when the courier ad hoc has delivered to the consignee the mission’s bag</w:t>
      </w:r>
      <w:r w:rsidR="00466F74">
        <w:t xml:space="preserve"> </w:t>
      </w:r>
      <w:r>
        <w:t>in his charge.</w:t>
      </w:r>
    </w:p>
    <w:p w:rsidR="00BD41A6" w:rsidRDefault="00BD41A6" w:rsidP="00346CE6">
      <w:pPr>
        <w:pStyle w:val="ListParagraph"/>
        <w:numPr>
          <w:ilvl w:val="0"/>
          <w:numId w:val="24"/>
        </w:numPr>
        <w:contextualSpacing w:val="0"/>
      </w:pPr>
      <w:r>
        <w:t>The bag of the mission may be entrusted to the captain of a ship or of a commercial aircraft</w:t>
      </w:r>
      <w:r w:rsidR="00466F74">
        <w:t xml:space="preserve"> </w:t>
      </w:r>
      <w:r>
        <w:t>scheduled to land at an authorized port of entry. He shall be provided with an official document</w:t>
      </w:r>
      <w:r w:rsidR="00466F74">
        <w:t xml:space="preserve"> </w:t>
      </w:r>
      <w:r>
        <w:t>indicating the number of packages constituting the bag, but he shall not be considered to be a courier of</w:t>
      </w:r>
      <w:r w:rsidR="00466F74">
        <w:t xml:space="preserve"> </w:t>
      </w:r>
      <w:r>
        <w:t>the mission. By arrangement with the appropriate authorities of the host State, the mission may send one</w:t>
      </w:r>
      <w:r w:rsidR="00466F74">
        <w:t xml:space="preserve"> </w:t>
      </w:r>
      <w:r>
        <w:t>of its members to take possession of the bag directly and freely from the captain of the ship or of the</w:t>
      </w:r>
      <w:r w:rsidR="00466F74">
        <w:t xml:space="preserve"> </w:t>
      </w:r>
      <w:r>
        <w:t>aircraft.</w:t>
      </w:r>
    </w:p>
    <w:p w:rsidR="00BD41A6" w:rsidRDefault="00BD41A6" w:rsidP="00A5651E">
      <w:pPr>
        <w:pStyle w:val="Heading2"/>
      </w:pPr>
      <w:r>
        <w:t>Article 28</w:t>
      </w:r>
      <w:r w:rsidR="00466F74">
        <w:br/>
      </w:r>
      <w:r>
        <w:t>Personal inviolability</w:t>
      </w:r>
    </w:p>
    <w:p w:rsidR="00BD41A6" w:rsidRDefault="00BD41A6" w:rsidP="00346CE6">
      <w:r>
        <w:t>The persons of the head of mission and of the members of the diplomatic staff of the mission shall</w:t>
      </w:r>
      <w:r w:rsidR="00466F74">
        <w:t xml:space="preserve"> </w:t>
      </w:r>
      <w:r>
        <w:t>be inviolable. They shall not be liable to any form of arrest or detention. The host State shall tre</w:t>
      </w:r>
      <w:r w:rsidR="00466F74">
        <w:t xml:space="preserve">at them </w:t>
      </w:r>
      <w:r>
        <w:t>with due respect and shall take all appropriate steps to prevent any atta</w:t>
      </w:r>
      <w:r w:rsidR="00466F74">
        <w:t xml:space="preserve">ck on their persons, freedom or </w:t>
      </w:r>
      <w:r>
        <w:t>dignity and to prosecute and punish persons who have committed such attacks.</w:t>
      </w:r>
    </w:p>
    <w:p w:rsidR="00BD41A6" w:rsidRDefault="00BD41A6" w:rsidP="00A5651E">
      <w:pPr>
        <w:pStyle w:val="Heading2"/>
      </w:pPr>
      <w:r>
        <w:t>Article 29</w:t>
      </w:r>
      <w:r w:rsidR="00466F74">
        <w:br/>
      </w:r>
      <w:r>
        <w:t>Inviolability of residence and property</w:t>
      </w:r>
    </w:p>
    <w:p w:rsidR="00BD41A6" w:rsidRDefault="00BD41A6" w:rsidP="00346CE6">
      <w:pPr>
        <w:pStyle w:val="ListParagraph"/>
        <w:numPr>
          <w:ilvl w:val="0"/>
          <w:numId w:val="25"/>
        </w:numPr>
        <w:contextualSpacing w:val="0"/>
      </w:pPr>
      <w:r>
        <w:t>The private residence of the head of mission and of the members of the diplomatic staff of the</w:t>
      </w:r>
      <w:r w:rsidR="00466F74">
        <w:t xml:space="preserve"> </w:t>
      </w:r>
      <w:r>
        <w:t>mission shall enjoy the same inviolability and protection as the premises of the mission.</w:t>
      </w:r>
    </w:p>
    <w:p w:rsidR="00BD41A6" w:rsidRDefault="00BD41A6" w:rsidP="00346CE6">
      <w:pPr>
        <w:pStyle w:val="ListParagraph"/>
        <w:numPr>
          <w:ilvl w:val="0"/>
          <w:numId w:val="25"/>
        </w:numPr>
        <w:contextualSpacing w:val="0"/>
      </w:pPr>
      <w:r>
        <w:t>The papers, correspondence and, except as provided in paragraph 2 o</w:t>
      </w:r>
      <w:r w:rsidR="00466F74">
        <w:t xml:space="preserve">f article 30, the property of </w:t>
      </w:r>
      <w:r>
        <w:t>the head of mission or of members of the diplomatic staff of the mission shall also enjoy inviolability.</w:t>
      </w:r>
    </w:p>
    <w:p w:rsidR="00BD41A6" w:rsidRDefault="00466F74" w:rsidP="00A5651E">
      <w:pPr>
        <w:pStyle w:val="Heading2"/>
      </w:pPr>
      <w:r>
        <w:t>Article 30</w:t>
      </w:r>
      <w:r>
        <w:br/>
      </w:r>
      <w:r w:rsidR="00BD41A6">
        <w:t>Immunity from jurisdiction</w:t>
      </w:r>
    </w:p>
    <w:p w:rsidR="00BD41A6" w:rsidRDefault="00BD41A6" w:rsidP="00346CE6">
      <w:pPr>
        <w:pStyle w:val="ListParagraph"/>
        <w:numPr>
          <w:ilvl w:val="0"/>
          <w:numId w:val="26"/>
        </w:numPr>
        <w:contextualSpacing w:val="0"/>
      </w:pPr>
      <w:r>
        <w:t>The head of mission and the members of the diplomatic staff of the mission shall enjoy</w:t>
      </w:r>
      <w:r w:rsidR="006D606D">
        <w:t xml:space="preserve"> </w:t>
      </w:r>
      <w:r>
        <w:t>immunity from the criminal jurisdiction of the host State. They shall also enjoy immunity from its civil</w:t>
      </w:r>
      <w:r w:rsidR="006D606D">
        <w:t xml:space="preserve"> </w:t>
      </w:r>
      <w:r>
        <w:t>and administrative jurisdiction, except in the case of:</w:t>
      </w:r>
    </w:p>
    <w:p w:rsidR="00BD41A6" w:rsidRDefault="00BD41A6" w:rsidP="00346CE6">
      <w:pPr>
        <w:pStyle w:val="ListParagraph"/>
        <w:numPr>
          <w:ilvl w:val="0"/>
          <w:numId w:val="27"/>
        </w:numPr>
        <w:contextualSpacing w:val="0"/>
      </w:pPr>
      <w:r>
        <w:t>a real action relating to private immovable property situated in the territory of the host State,</w:t>
      </w:r>
      <w:r w:rsidR="006D606D">
        <w:t xml:space="preserve"> </w:t>
      </w:r>
      <w:r>
        <w:t>unless the person in question holds it on behalf of the sending State for the purposes of the mission;</w:t>
      </w:r>
    </w:p>
    <w:p w:rsidR="00BD41A6" w:rsidRDefault="00BD41A6" w:rsidP="00346CE6">
      <w:pPr>
        <w:pStyle w:val="ListParagraph"/>
        <w:numPr>
          <w:ilvl w:val="0"/>
          <w:numId w:val="27"/>
        </w:numPr>
        <w:contextualSpacing w:val="0"/>
      </w:pPr>
      <w:r>
        <w:t>an action relating to succession in which the person in question is involved as executor,</w:t>
      </w:r>
      <w:r w:rsidR="006D606D">
        <w:t xml:space="preserve"> </w:t>
      </w:r>
      <w:r>
        <w:t>administrator, heir or legatee as a private person and not on behalf of the sending State;</w:t>
      </w:r>
    </w:p>
    <w:p w:rsidR="00BD41A6" w:rsidRDefault="00BD41A6" w:rsidP="00346CE6">
      <w:pPr>
        <w:pStyle w:val="ListParagraph"/>
        <w:numPr>
          <w:ilvl w:val="0"/>
          <w:numId w:val="27"/>
        </w:numPr>
        <w:contextualSpacing w:val="0"/>
      </w:pPr>
      <w:r>
        <w:t>an action relating to any professional or commercial activity exer</w:t>
      </w:r>
      <w:r w:rsidR="006D606D">
        <w:t xml:space="preserve">cised by the person in question </w:t>
      </w:r>
      <w:r>
        <w:t>in the host State outside his official functions.</w:t>
      </w:r>
    </w:p>
    <w:p w:rsidR="00BD41A6" w:rsidRDefault="00BD41A6" w:rsidP="00346CE6">
      <w:pPr>
        <w:pStyle w:val="ListParagraph"/>
        <w:numPr>
          <w:ilvl w:val="0"/>
          <w:numId w:val="26"/>
        </w:numPr>
        <w:contextualSpacing w:val="0"/>
      </w:pPr>
      <w:r>
        <w:lastRenderedPageBreak/>
        <w:t>No measures of execution may be taken in respect of the head of mission or a member of the</w:t>
      </w:r>
      <w:r w:rsidR="006D606D">
        <w:t xml:space="preserve"> </w:t>
      </w:r>
      <w:r>
        <w:t>diplomatic staff of the mission except in cases coming under subparagraph</w:t>
      </w:r>
      <w:r w:rsidR="006D606D">
        <w:t xml:space="preserve">s (a), (b) and (c) of paragraph </w:t>
      </w:r>
      <w:r>
        <w:t>1 of this article, and provided that the measures concerned can be taken without infringing the</w:t>
      </w:r>
      <w:r w:rsidR="006D606D">
        <w:t xml:space="preserve"> </w:t>
      </w:r>
      <w:r>
        <w:t>inviolability of his person or of his residence.</w:t>
      </w:r>
    </w:p>
    <w:p w:rsidR="00BD41A6" w:rsidRDefault="00BD41A6" w:rsidP="00346CE6">
      <w:pPr>
        <w:pStyle w:val="ListParagraph"/>
        <w:numPr>
          <w:ilvl w:val="0"/>
          <w:numId w:val="26"/>
        </w:numPr>
        <w:contextualSpacing w:val="0"/>
      </w:pPr>
      <w:r>
        <w:t>The head of mission and the members of the diplomatic staff of the mission are not obliged to</w:t>
      </w:r>
      <w:r w:rsidR="006D606D">
        <w:t xml:space="preserve"> </w:t>
      </w:r>
      <w:r>
        <w:t>give evidence as witnesses.</w:t>
      </w:r>
    </w:p>
    <w:p w:rsidR="00BD41A6" w:rsidRDefault="00BD41A6" w:rsidP="00346CE6">
      <w:pPr>
        <w:pStyle w:val="ListParagraph"/>
        <w:numPr>
          <w:ilvl w:val="0"/>
          <w:numId w:val="26"/>
        </w:numPr>
        <w:contextualSpacing w:val="0"/>
      </w:pPr>
      <w:r>
        <w:t>The immunity of the head of mission or of a member of the diplomatic staff of the mission from</w:t>
      </w:r>
      <w:r w:rsidR="006D606D">
        <w:t xml:space="preserve"> </w:t>
      </w:r>
      <w:r>
        <w:t>the jurisdiction of the host State does not exempt him from the jurisdiction of the sending State.</w:t>
      </w:r>
    </w:p>
    <w:p w:rsidR="00BD41A6" w:rsidRDefault="00BD41A6" w:rsidP="00A5651E">
      <w:pPr>
        <w:pStyle w:val="Heading2"/>
      </w:pPr>
      <w:r>
        <w:t>Article 31</w:t>
      </w:r>
      <w:r w:rsidR="006D606D">
        <w:br/>
      </w:r>
      <w:r>
        <w:t>Waiver of immunity</w:t>
      </w:r>
    </w:p>
    <w:p w:rsidR="00BD41A6" w:rsidRDefault="00BD41A6" w:rsidP="00346CE6">
      <w:pPr>
        <w:pStyle w:val="ListParagraph"/>
        <w:numPr>
          <w:ilvl w:val="0"/>
          <w:numId w:val="28"/>
        </w:numPr>
        <w:contextualSpacing w:val="0"/>
      </w:pPr>
      <w:r>
        <w:t>The immunity from jurisdiction of the head of mission and members of the diplomatic staff of</w:t>
      </w:r>
      <w:r w:rsidR="006D606D">
        <w:t xml:space="preserve"> </w:t>
      </w:r>
      <w:r>
        <w:t>the mission and of persons enjoying immunity under article 36 may be waived by the sending State.</w:t>
      </w:r>
    </w:p>
    <w:p w:rsidR="00BD41A6" w:rsidRDefault="00BD41A6" w:rsidP="00346CE6">
      <w:pPr>
        <w:pStyle w:val="ListParagraph"/>
        <w:numPr>
          <w:ilvl w:val="0"/>
          <w:numId w:val="28"/>
        </w:numPr>
        <w:contextualSpacing w:val="0"/>
      </w:pPr>
      <w:r>
        <w:t>Waiver must always be express.</w:t>
      </w:r>
    </w:p>
    <w:p w:rsidR="00BD41A6" w:rsidRDefault="00BD41A6" w:rsidP="00346CE6">
      <w:pPr>
        <w:pStyle w:val="ListParagraph"/>
        <w:numPr>
          <w:ilvl w:val="0"/>
          <w:numId w:val="28"/>
        </w:numPr>
        <w:contextualSpacing w:val="0"/>
      </w:pPr>
      <w:r>
        <w:t>The initiation of proceedings by any of the persons referred to in paragraph 1 of this article</w:t>
      </w:r>
      <w:r w:rsidR="006D606D">
        <w:t xml:space="preserve"> </w:t>
      </w:r>
      <w:r>
        <w:t>shall preclude him from invoking immunity from jurisdiction in respect of any counterclaim directly</w:t>
      </w:r>
      <w:r w:rsidR="006D606D">
        <w:t xml:space="preserve"> </w:t>
      </w:r>
      <w:r>
        <w:t>connected with the principal claim.</w:t>
      </w:r>
    </w:p>
    <w:p w:rsidR="00BD41A6" w:rsidRDefault="00BD41A6" w:rsidP="00346CE6">
      <w:pPr>
        <w:pStyle w:val="ListParagraph"/>
        <w:numPr>
          <w:ilvl w:val="0"/>
          <w:numId w:val="28"/>
        </w:numPr>
        <w:contextualSpacing w:val="0"/>
      </w:pPr>
      <w:r>
        <w:t>Waiver of immunity from jurisdiction in respect of civil or admin</w:t>
      </w:r>
      <w:r w:rsidR="006D606D">
        <w:t xml:space="preserve">istrative proceedings shall not </w:t>
      </w:r>
      <w:r>
        <w:t>be held to imply waiver of immunity in respect of the execution of the judgement, for which a separate</w:t>
      </w:r>
      <w:r w:rsidR="006D606D">
        <w:t xml:space="preserve"> </w:t>
      </w:r>
      <w:r>
        <w:t>waiver shall be necessary.</w:t>
      </w:r>
    </w:p>
    <w:p w:rsidR="00BD41A6" w:rsidRDefault="00BD41A6" w:rsidP="00346CE6">
      <w:pPr>
        <w:pStyle w:val="ListParagraph"/>
        <w:numPr>
          <w:ilvl w:val="0"/>
          <w:numId w:val="28"/>
        </w:numPr>
        <w:contextualSpacing w:val="0"/>
      </w:pPr>
      <w:r>
        <w:t>If the sending State does not waive the immunity of any of the persons mentioned in paragraph</w:t>
      </w:r>
      <w:r w:rsidR="006D606D">
        <w:t xml:space="preserve"> </w:t>
      </w:r>
      <w:r>
        <w:t>1 of this article in respect of a civil action, it shall use its best endeavours to bring about a just</w:t>
      </w:r>
      <w:r w:rsidR="006D606D">
        <w:t xml:space="preserve"> settlement of the case.</w:t>
      </w:r>
    </w:p>
    <w:p w:rsidR="00BD41A6" w:rsidRDefault="00BD41A6" w:rsidP="00A5651E">
      <w:pPr>
        <w:pStyle w:val="Heading2"/>
      </w:pPr>
      <w:r>
        <w:t>Article 32</w:t>
      </w:r>
      <w:r w:rsidR="006D606D">
        <w:br/>
      </w:r>
      <w:r>
        <w:t>Exemption from social security legislation</w:t>
      </w:r>
    </w:p>
    <w:p w:rsidR="00BD41A6" w:rsidRDefault="00BD41A6" w:rsidP="00346CE6">
      <w:pPr>
        <w:pStyle w:val="ListParagraph"/>
        <w:numPr>
          <w:ilvl w:val="0"/>
          <w:numId w:val="29"/>
        </w:numPr>
        <w:contextualSpacing w:val="0"/>
      </w:pPr>
      <w:r>
        <w:t>Subject to the provisions of paragraph 3 of this article, the head of mission and the members of</w:t>
      </w:r>
      <w:r w:rsidR="006D606D">
        <w:t xml:space="preserve"> </w:t>
      </w:r>
      <w:r>
        <w:t>the diplomatic staff of the mission shall with respect to services rendered for the sending State be</w:t>
      </w:r>
      <w:r w:rsidR="006D606D">
        <w:t xml:space="preserve"> </w:t>
      </w:r>
      <w:r>
        <w:t>exempt from social security provisions which may be in force in the host State.</w:t>
      </w:r>
    </w:p>
    <w:p w:rsidR="00BD41A6" w:rsidRDefault="00BD41A6" w:rsidP="00346CE6">
      <w:pPr>
        <w:pStyle w:val="ListParagraph"/>
        <w:numPr>
          <w:ilvl w:val="0"/>
          <w:numId w:val="29"/>
        </w:numPr>
        <w:contextualSpacing w:val="0"/>
      </w:pPr>
      <w:r>
        <w:t>The exemption provided for in paragraph I of this article shall also apply to persons who are in</w:t>
      </w:r>
      <w:r w:rsidR="006D606D">
        <w:t xml:space="preserve"> </w:t>
      </w:r>
      <w:r>
        <w:t>the sole private employ of the head of mission or of a member of the diplomatic staff of the mission, on</w:t>
      </w:r>
      <w:r w:rsidR="006D606D">
        <w:t xml:space="preserve"> </w:t>
      </w:r>
      <w:r>
        <w:t>condition:</w:t>
      </w:r>
    </w:p>
    <w:p w:rsidR="00BD41A6" w:rsidRDefault="00BD41A6" w:rsidP="00346CE6">
      <w:pPr>
        <w:pStyle w:val="ListParagraph"/>
        <w:numPr>
          <w:ilvl w:val="0"/>
          <w:numId w:val="30"/>
        </w:numPr>
        <w:contextualSpacing w:val="0"/>
      </w:pPr>
      <w:r>
        <w:t>that such employed persons are not nationals of or permanently resident in the host State; and</w:t>
      </w:r>
    </w:p>
    <w:p w:rsidR="00BD41A6" w:rsidRDefault="00BD41A6" w:rsidP="00346CE6">
      <w:pPr>
        <w:pStyle w:val="ListParagraph"/>
        <w:numPr>
          <w:ilvl w:val="0"/>
          <w:numId w:val="30"/>
        </w:numPr>
        <w:contextualSpacing w:val="0"/>
      </w:pPr>
      <w:r>
        <w:t>that they are covered by the social security provisions which may b</w:t>
      </w:r>
      <w:r w:rsidR="006D606D">
        <w:t xml:space="preserve">e in force in the sending State </w:t>
      </w:r>
      <w:r>
        <w:t>or a third State.</w:t>
      </w:r>
    </w:p>
    <w:p w:rsidR="00BD41A6" w:rsidRDefault="00BD41A6" w:rsidP="00346CE6">
      <w:pPr>
        <w:pStyle w:val="ListParagraph"/>
        <w:numPr>
          <w:ilvl w:val="0"/>
          <w:numId w:val="29"/>
        </w:numPr>
        <w:contextualSpacing w:val="0"/>
      </w:pPr>
      <w:r>
        <w:t xml:space="preserve">The head of mission and the members of the diplomatic </w:t>
      </w:r>
      <w:r w:rsidR="006D606D">
        <w:t xml:space="preserve">staff of the mission who employ </w:t>
      </w:r>
      <w:r>
        <w:t>persons to whom the exemption provided for in paragraph 2 of this article does not apply shall observe</w:t>
      </w:r>
      <w:r w:rsidR="006D606D">
        <w:t xml:space="preserve"> </w:t>
      </w:r>
      <w:r>
        <w:t>the obligations which the social security provisions of the host State impose upon employers.</w:t>
      </w:r>
    </w:p>
    <w:p w:rsidR="00BD41A6" w:rsidRDefault="00BD41A6" w:rsidP="00346CE6">
      <w:pPr>
        <w:pStyle w:val="ListParagraph"/>
        <w:numPr>
          <w:ilvl w:val="0"/>
          <w:numId w:val="29"/>
        </w:numPr>
        <w:contextualSpacing w:val="0"/>
      </w:pPr>
      <w:r>
        <w:t>The exemption provided for in paragraphs 1 and 2 of this article shall not preclude voluntary</w:t>
      </w:r>
      <w:r w:rsidR="006D606D">
        <w:t xml:space="preserve"> </w:t>
      </w:r>
      <w:r>
        <w:t xml:space="preserve">participation in the social security system of the host State provided that </w:t>
      </w:r>
      <w:r w:rsidR="006D606D">
        <w:t xml:space="preserve">such participation is permitted </w:t>
      </w:r>
      <w:r>
        <w:t>by that State.</w:t>
      </w:r>
    </w:p>
    <w:p w:rsidR="00BD41A6" w:rsidRDefault="00BD41A6" w:rsidP="00346CE6">
      <w:pPr>
        <w:pStyle w:val="ListParagraph"/>
        <w:numPr>
          <w:ilvl w:val="0"/>
          <w:numId w:val="29"/>
        </w:numPr>
        <w:contextualSpacing w:val="0"/>
      </w:pPr>
      <w:r>
        <w:lastRenderedPageBreak/>
        <w:t>The provisions of this article shall not affect bilateral or multilateral agreements concerning</w:t>
      </w:r>
      <w:r w:rsidR="006D606D">
        <w:t xml:space="preserve"> </w:t>
      </w:r>
      <w:r>
        <w:t>social security concluded previously and shall not prevent the conclusion of such agreements in the</w:t>
      </w:r>
      <w:r w:rsidR="006D606D">
        <w:t xml:space="preserve"> </w:t>
      </w:r>
      <w:r>
        <w:t>future.</w:t>
      </w:r>
    </w:p>
    <w:p w:rsidR="00BD41A6" w:rsidRDefault="00BD41A6" w:rsidP="00A5651E">
      <w:pPr>
        <w:pStyle w:val="Heading2"/>
      </w:pPr>
      <w:r>
        <w:t>Article 33</w:t>
      </w:r>
      <w:r w:rsidR="006D606D">
        <w:br/>
      </w:r>
      <w:r>
        <w:t>Exemption from dues and taxes</w:t>
      </w:r>
    </w:p>
    <w:p w:rsidR="00BD41A6" w:rsidRDefault="00BD41A6" w:rsidP="00346CE6">
      <w:r>
        <w:t>The head of mission and the members of the diplomatic staff of the mission shall be exempt from</w:t>
      </w:r>
      <w:r w:rsidR="006D606D">
        <w:t xml:space="preserve"> </w:t>
      </w:r>
      <w:r>
        <w:t>all dues and taxes, personal or real, national, regional or municipal, except:</w:t>
      </w:r>
    </w:p>
    <w:p w:rsidR="00BD41A6" w:rsidRDefault="00BD41A6" w:rsidP="00346CE6">
      <w:pPr>
        <w:pStyle w:val="ListParagraph"/>
        <w:numPr>
          <w:ilvl w:val="0"/>
          <w:numId w:val="31"/>
        </w:numPr>
        <w:contextualSpacing w:val="0"/>
      </w:pPr>
      <w:r>
        <w:t>indirect taxes of a kind which are normally incorporated in the price of goods or services;</w:t>
      </w:r>
    </w:p>
    <w:p w:rsidR="00BD41A6" w:rsidRDefault="00BD41A6" w:rsidP="00346CE6">
      <w:pPr>
        <w:pStyle w:val="ListParagraph"/>
        <w:numPr>
          <w:ilvl w:val="0"/>
          <w:numId w:val="31"/>
        </w:numPr>
        <w:contextualSpacing w:val="0"/>
      </w:pPr>
      <w:r>
        <w:t>dues and taxes on private immovable property situated in the territory of the host State, unless the</w:t>
      </w:r>
      <w:r w:rsidR="006D606D">
        <w:t xml:space="preserve"> </w:t>
      </w:r>
      <w:r>
        <w:t>person concerned holds it on behalf of the sending State for the purposes of the mission;</w:t>
      </w:r>
    </w:p>
    <w:p w:rsidR="00BD41A6" w:rsidRDefault="00BD41A6" w:rsidP="00346CE6">
      <w:pPr>
        <w:pStyle w:val="ListParagraph"/>
        <w:numPr>
          <w:ilvl w:val="0"/>
          <w:numId w:val="31"/>
        </w:numPr>
        <w:contextualSpacing w:val="0"/>
      </w:pPr>
      <w:r>
        <w:t>estate, succession or inheritance duties levied by the host Stat</w:t>
      </w:r>
      <w:r w:rsidR="006D606D">
        <w:t xml:space="preserve">e, subject to the provisions of </w:t>
      </w:r>
      <w:r>
        <w:t>paragraph 4 of article 38;</w:t>
      </w:r>
    </w:p>
    <w:p w:rsidR="00BD41A6" w:rsidRDefault="00BD41A6" w:rsidP="00346CE6">
      <w:pPr>
        <w:pStyle w:val="ListParagraph"/>
        <w:numPr>
          <w:ilvl w:val="0"/>
          <w:numId w:val="31"/>
        </w:numPr>
        <w:contextualSpacing w:val="0"/>
      </w:pPr>
      <w:r>
        <w:t>dues and taxes on private income having its source in the host State and capital taxes on</w:t>
      </w:r>
      <w:r w:rsidR="006D606D">
        <w:t xml:space="preserve"> </w:t>
      </w:r>
      <w:r>
        <w:t>investments made in commercial undertakings in the host State;</w:t>
      </w:r>
    </w:p>
    <w:p w:rsidR="00BD41A6" w:rsidRDefault="00BD41A6" w:rsidP="00346CE6">
      <w:pPr>
        <w:pStyle w:val="ListParagraph"/>
        <w:numPr>
          <w:ilvl w:val="0"/>
          <w:numId w:val="31"/>
        </w:numPr>
        <w:contextualSpacing w:val="0"/>
      </w:pPr>
      <w:r>
        <w:t xml:space="preserve">charges levied </w:t>
      </w:r>
      <w:r w:rsidR="006D606D">
        <w:t>for specific services rendered;</w:t>
      </w:r>
    </w:p>
    <w:p w:rsidR="00BD41A6" w:rsidRDefault="00BD41A6" w:rsidP="00346CE6">
      <w:pPr>
        <w:pStyle w:val="ListParagraph"/>
        <w:numPr>
          <w:ilvl w:val="0"/>
          <w:numId w:val="31"/>
        </w:numPr>
        <w:contextualSpacing w:val="0"/>
      </w:pPr>
      <w:r>
        <w:t>registration, court or record fees, mortgage dues and stamp duty, with respect to immovable</w:t>
      </w:r>
      <w:r w:rsidR="006D606D">
        <w:t xml:space="preserve"> </w:t>
      </w:r>
      <w:r>
        <w:t>property, subject to the provisions of article 24.</w:t>
      </w:r>
    </w:p>
    <w:p w:rsidR="00BD41A6" w:rsidRDefault="006D606D" w:rsidP="00A5651E">
      <w:pPr>
        <w:pStyle w:val="Heading2"/>
      </w:pPr>
      <w:r>
        <w:t>Article 34</w:t>
      </w:r>
      <w:r>
        <w:br/>
      </w:r>
      <w:r w:rsidR="00BD41A6">
        <w:t>Exemption from personal services</w:t>
      </w:r>
    </w:p>
    <w:p w:rsidR="00BD41A6" w:rsidRDefault="00BD41A6" w:rsidP="00346CE6">
      <w:r>
        <w:t>The host State shall exempt the head of mission and the members of the diplomatic staff of the</w:t>
      </w:r>
      <w:r w:rsidR="006D606D">
        <w:t xml:space="preserve"> </w:t>
      </w:r>
      <w:r>
        <w:t>mission from all personal services, from all public service of any kin</w:t>
      </w:r>
      <w:r w:rsidR="006D606D">
        <w:t xml:space="preserve">d whatsoever, and from military </w:t>
      </w:r>
      <w:r>
        <w:t>obligations such as those connected with requisitioning, military contributions and billeting.</w:t>
      </w:r>
    </w:p>
    <w:p w:rsidR="00BD41A6" w:rsidRDefault="006D606D" w:rsidP="00A5651E">
      <w:pPr>
        <w:pStyle w:val="Heading2"/>
      </w:pPr>
      <w:r>
        <w:t>Article 35</w:t>
      </w:r>
      <w:r>
        <w:br/>
      </w:r>
      <w:r w:rsidR="00BD41A6">
        <w:t>Exemption from customs duties and inspection</w:t>
      </w:r>
    </w:p>
    <w:p w:rsidR="00BD41A6" w:rsidRDefault="00BD41A6" w:rsidP="00346CE6">
      <w:pPr>
        <w:pStyle w:val="ListParagraph"/>
        <w:numPr>
          <w:ilvl w:val="0"/>
          <w:numId w:val="32"/>
        </w:numPr>
        <w:contextualSpacing w:val="0"/>
      </w:pPr>
      <w:r>
        <w:t>The host State shall, in accordance with such laws and regulations as it may adopt, permit entry</w:t>
      </w:r>
      <w:r w:rsidR="006D606D">
        <w:t xml:space="preserve"> </w:t>
      </w:r>
      <w:r>
        <w:t>of and grant exemption from all customs duties, taxes and related charges other than charges for</w:t>
      </w:r>
      <w:r w:rsidR="006D606D">
        <w:t xml:space="preserve"> storage, </w:t>
      </w:r>
      <w:r>
        <w:t>cartage and similar services, on:</w:t>
      </w:r>
    </w:p>
    <w:p w:rsidR="00BD41A6" w:rsidRDefault="00BD41A6" w:rsidP="00346CE6">
      <w:pPr>
        <w:pStyle w:val="ListParagraph"/>
        <w:numPr>
          <w:ilvl w:val="0"/>
          <w:numId w:val="33"/>
        </w:numPr>
        <w:contextualSpacing w:val="0"/>
      </w:pPr>
      <w:r>
        <w:t>articles for the official use of the mission;</w:t>
      </w:r>
    </w:p>
    <w:p w:rsidR="00BD41A6" w:rsidRDefault="00BD41A6" w:rsidP="00346CE6">
      <w:pPr>
        <w:pStyle w:val="ListParagraph"/>
        <w:numPr>
          <w:ilvl w:val="0"/>
          <w:numId w:val="33"/>
        </w:numPr>
        <w:contextualSpacing w:val="0"/>
      </w:pPr>
      <w:r>
        <w:t>articles for the personal use of the head of mission or a member of the diplomatic staff of the</w:t>
      </w:r>
      <w:r w:rsidR="006D606D">
        <w:t xml:space="preserve"> </w:t>
      </w:r>
      <w:r>
        <w:t>mission, including articles intended for his establishment.</w:t>
      </w:r>
    </w:p>
    <w:p w:rsidR="00BD41A6" w:rsidRDefault="00BD41A6" w:rsidP="00346CE6">
      <w:pPr>
        <w:pStyle w:val="ListParagraph"/>
        <w:numPr>
          <w:ilvl w:val="0"/>
          <w:numId w:val="32"/>
        </w:numPr>
        <w:contextualSpacing w:val="0"/>
      </w:pPr>
      <w:r>
        <w:t xml:space="preserve">The personal baggage of the head of mission or a member of the </w:t>
      </w:r>
      <w:r w:rsidR="006D606D">
        <w:t xml:space="preserve">diplomatic staff of the mission </w:t>
      </w:r>
      <w:r>
        <w:t>shall be exempt from inspection, unless there are serious grounds for pres</w:t>
      </w:r>
      <w:r w:rsidR="006D606D">
        <w:t xml:space="preserve">uming that it contains articles </w:t>
      </w:r>
      <w:r>
        <w:t>not covered by the exemptions mentioned in paragraph 1 of this article, or articles the import or export</w:t>
      </w:r>
      <w:r w:rsidR="006D606D">
        <w:t xml:space="preserve"> </w:t>
      </w:r>
      <w:r>
        <w:t>of which is prohibited by the law or controlled by the quarantine regulat</w:t>
      </w:r>
      <w:r w:rsidR="006D606D">
        <w:t xml:space="preserve">ions of the host State. In such </w:t>
      </w:r>
      <w:r>
        <w:t>cases, inspection shall be conducted only in the presence of the person enjoying the exemption or of his</w:t>
      </w:r>
      <w:r w:rsidR="006D606D">
        <w:t xml:space="preserve"> </w:t>
      </w:r>
      <w:r>
        <w:t>authorized representative.</w:t>
      </w:r>
    </w:p>
    <w:p w:rsidR="00BD41A6" w:rsidRDefault="00BD41A6" w:rsidP="00A5651E">
      <w:pPr>
        <w:pStyle w:val="Heading2"/>
      </w:pPr>
      <w:r>
        <w:t>Article 36</w:t>
      </w:r>
      <w:r w:rsidR="006D606D">
        <w:br/>
      </w:r>
      <w:r>
        <w:t>Privileges and immunities of other persons</w:t>
      </w:r>
    </w:p>
    <w:p w:rsidR="00BD41A6" w:rsidRDefault="00BD41A6" w:rsidP="00346CE6">
      <w:pPr>
        <w:pStyle w:val="ListParagraph"/>
        <w:numPr>
          <w:ilvl w:val="0"/>
          <w:numId w:val="34"/>
        </w:numPr>
        <w:contextualSpacing w:val="0"/>
      </w:pPr>
      <w:r>
        <w:lastRenderedPageBreak/>
        <w:t>The members of the family of the head of mission forming part of his household and the</w:t>
      </w:r>
      <w:r w:rsidR="006D606D">
        <w:t xml:space="preserve"> </w:t>
      </w:r>
      <w:r>
        <w:t>members of the family of a member of the diplomatic staff of the mission forming part of his household</w:t>
      </w:r>
      <w:r w:rsidR="006D606D">
        <w:t xml:space="preserve"> </w:t>
      </w:r>
      <w:r>
        <w:t>shall, if they are not nationals of or permanently resident in the host State, enjoy the privileges and</w:t>
      </w:r>
      <w:r w:rsidR="006D606D">
        <w:t xml:space="preserve"> </w:t>
      </w:r>
      <w:r>
        <w:t>immunities specified in articles 28, 29, 30, 32, 33, 34 and in paragraphs 1(b) and 2 of article 35.</w:t>
      </w:r>
    </w:p>
    <w:p w:rsidR="00BD41A6" w:rsidRDefault="00BD41A6" w:rsidP="00346CE6">
      <w:pPr>
        <w:pStyle w:val="ListParagraph"/>
        <w:numPr>
          <w:ilvl w:val="0"/>
          <w:numId w:val="34"/>
        </w:numPr>
        <w:contextualSpacing w:val="0"/>
      </w:pPr>
      <w:r>
        <w:t>Members of the administrative and technical staff of the mission, together with members of</w:t>
      </w:r>
      <w:r w:rsidR="006D606D">
        <w:t xml:space="preserve"> </w:t>
      </w:r>
      <w:r>
        <w:t>their families forming part of their respective households who are not nationals of or permanently</w:t>
      </w:r>
      <w:r w:rsidR="006D606D">
        <w:t xml:space="preserve"> </w:t>
      </w:r>
      <w:r>
        <w:t>resident in the host State, shall enjoy the privileges and immunities specified in articles 28, 29, 30, 32,</w:t>
      </w:r>
      <w:r w:rsidR="006D606D">
        <w:t xml:space="preserve"> </w:t>
      </w:r>
      <w:r>
        <w:t>33 and 34, except that the immunity from civil and administrative jurisdiction of the host State specified</w:t>
      </w:r>
      <w:r w:rsidR="006D606D">
        <w:t xml:space="preserve"> </w:t>
      </w:r>
      <w:r>
        <w:t>in paragraph 1 of article 30 shall not extend to acts performed outside the course of their duties. They</w:t>
      </w:r>
      <w:r w:rsidR="006D606D">
        <w:t xml:space="preserve"> </w:t>
      </w:r>
      <w:r>
        <w:t xml:space="preserve">shall also enjoy the privileges specified in paragraph 1 (b) of article 35 in respect of articles </w:t>
      </w:r>
      <w:proofErr w:type="spellStart"/>
      <w:r>
        <w:t>impo</w:t>
      </w:r>
      <w:proofErr w:type="spellEnd"/>
      <w:r w:rsidR="006D606D">
        <w:t xml:space="preserve"> </w:t>
      </w:r>
      <w:proofErr w:type="spellStart"/>
      <w:r w:rsidR="006D606D">
        <w:t>rted</w:t>
      </w:r>
      <w:proofErr w:type="spellEnd"/>
      <w:r w:rsidR="006D606D">
        <w:t xml:space="preserve"> at </w:t>
      </w:r>
      <w:r>
        <w:t>the time of final installation.</w:t>
      </w:r>
    </w:p>
    <w:p w:rsidR="00BD41A6" w:rsidRDefault="00BD41A6" w:rsidP="00346CE6">
      <w:pPr>
        <w:pStyle w:val="ListParagraph"/>
        <w:numPr>
          <w:ilvl w:val="0"/>
          <w:numId w:val="34"/>
        </w:numPr>
        <w:contextualSpacing w:val="0"/>
      </w:pPr>
      <w:r>
        <w:t>Members of the service staff of the mission who are not national</w:t>
      </w:r>
      <w:r w:rsidR="006D606D">
        <w:t xml:space="preserve">s of or permanently resident in </w:t>
      </w:r>
      <w:r>
        <w:t>the host State shall enjoy immunity in respect of acts performed in the course of their duties, exemption</w:t>
      </w:r>
      <w:r w:rsidR="006D606D">
        <w:t xml:space="preserve"> </w:t>
      </w:r>
      <w:r>
        <w:t>from dues and taxes on the emoluments they receive by reason of their employment and the exemption</w:t>
      </w:r>
      <w:r w:rsidR="006D606D">
        <w:t xml:space="preserve"> </w:t>
      </w:r>
      <w:r>
        <w:t>specified in article 32.</w:t>
      </w:r>
    </w:p>
    <w:p w:rsidR="00BD41A6" w:rsidRDefault="00BD41A6" w:rsidP="00346CE6">
      <w:pPr>
        <w:pStyle w:val="ListParagraph"/>
        <w:numPr>
          <w:ilvl w:val="0"/>
          <w:numId w:val="34"/>
        </w:numPr>
        <w:contextualSpacing w:val="0"/>
      </w:pPr>
      <w:r>
        <w:t>Private staff of members of the mission shall, if they are not nationals of or permanently</w:t>
      </w:r>
      <w:r w:rsidR="006D606D">
        <w:t xml:space="preserve"> </w:t>
      </w:r>
      <w:r>
        <w:t>resident in the host State, be exempt from dues and taxes on the emoluments they receive by reason of</w:t>
      </w:r>
      <w:r w:rsidR="006D606D">
        <w:t xml:space="preserve"> </w:t>
      </w:r>
      <w:r>
        <w:t>their employment. In other respects, they may enjoy privileges and immunities only to the extent</w:t>
      </w:r>
      <w:r w:rsidR="006D606D">
        <w:t xml:space="preserve"> </w:t>
      </w:r>
      <w:r>
        <w:t>admitted by the host State. However, the host State must exercise its jurisdiction over those persons in</w:t>
      </w:r>
      <w:r w:rsidR="006D606D">
        <w:t xml:space="preserve"> </w:t>
      </w:r>
      <w:r>
        <w:t>such a manner as not to interfere unduly with the performance of the functions of the mission.</w:t>
      </w:r>
    </w:p>
    <w:p w:rsidR="00BD41A6" w:rsidRDefault="00BD41A6" w:rsidP="00A5651E">
      <w:pPr>
        <w:pStyle w:val="Heading2"/>
      </w:pPr>
      <w:r>
        <w:t>Article 37</w:t>
      </w:r>
      <w:r w:rsidR="006D606D">
        <w:br/>
      </w:r>
      <w:r>
        <w:t>Nationals and permanent residents of the host State</w:t>
      </w:r>
    </w:p>
    <w:p w:rsidR="00BD41A6" w:rsidRDefault="00BD41A6" w:rsidP="00346CE6">
      <w:pPr>
        <w:pStyle w:val="ListParagraph"/>
        <w:numPr>
          <w:ilvl w:val="0"/>
          <w:numId w:val="35"/>
        </w:numPr>
        <w:contextualSpacing w:val="0"/>
      </w:pPr>
      <w:r>
        <w:t>Except in so far as additional privileges and immunities may be granted by the host State, the</w:t>
      </w:r>
      <w:r w:rsidR="006D606D">
        <w:t xml:space="preserve"> </w:t>
      </w:r>
      <w:r>
        <w:t>head of mission or any member of the diplomatic staff of the mission who is a national of or</w:t>
      </w:r>
      <w:r w:rsidR="006D606D">
        <w:t xml:space="preserve"> </w:t>
      </w:r>
      <w:r>
        <w:t>permanently resident in that State shall enjoy only immunity from jurisdiction and inviolability in</w:t>
      </w:r>
      <w:r w:rsidR="006D606D">
        <w:t xml:space="preserve"> </w:t>
      </w:r>
      <w:r>
        <w:t>respect of official acts performed in the exercise of his functions.</w:t>
      </w:r>
    </w:p>
    <w:p w:rsidR="00BD41A6" w:rsidRDefault="00BD41A6" w:rsidP="00346CE6">
      <w:pPr>
        <w:pStyle w:val="ListParagraph"/>
        <w:numPr>
          <w:ilvl w:val="0"/>
          <w:numId w:val="35"/>
        </w:numPr>
        <w:contextualSpacing w:val="0"/>
      </w:pPr>
      <w:r>
        <w:t>Other members of the staff of the mission who are nationals of or permanently resident in the</w:t>
      </w:r>
      <w:r w:rsidR="006D606D">
        <w:t xml:space="preserve"> </w:t>
      </w:r>
      <w:r>
        <w:t>host State shall enjoy only immunity from jurisdiction in respect of official acts performed in the</w:t>
      </w:r>
      <w:r w:rsidR="006D606D">
        <w:t xml:space="preserve"> </w:t>
      </w:r>
      <w:r>
        <w:t>exercise of their functions. In all other respects, those members, and persons on the private staff who are</w:t>
      </w:r>
      <w:r w:rsidR="006D606D">
        <w:t xml:space="preserve"> </w:t>
      </w:r>
      <w:r>
        <w:t>nationals of or permanently resident in the host State, shall enjoy privil</w:t>
      </w:r>
      <w:r w:rsidR="006D606D">
        <w:t xml:space="preserve">eges and immunities only to the </w:t>
      </w:r>
      <w:r>
        <w:t>extent admitted by the host State. However, the host State must exercise its jurisdiction over t</w:t>
      </w:r>
      <w:r w:rsidR="006D606D">
        <w:t xml:space="preserve">hose </w:t>
      </w:r>
      <w:r>
        <w:t>members and persons in such a manner as not to interfere unduly with t</w:t>
      </w:r>
      <w:r w:rsidR="006D606D">
        <w:t xml:space="preserve">he performance of the functions </w:t>
      </w:r>
      <w:r>
        <w:t>of the mission.</w:t>
      </w:r>
    </w:p>
    <w:p w:rsidR="00BD41A6" w:rsidRDefault="00BD41A6" w:rsidP="00A5651E">
      <w:pPr>
        <w:pStyle w:val="Heading2"/>
      </w:pPr>
      <w:r>
        <w:t>Article 38</w:t>
      </w:r>
      <w:r w:rsidR="006D606D">
        <w:br/>
      </w:r>
      <w:r>
        <w:t>Duration of privileges and immunities</w:t>
      </w:r>
    </w:p>
    <w:p w:rsidR="00BD41A6" w:rsidRDefault="00BD41A6" w:rsidP="00346CE6">
      <w:pPr>
        <w:pStyle w:val="ListParagraph"/>
        <w:numPr>
          <w:ilvl w:val="0"/>
          <w:numId w:val="36"/>
        </w:numPr>
        <w:contextualSpacing w:val="0"/>
      </w:pPr>
      <w:r>
        <w:t>Every person entitled to privileges and immunities shall enjoy them from the moment he enters</w:t>
      </w:r>
      <w:r w:rsidR="006D606D">
        <w:t xml:space="preserve"> </w:t>
      </w:r>
      <w:r>
        <w:t>the territory of the host State on proceeding to take up his post or, if already in its territory, from the</w:t>
      </w:r>
      <w:r w:rsidR="006D606D">
        <w:t xml:space="preserve"> </w:t>
      </w:r>
      <w:r>
        <w:t>moment when his appointment is notified to the host State by the Organization or by the sending State.</w:t>
      </w:r>
    </w:p>
    <w:p w:rsidR="00BD41A6" w:rsidRDefault="00BD41A6" w:rsidP="00346CE6">
      <w:pPr>
        <w:pStyle w:val="ListParagraph"/>
        <w:numPr>
          <w:ilvl w:val="0"/>
          <w:numId w:val="36"/>
        </w:numPr>
        <w:contextualSpacing w:val="0"/>
      </w:pPr>
      <w:r>
        <w:t>When the functions of a person enjoying privileges and immun</w:t>
      </w:r>
      <w:r w:rsidR="006D606D">
        <w:t xml:space="preserve">ities have come to an end, such </w:t>
      </w:r>
      <w:r>
        <w:t xml:space="preserve">privileges and immunities shall normally cease at the moment when he </w:t>
      </w:r>
      <w:r w:rsidR="006D606D">
        <w:t xml:space="preserve">leaves the territory, or on the </w:t>
      </w:r>
      <w:r>
        <w:t>expiry of a reasonable period in which to do so. However, with respect to acts performed by su</w:t>
      </w:r>
      <w:r w:rsidR="006D606D">
        <w:t xml:space="preserve">ch a </w:t>
      </w:r>
      <w:r>
        <w:t>person in the exercise of his functions as a member of the mission, immunity shall continue to subsist.</w:t>
      </w:r>
    </w:p>
    <w:p w:rsidR="00BD41A6" w:rsidRDefault="00BD41A6" w:rsidP="00346CE6">
      <w:pPr>
        <w:pStyle w:val="ListParagraph"/>
        <w:numPr>
          <w:ilvl w:val="0"/>
          <w:numId w:val="36"/>
        </w:numPr>
        <w:contextualSpacing w:val="0"/>
      </w:pPr>
      <w:r>
        <w:lastRenderedPageBreak/>
        <w:t>In the event of the death of a member of the mission, the membe</w:t>
      </w:r>
      <w:r w:rsidR="006D606D">
        <w:t xml:space="preserve">rs of his family shall continue </w:t>
      </w:r>
      <w:r>
        <w:t>to enjoy the privileges and immunities to which they are entitled until the expiry of a reasonable period</w:t>
      </w:r>
      <w:r w:rsidR="006D606D">
        <w:t xml:space="preserve"> </w:t>
      </w:r>
      <w:r>
        <w:t>in which to leave the territory.</w:t>
      </w:r>
    </w:p>
    <w:p w:rsidR="00BD41A6" w:rsidRDefault="00BD41A6" w:rsidP="00346CE6">
      <w:pPr>
        <w:pStyle w:val="ListParagraph"/>
        <w:numPr>
          <w:ilvl w:val="0"/>
          <w:numId w:val="36"/>
        </w:numPr>
        <w:contextualSpacing w:val="0"/>
      </w:pPr>
      <w:r>
        <w:t>In the event of the death of a member of the mission not a national of or permanently resident in</w:t>
      </w:r>
      <w:r w:rsidR="006D606D">
        <w:t xml:space="preserve"> </w:t>
      </w:r>
      <w:r>
        <w:t>the host State or of a member of his family forming part of his household, the host State shall permit the</w:t>
      </w:r>
      <w:r w:rsidR="006D606D">
        <w:t xml:space="preserve"> </w:t>
      </w:r>
      <w:r>
        <w:t xml:space="preserve">withdrawal of the movable property of the deceased, with the exception </w:t>
      </w:r>
      <w:r w:rsidR="006D606D">
        <w:t xml:space="preserve">of any property acquired in the </w:t>
      </w:r>
      <w:r>
        <w:t>territory the export of which was prohibited at the time of his death. Estate, succession and inheritance</w:t>
      </w:r>
      <w:r w:rsidR="006D606D">
        <w:t xml:space="preserve"> </w:t>
      </w:r>
      <w:r>
        <w:t>duties shall not be levied on movable property which is in the host State solely because of the presence</w:t>
      </w:r>
      <w:r w:rsidR="006D606D">
        <w:t xml:space="preserve"> </w:t>
      </w:r>
      <w:r>
        <w:t>there of the deceased as a member of the mission or of the family of a member of the mission.</w:t>
      </w:r>
    </w:p>
    <w:p w:rsidR="00BD41A6" w:rsidRDefault="00BD41A6" w:rsidP="00A5651E">
      <w:pPr>
        <w:pStyle w:val="Heading2"/>
      </w:pPr>
      <w:r>
        <w:t>Article 39</w:t>
      </w:r>
      <w:r w:rsidR="006D606D">
        <w:br/>
      </w:r>
      <w:r>
        <w:t>Professional or commercial activity</w:t>
      </w:r>
    </w:p>
    <w:p w:rsidR="00BD41A6" w:rsidRDefault="00BD41A6" w:rsidP="00346CE6">
      <w:pPr>
        <w:pStyle w:val="ListParagraph"/>
        <w:numPr>
          <w:ilvl w:val="0"/>
          <w:numId w:val="37"/>
        </w:numPr>
        <w:contextualSpacing w:val="0"/>
      </w:pPr>
      <w:r>
        <w:t>The head of mission and members of the diplomatic staff of the mission shall not practise for</w:t>
      </w:r>
      <w:r w:rsidR="006D606D">
        <w:t xml:space="preserve"> </w:t>
      </w:r>
      <w:r>
        <w:t>personal profit any professional or commercial activity in the host State.</w:t>
      </w:r>
    </w:p>
    <w:p w:rsidR="00BD41A6" w:rsidRDefault="00BD41A6" w:rsidP="00346CE6">
      <w:pPr>
        <w:pStyle w:val="ListParagraph"/>
        <w:numPr>
          <w:ilvl w:val="0"/>
          <w:numId w:val="37"/>
        </w:numPr>
        <w:contextualSpacing w:val="0"/>
      </w:pPr>
      <w:r>
        <w:t>Except insofar as such privileges and immunities may be granted by the host State, members of</w:t>
      </w:r>
      <w:r w:rsidR="006D606D">
        <w:t xml:space="preserve"> </w:t>
      </w:r>
      <w:r>
        <w:t>the administrative and technical staff and persons forming part of the household of a member of the</w:t>
      </w:r>
      <w:r w:rsidR="006D606D">
        <w:t xml:space="preserve"> </w:t>
      </w:r>
      <w:r>
        <w:t>mission shall not, when they practise a professional or commercial activity</w:t>
      </w:r>
      <w:r w:rsidR="006D606D">
        <w:t xml:space="preserve"> for personal profit, enjoy any </w:t>
      </w:r>
      <w:r>
        <w:t>privilege or immunity in respect of acts performed in the course of or in connection with the practise of</w:t>
      </w:r>
      <w:r w:rsidR="006D606D">
        <w:t xml:space="preserve"> </w:t>
      </w:r>
      <w:r>
        <w:t>such activity.</w:t>
      </w:r>
    </w:p>
    <w:p w:rsidR="00BD41A6" w:rsidRDefault="00BD41A6" w:rsidP="00A5651E">
      <w:pPr>
        <w:pStyle w:val="Heading2"/>
      </w:pPr>
      <w:r>
        <w:t>Article 40</w:t>
      </w:r>
      <w:r w:rsidR="006D606D">
        <w:br/>
      </w:r>
      <w:r>
        <w:t>End of functions</w:t>
      </w:r>
    </w:p>
    <w:p w:rsidR="00BD41A6" w:rsidRDefault="00BD41A6" w:rsidP="00346CE6">
      <w:r>
        <w:t>The functions of the head of mission or of a member of the diplomatic staff of the mission shall</w:t>
      </w:r>
      <w:r w:rsidR="006D606D">
        <w:t xml:space="preserve"> </w:t>
      </w:r>
      <w:r>
        <w:t>come to an end, inter alia:</w:t>
      </w:r>
    </w:p>
    <w:p w:rsidR="00BD41A6" w:rsidRDefault="00BD41A6" w:rsidP="00346CE6">
      <w:pPr>
        <w:pStyle w:val="ListParagraph"/>
        <w:numPr>
          <w:ilvl w:val="0"/>
          <w:numId w:val="38"/>
        </w:numPr>
        <w:contextualSpacing w:val="0"/>
      </w:pPr>
      <w:r>
        <w:t>on notification of their termination by the sending State to the Organization;</w:t>
      </w:r>
    </w:p>
    <w:p w:rsidR="00BD41A6" w:rsidRDefault="00BD41A6" w:rsidP="00346CE6">
      <w:pPr>
        <w:pStyle w:val="ListParagraph"/>
        <w:numPr>
          <w:ilvl w:val="0"/>
          <w:numId w:val="38"/>
        </w:numPr>
        <w:contextualSpacing w:val="0"/>
      </w:pPr>
      <w:r>
        <w:t>if the mission is finally or temporarily recalled.</w:t>
      </w:r>
    </w:p>
    <w:p w:rsidR="00BD41A6" w:rsidRDefault="00BD41A6" w:rsidP="00A5651E">
      <w:pPr>
        <w:pStyle w:val="Heading2"/>
      </w:pPr>
      <w:r>
        <w:t>Article 41</w:t>
      </w:r>
      <w:r w:rsidR="006D606D">
        <w:br/>
      </w:r>
      <w:r>
        <w:t>Protection of premises, property and archives</w:t>
      </w:r>
    </w:p>
    <w:p w:rsidR="00BD41A6" w:rsidRDefault="00BD41A6" w:rsidP="00346CE6">
      <w:pPr>
        <w:pStyle w:val="ListParagraph"/>
        <w:numPr>
          <w:ilvl w:val="0"/>
          <w:numId w:val="39"/>
        </w:numPr>
        <w:contextualSpacing w:val="0"/>
      </w:pPr>
      <w:r>
        <w:t>When the mission is temporarily or finally recalled, the host State must respect and protect the</w:t>
      </w:r>
      <w:r w:rsidR="006D606D">
        <w:t xml:space="preserve"> </w:t>
      </w:r>
      <w:r>
        <w:t>premises, property and archives of the mission. The sending State must t</w:t>
      </w:r>
      <w:r w:rsidR="006D606D">
        <w:t xml:space="preserve">ake all appropriate measures to </w:t>
      </w:r>
      <w:r>
        <w:t>terminate this special duty of the host State as soon as possible. It may entrust custody of the premises,</w:t>
      </w:r>
      <w:r w:rsidR="006D606D">
        <w:t xml:space="preserve"> </w:t>
      </w:r>
      <w:r>
        <w:t>property and archives of the mission to the Organization if it so agrees, or to a third State acceptable to</w:t>
      </w:r>
      <w:r w:rsidR="006D606D">
        <w:t xml:space="preserve"> </w:t>
      </w:r>
      <w:r>
        <w:t>the host State.</w:t>
      </w:r>
    </w:p>
    <w:p w:rsidR="00BD41A6" w:rsidRDefault="00BD41A6" w:rsidP="00346CE6">
      <w:pPr>
        <w:pStyle w:val="ListParagraph"/>
        <w:numPr>
          <w:ilvl w:val="0"/>
          <w:numId w:val="39"/>
        </w:numPr>
        <w:contextualSpacing w:val="0"/>
      </w:pPr>
      <w:r>
        <w:t>The host State, if requested by the sending State, shall grant the latter facilities for removing the</w:t>
      </w:r>
      <w:r w:rsidR="006D606D">
        <w:t xml:space="preserve"> </w:t>
      </w:r>
      <w:r>
        <w:t>property and archives of the mission from the territory of the host State.</w:t>
      </w:r>
    </w:p>
    <w:p w:rsidR="00BD41A6" w:rsidRDefault="006D606D" w:rsidP="00346CE6">
      <w:pPr>
        <w:pStyle w:val="Heading1"/>
      </w:pPr>
      <w:bookmarkStart w:id="3" w:name="_Toc478464145"/>
      <w:r>
        <w:t xml:space="preserve">Part III. </w:t>
      </w:r>
      <w:r w:rsidR="00BD41A6">
        <w:t>Delegations to Organs and to Conferences</w:t>
      </w:r>
      <w:bookmarkEnd w:id="3"/>
    </w:p>
    <w:p w:rsidR="00BD41A6" w:rsidRDefault="00BD41A6" w:rsidP="00A5651E">
      <w:pPr>
        <w:pStyle w:val="Heading2"/>
      </w:pPr>
      <w:r>
        <w:t>Article 42</w:t>
      </w:r>
      <w:r w:rsidR="006D606D">
        <w:br/>
      </w:r>
      <w:r>
        <w:t>Sending of delegations</w:t>
      </w:r>
    </w:p>
    <w:p w:rsidR="00BD41A6" w:rsidRDefault="00BD41A6" w:rsidP="00346CE6">
      <w:pPr>
        <w:pStyle w:val="ListParagraph"/>
        <w:numPr>
          <w:ilvl w:val="0"/>
          <w:numId w:val="40"/>
        </w:numPr>
        <w:contextualSpacing w:val="0"/>
      </w:pPr>
      <w:r>
        <w:t>A State may send a delegation to an organ or to a conference in accordance with the rules of the</w:t>
      </w:r>
      <w:r w:rsidR="006D606D">
        <w:t xml:space="preserve"> </w:t>
      </w:r>
      <w:r>
        <w:t>Organization.</w:t>
      </w:r>
    </w:p>
    <w:p w:rsidR="00BD41A6" w:rsidRDefault="00BD41A6" w:rsidP="00346CE6">
      <w:pPr>
        <w:pStyle w:val="ListParagraph"/>
        <w:numPr>
          <w:ilvl w:val="0"/>
          <w:numId w:val="40"/>
        </w:numPr>
        <w:contextualSpacing w:val="0"/>
      </w:pPr>
      <w:r>
        <w:lastRenderedPageBreak/>
        <w:t>Two or more States may send the same delegation to an organ o</w:t>
      </w:r>
      <w:r w:rsidR="006D606D">
        <w:t xml:space="preserve">r to a conference in accordance </w:t>
      </w:r>
      <w:r>
        <w:t>with the rules of the Organization.</w:t>
      </w:r>
    </w:p>
    <w:p w:rsidR="00BD41A6" w:rsidRDefault="006D606D" w:rsidP="00A5651E">
      <w:pPr>
        <w:pStyle w:val="Heading2"/>
      </w:pPr>
      <w:r>
        <w:t>Article 43</w:t>
      </w:r>
      <w:r>
        <w:br/>
      </w:r>
      <w:r w:rsidR="00BD41A6">
        <w:t>Appointment of the members of the delegation</w:t>
      </w:r>
    </w:p>
    <w:p w:rsidR="00BD41A6" w:rsidRDefault="00BD41A6" w:rsidP="00346CE6">
      <w:r>
        <w:t>Subject to the provisions of articles 46 and 73, the sending State may freely appoint the members</w:t>
      </w:r>
      <w:r w:rsidR="006D606D">
        <w:t xml:space="preserve"> </w:t>
      </w:r>
      <w:r>
        <w:t>of the delegation.</w:t>
      </w:r>
    </w:p>
    <w:p w:rsidR="00BD41A6" w:rsidRDefault="00BD41A6" w:rsidP="00A5651E">
      <w:pPr>
        <w:pStyle w:val="Heading2"/>
      </w:pPr>
      <w:r>
        <w:t>Article 44</w:t>
      </w:r>
      <w:r w:rsidR="006D606D">
        <w:br/>
      </w:r>
      <w:r>
        <w:t>Credentials of delegates</w:t>
      </w:r>
    </w:p>
    <w:p w:rsidR="00BD41A6" w:rsidRDefault="00BD41A6" w:rsidP="00346CE6">
      <w:r>
        <w:t>The credentials of the head of delegation and of other delegates shall be issued by the Head of</w:t>
      </w:r>
      <w:r w:rsidR="006D606D">
        <w:t xml:space="preserve"> </w:t>
      </w:r>
      <w:r>
        <w:t>State, by the Head of Government, by the Minister for Foreign Affairs or, if the rules of the Organization</w:t>
      </w:r>
      <w:r w:rsidR="006D606D">
        <w:t xml:space="preserve"> </w:t>
      </w:r>
      <w:r>
        <w:t>or the rules of procedure of the conference so permit, by another competent authority of the sending</w:t>
      </w:r>
      <w:r w:rsidR="006D606D">
        <w:t xml:space="preserve"> </w:t>
      </w:r>
      <w:r>
        <w:t>State. They shall be transmitted, as the case may be, to the Organization or to the conference.</w:t>
      </w:r>
    </w:p>
    <w:p w:rsidR="00BD41A6" w:rsidRDefault="006D606D" w:rsidP="00A5651E">
      <w:pPr>
        <w:pStyle w:val="Heading2"/>
      </w:pPr>
      <w:r>
        <w:t>Article 45</w:t>
      </w:r>
      <w:r>
        <w:br/>
      </w:r>
      <w:r w:rsidR="00BD41A6">
        <w:t>Composition of the delegation</w:t>
      </w:r>
    </w:p>
    <w:p w:rsidR="00BD41A6" w:rsidRDefault="00BD41A6" w:rsidP="00346CE6">
      <w:r>
        <w:t>In addition to the head of delegation, the delegation may include other delegates, diplomatic staff,</w:t>
      </w:r>
      <w:r w:rsidR="006D606D">
        <w:t xml:space="preserve"> </w:t>
      </w:r>
      <w:r>
        <w:t>administrative and technical staff and service staff.</w:t>
      </w:r>
    </w:p>
    <w:p w:rsidR="00BD41A6" w:rsidRDefault="006D606D" w:rsidP="00A5651E">
      <w:pPr>
        <w:pStyle w:val="Heading2"/>
      </w:pPr>
      <w:r>
        <w:t>Article 46</w:t>
      </w:r>
      <w:r>
        <w:br/>
      </w:r>
      <w:r w:rsidR="00BD41A6">
        <w:t>Size of the delegation</w:t>
      </w:r>
    </w:p>
    <w:p w:rsidR="00BD41A6" w:rsidRDefault="00BD41A6" w:rsidP="00346CE6">
      <w:r>
        <w:t>The size of the delegation shall not exceed what is reasonable and normal, having regard, as the</w:t>
      </w:r>
      <w:r w:rsidR="006D606D">
        <w:t xml:space="preserve"> </w:t>
      </w:r>
      <w:r>
        <w:t>case may be, to the functions of the organ or the object of the conferen</w:t>
      </w:r>
      <w:r w:rsidR="006D606D">
        <w:t xml:space="preserve">ce, as well as the needs of the </w:t>
      </w:r>
      <w:r>
        <w:t>particular delegation and the circumstances and conditions in the host State.</w:t>
      </w:r>
    </w:p>
    <w:p w:rsidR="00BD41A6" w:rsidRDefault="006D606D" w:rsidP="00A5651E">
      <w:pPr>
        <w:pStyle w:val="Heading2"/>
      </w:pPr>
      <w:r>
        <w:t>Article 47</w:t>
      </w:r>
      <w:r>
        <w:br/>
      </w:r>
      <w:r w:rsidR="00BD41A6">
        <w:t>Notifications</w:t>
      </w:r>
    </w:p>
    <w:p w:rsidR="00BD41A6" w:rsidRDefault="00BD41A6" w:rsidP="00346CE6">
      <w:pPr>
        <w:pStyle w:val="ListParagraph"/>
        <w:numPr>
          <w:ilvl w:val="0"/>
          <w:numId w:val="41"/>
        </w:numPr>
        <w:contextualSpacing w:val="0"/>
      </w:pPr>
      <w:r>
        <w:t>The sending State shall notify the Organization or, as the case may be, the conference of:</w:t>
      </w:r>
    </w:p>
    <w:p w:rsidR="00BD41A6" w:rsidRDefault="00BD41A6" w:rsidP="00346CE6">
      <w:pPr>
        <w:pStyle w:val="ListParagraph"/>
        <w:numPr>
          <w:ilvl w:val="0"/>
          <w:numId w:val="42"/>
        </w:numPr>
        <w:contextualSpacing w:val="0"/>
      </w:pPr>
      <w:r>
        <w:t>the composition of the delegation, including the position, title and order of precedence of the</w:t>
      </w:r>
      <w:r w:rsidR="006D606D">
        <w:t xml:space="preserve"> </w:t>
      </w:r>
      <w:r>
        <w:t>members of the delegation, and any subsequent changes therein;</w:t>
      </w:r>
    </w:p>
    <w:p w:rsidR="00BD41A6" w:rsidRDefault="00BD41A6" w:rsidP="00346CE6">
      <w:pPr>
        <w:pStyle w:val="ListParagraph"/>
        <w:numPr>
          <w:ilvl w:val="0"/>
          <w:numId w:val="42"/>
        </w:numPr>
        <w:contextualSpacing w:val="0"/>
      </w:pPr>
      <w:r>
        <w:t>the arrival and final departure of members of the delegation and the</w:t>
      </w:r>
      <w:r w:rsidR="006D606D">
        <w:t xml:space="preserve"> termination of their functions </w:t>
      </w:r>
      <w:r>
        <w:t>with the delegation;</w:t>
      </w:r>
    </w:p>
    <w:p w:rsidR="00BD41A6" w:rsidRDefault="00BD41A6" w:rsidP="00346CE6">
      <w:pPr>
        <w:pStyle w:val="ListParagraph"/>
        <w:numPr>
          <w:ilvl w:val="0"/>
          <w:numId w:val="42"/>
        </w:numPr>
        <w:contextualSpacing w:val="0"/>
      </w:pPr>
      <w:r>
        <w:t>the arrival and final departure of any person accompanying a member of the delegation;</w:t>
      </w:r>
    </w:p>
    <w:p w:rsidR="00BD41A6" w:rsidRDefault="00BD41A6" w:rsidP="00346CE6">
      <w:pPr>
        <w:pStyle w:val="ListParagraph"/>
        <w:numPr>
          <w:ilvl w:val="0"/>
          <w:numId w:val="42"/>
        </w:numPr>
        <w:contextualSpacing w:val="0"/>
      </w:pPr>
      <w:r>
        <w:t>the beginning and the termination of the employment of person</w:t>
      </w:r>
      <w:r w:rsidR="006D606D">
        <w:t xml:space="preserve">s resident in the host State as </w:t>
      </w:r>
      <w:r>
        <w:t>members of the staff of the delegation or as persons employed on the private staff;</w:t>
      </w:r>
    </w:p>
    <w:p w:rsidR="00BD41A6" w:rsidRDefault="00BD41A6" w:rsidP="00346CE6">
      <w:pPr>
        <w:pStyle w:val="ListParagraph"/>
        <w:numPr>
          <w:ilvl w:val="0"/>
          <w:numId w:val="42"/>
        </w:numPr>
        <w:contextualSpacing w:val="0"/>
      </w:pPr>
      <w:r>
        <w:t>the location of the premises of the delegation and of the</w:t>
      </w:r>
      <w:r w:rsidR="006D606D">
        <w:t xml:space="preserve"> private accommodation enjoying </w:t>
      </w:r>
      <w:r>
        <w:t>inviolability under article 59, as well as any other information that ma</w:t>
      </w:r>
      <w:r w:rsidR="006D606D">
        <w:t xml:space="preserve">y be necessary to identify such </w:t>
      </w:r>
      <w:r>
        <w:t>premises and accommodation.</w:t>
      </w:r>
    </w:p>
    <w:p w:rsidR="00BD41A6" w:rsidRDefault="00BD41A6" w:rsidP="00346CE6">
      <w:pPr>
        <w:pStyle w:val="ListParagraph"/>
        <w:numPr>
          <w:ilvl w:val="0"/>
          <w:numId w:val="41"/>
        </w:numPr>
        <w:contextualSpacing w:val="0"/>
      </w:pPr>
      <w:r>
        <w:t>Where possible, prior notification of arrival and final departure shall also be given.</w:t>
      </w:r>
    </w:p>
    <w:p w:rsidR="00BD41A6" w:rsidRDefault="00BD41A6" w:rsidP="00346CE6">
      <w:pPr>
        <w:pStyle w:val="ListParagraph"/>
        <w:numPr>
          <w:ilvl w:val="0"/>
          <w:numId w:val="41"/>
        </w:numPr>
        <w:contextualSpacing w:val="0"/>
      </w:pPr>
      <w:r>
        <w:t>The Organization or, as the case may be, the conference shall</w:t>
      </w:r>
      <w:r w:rsidR="006D606D">
        <w:t xml:space="preserve"> transmit to the host State the </w:t>
      </w:r>
      <w:r>
        <w:t>notifications referred to in paragraphs 1 and 2 of this article.</w:t>
      </w:r>
    </w:p>
    <w:p w:rsidR="00BD41A6" w:rsidRDefault="00BD41A6" w:rsidP="00346CE6">
      <w:pPr>
        <w:pStyle w:val="ListParagraph"/>
        <w:numPr>
          <w:ilvl w:val="0"/>
          <w:numId w:val="41"/>
        </w:numPr>
        <w:contextualSpacing w:val="0"/>
      </w:pPr>
      <w:r>
        <w:lastRenderedPageBreak/>
        <w:t>The sending State may also transmit to the host State the notifica</w:t>
      </w:r>
      <w:r w:rsidR="006D606D">
        <w:t xml:space="preserve">tions referred to in paragraphs </w:t>
      </w:r>
      <w:r>
        <w:t>1 and 2 of this article.</w:t>
      </w:r>
    </w:p>
    <w:p w:rsidR="00BD41A6" w:rsidRDefault="00BD41A6" w:rsidP="00A5651E">
      <w:pPr>
        <w:pStyle w:val="Heading2"/>
      </w:pPr>
      <w:r>
        <w:t>Article 48</w:t>
      </w:r>
      <w:r w:rsidR="006D606D">
        <w:br/>
      </w:r>
      <w:r>
        <w:t>Acting head of delegation</w:t>
      </w:r>
    </w:p>
    <w:p w:rsidR="00BD41A6" w:rsidRDefault="00BD41A6" w:rsidP="00346CE6">
      <w:pPr>
        <w:pStyle w:val="ListParagraph"/>
        <w:numPr>
          <w:ilvl w:val="0"/>
          <w:numId w:val="43"/>
        </w:numPr>
        <w:contextualSpacing w:val="0"/>
      </w:pPr>
      <w:r>
        <w:t>If the head of delegation is absent or unable to perform his functions, an acting head of</w:t>
      </w:r>
      <w:r w:rsidR="006D606D">
        <w:t xml:space="preserve"> </w:t>
      </w:r>
      <w:r>
        <w:t>delegation shall be designated from among the other delegates by the head of delegation or, in case he is</w:t>
      </w:r>
      <w:r w:rsidR="006D606D">
        <w:t xml:space="preserve"> </w:t>
      </w:r>
      <w:r>
        <w:t>unable to do so, by a competent authority of the sending State.</w:t>
      </w:r>
      <w:r w:rsidR="006D606D">
        <w:t xml:space="preserve"> The name of the acting head of </w:t>
      </w:r>
      <w:r>
        <w:t>delegation shall be notified, as the case may be, to the Organization or to the conference.</w:t>
      </w:r>
    </w:p>
    <w:p w:rsidR="00BD41A6" w:rsidRDefault="00BD41A6" w:rsidP="00346CE6">
      <w:pPr>
        <w:pStyle w:val="ListParagraph"/>
        <w:numPr>
          <w:ilvl w:val="0"/>
          <w:numId w:val="43"/>
        </w:numPr>
        <w:contextualSpacing w:val="0"/>
      </w:pPr>
      <w:r>
        <w:t>If a delegation does not have another delegate available to serv</w:t>
      </w:r>
      <w:r w:rsidR="006D606D">
        <w:t xml:space="preserve">e as acting head of delegation, </w:t>
      </w:r>
      <w:r>
        <w:t>another person may be designated for that purpose. In such case</w:t>
      </w:r>
      <w:r w:rsidR="006D606D">
        <w:t xml:space="preserve"> credentials must be issued and </w:t>
      </w:r>
      <w:r>
        <w:t>transmitted in accordance with article 44.</w:t>
      </w:r>
    </w:p>
    <w:p w:rsidR="00BD41A6" w:rsidRDefault="00BD41A6" w:rsidP="00A5651E">
      <w:pPr>
        <w:pStyle w:val="Heading2"/>
      </w:pPr>
      <w:r>
        <w:t>Article 49</w:t>
      </w:r>
      <w:r w:rsidR="006D606D">
        <w:br/>
      </w:r>
      <w:r>
        <w:t>Precedence</w:t>
      </w:r>
    </w:p>
    <w:p w:rsidR="00BD41A6" w:rsidRDefault="00BD41A6" w:rsidP="00346CE6">
      <w:r>
        <w:t>Precedence among delegations shall be determined by the alphabetical order of the names of the</w:t>
      </w:r>
      <w:r w:rsidR="006D606D">
        <w:t xml:space="preserve"> </w:t>
      </w:r>
      <w:r>
        <w:t>States used in the Organization.</w:t>
      </w:r>
    </w:p>
    <w:p w:rsidR="00BD41A6" w:rsidRDefault="006D606D" w:rsidP="00A5651E">
      <w:pPr>
        <w:pStyle w:val="Heading2"/>
      </w:pPr>
      <w:r>
        <w:t>Article 50</w:t>
      </w:r>
      <w:r>
        <w:br/>
      </w:r>
      <w:r w:rsidR="00BD41A6">
        <w:t>Status of the Head of State and persons of high rank</w:t>
      </w:r>
    </w:p>
    <w:p w:rsidR="00BD41A6" w:rsidRDefault="00BD41A6" w:rsidP="00346CE6">
      <w:pPr>
        <w:pStyle w:val="ListParagraph"/>
        <w:numPr>
          <w:ilvl w:val="0"/>
          <w:numId w:val="44"/>
        </w:numPr>
        <w:contextualSpacing w:val="0"/>
      </w:pPr>
      <w:r>
        <w:t>The Head of State or any member of a collegial body performing the functions of Head of State</w:t>
      </w:r>
      <w:r w:rsidR="006D606D">
        <w:t xml:space="preserve"> </w:t>
      </w:r>
      <w:r>
        <w:t>under the constitution of the State concerned, when he leads the delegation</w:t>
      </w:r>
      <w:r w:rsidR="006D606D">
        <w:t xml:space="preserve">, shall enjoy in the host State </w:t>
      </w:r>
      <w:r>
        <w:t>or in a third State, in addition to what is granted by the present Convention,</w:t>
      </w:r>
      <w:r w:rsidR="006D606D">
        <w:t xml:space="preserve"> the facilities, privileges and </w:t>
      </w:r>
      <w:r>
        <w:t>immunities accorded by international law to Heads of State.</w:t>
      </w:r>
    </w:p>
    <w:p w:rsidR="00BD41A6" w:rsidRDefault="00BD41A6" w:rsidP="00346CE6">
      <w:pPr>
        <w:pStyle w:val="ListParagraph"/>
        <w:numPr>
          <w:ilvl w:val="0"/>
          <w:numId w:val="44"/>
        </w:numPr>
        <w:contextualSpacing w:val="0"/>
      </w:pPr>
      <w:r>
        <w:t>The Head of Government, the Minister for Foreign Affairs or other person of high rank, when</w:t>
      </w:r>
      <w:r w:rsidR="006D606D">
        <w:t xml:space="preserve"> </w:t>
      </w:r>
      <w:r>
        <w:t>he leads or is a member of the delegation, shall enjoy in the host State or in a third State, in addition to</w:t>
      </w:r>
      <w:r w:rsidR="006D606D">
        <w:t xml:space="preserve"> </w:t>
      </w:r>
      <w:r>
        <w:t>what is granted by the present Convention, the facilities, privil</w:t>
      </w:r>
      <w:r w:rsidR="006D606D">
        <w:t xml:space="preserve">eges and immunities accorded by </w:t>
      </w:r>
      <w:r>
        <w:t>international law to such persons.</w:t>
      </w:r>
    </w:p>
    <w:p w:rsidR="00BD41A6" w:rsidRDefault="006D606D" w:rsidP="00A5651E">
      <w:pPr>
        <w:pStyle w:val="Heading2"/>
      </w:pPr>
      <w:r>
        <w:t>Article 51</w:t>
      </w:r>
      <w:r>
        <w:br/>
      </w:r>
      <w:r w:rsidR="00BD41A6">
        <w:t>General facilities</w:t>
      </w:r>
    </w:p>
    <w:p w:rsidR="00BD41A6" w:rsidRDefault="00BD41A6" w:rsidP="00346CE6">
      <w:pPr>
        <w:pStyle w:val="ListParagraph"/>
        <w:numPr>
          <w:ilvl w:val="0"/>
          <w:numId w:val="45"/>
        </w:numPr>
        <w:contextualSpacing w:val="0"/>
      </w:pPr>
      <w:r>
        <w:t>The host State shall accord to the delegation all necessary facilities for the performance of its</w:t>
      </w:r>
      <w:r w:rsidR="006D606D">
        <w:t xml:space="preserve"> </w:t>
      </w:r>
      <w:r>
        <w:t>tasks.</w:t>
      </w:r>
    </w:p>
    <w:p w:rsidR="00BD41A6" w:rsidRDefault="00BD41A6" w:rsidP="00346CE6">
      <w:pPr>
        <w:pStyle w:val="ListParagraph"/>
        <w:numPr>
          <w:ilvl w:val="0"/>
          <w:numId w:val="45"/>
        </w:numPr>
        <w:contextualSpacing w:val="0"/>
      </w:pPr>
      <w:r>
        <w:t>The Organization or, as the case may be, the conference shall assist the delegation in obtaining</w:t>
      </w:r>
      <w:r w:rsidR="006D606D">
        <w:t xml:space="preserve"> </w:t>
      </w:r>
      <w:r>
        <w:t>those facilities and shall accord to the delegation such facilities as lie within its own competence.</w:t>
      </w:r>
    </w:p>
    <w:p w:rsidR="00BD41A6" w:rsidRDefault="006D606D" w:rsidP="00A5651E">
      <w:pPr>
        <w:pStyle w:val="Heading2"/>
      </w:pPr>
      <w:r>
        <w:t>Article 52</w:t>
      </w:r>
      <w:r>
        <w:br/>
      </w:r>
      <w:r w:rsidR="00BD41A6">
        <w:t>Premises and accommodation</w:t>
      </w:r>
    </w:p>
    <w:p w:rsidR="00BD41A6" w:rsidRDefault="00BD41A6" w:rsidP="00346CE6">
      <w:r>
        <w:t>If so requested, the host State and, where necessary, the Organization or the conference shall</w:t>
      </w:r>
      <w:r w:rsidR="006D606D">
        <w:t xml:space="preserve"> </w:t>
      </w:r>
      <w:r>
        <w:t>assist the sending State in obtaining on reasonable terms premises necessary for the delegation and</w:t>
      </w:r>
      <w:r w:rsidR="006D606D">
        <w:t xml:space="preserve"> </w:t>
      </w:r>
      <w:r>
        <w:t>suitable accommodation for its members.</w:t>
      </w:r>
    </w:p>
    <w:p w:rsidR="00A5651E" w:rsidRDefault="00A5651E" w:rsidP="00A5651E">
      <w:pPr>
        <w:pStyle w:val="Heading2"/>
      </w:pPr>
    </w:p>
    <w:p w:rsidR="00A5651E" w:rsidRDefault="00A5651E" w:rsidP="00A5651E">
      <w:pPr>
        <w:pStyle w:val="Heading2"/>
      </w:pPr>
    </w:p>
    <w:p w:rsidR="00BD41A6" w:rsidRDefault="006D606D" w:rsidP="00A5651E">
      <w:pPr>
        <w:pStyle w:val="Heading2"/>
      </w:pPr>
      <w:r>
        <w:lastRenderedPageBreak/>
        <w:t>Article 53</w:t>
      </w:r>
      <w:r>
        <w:br/>
      </w:r>
      <w:r w:rsidR="00BD41A6">
        <w:t>Assistance in respect of privileges and immunities</w:t>
      </w:r>
    </w:p>
    <w:p w:rsidR="00BD41A6" w:rsidRDefault="00BD41A6" w:rsidP="00346CE6">
      <w:pPr>
        <w:pStyle w:val="ListParagraph"/>
        <w:numPr>
          <w:ilvl w:val="0"/>
          <w:numId w:val="46"/>
        </w:numPr>
        <w:contextualSpacing w:val="0"/>
      </w:pPr>
      <w:r>
        <w:t>The Organization or, as the case may be, the Organization and the conference shall, where</w:t>
      </w:r>
      <w:r w:rsidR="006D606D">
        <w:t xml:space="preserve"> </w:t>
      </w:r>
      <w:r>
        <w:t>necessary, assist the sending State, its delegation and the members of</w:t>
      </w:r>
      <w:r w:rsidR="006D606D">
        <w:t xml:space="preserve"> its delegation in securing the </w:t>
      </w:r>
      <w:r>
        <w:t>enjoyment of the privileges and immunities provided for under the present Convention.</w:t>
      </w:r>
    </w:p>
    <w:p w:rsidR="00BD41A6" w:rsidRDefault="00BD41A6" w:rsidP="00346CE6">
      <w:pPr>
        <w:pStyle w:val="ListParagraph"/>
        <w:numPr>
          <w:ilvl w:val="0"/>
          <w:numId w:val="46"/>
        </w:numPr>
        <w:contextualSpacing w:val="0"/>
      </w:pPr>
      <w:r>
        <w:t xml:space="preserve">The Organization or, as the case may be, the Organization </w:t>
      </w:r>
      <w:r w:rsidR="006D606D">
        <w:t xml:space="preserve">and the conference shall, where </w:t>
      </w:r>
      <w:r>
        <w:t>necessary, assist the host State in securing the discharge of the obliga</w:t>
      </w:r>
      <w:r w:rsidR="006D606D">
        <w:t xml:space="preserve">tions of the sending State, its </w:t>
      </w:r>
      <w:r>
        <w:t>delegation and the members of its delegation in respect of the privile</w:t>
      </w:r>
      <w:r w:rsidR="006D606D">
        <w:t xml:space="preserve">ges and immunities provided for </w:t>
      </w:r>
      <w:r>
        <w:t>under the present Convention.</w:t>
      </w:r>
    </w:p>
    <w:p w:rsidR="00BD41A6" w:rsidRDefault="006D606D" w:rsidP="00A5651E">
      <w:pPr>
        <w:pStyle w:val="Heading2"/>
      </w:pPr>
      <w:r>
        <w:t>Article 54</w:t>
      </w:r>
      <w:r>
        <w:br/>
      </w:r>
      <w:r w:rsidR="00BD41A6">
        <w:t>Exemption of the premises from taxation</w:t>
      </w:r>
    </w:p>
    <w:p w:rsidR="00BD41A6" w:rsidRDefault="00BD41A6" w:rsidP="00346CE6">
      <w:pPr>
        <w:pStyle w:val="ListParagraph"/>
        <w:numPr>
          <w:ilvl w:val="0"/>
          <w:numId w:val="47"/>
        </w:numPr>
        <w:contextualSpacing w:val="0"/>
      </w:pPr>
      <w:r>
        <w:t>The sending State or any member of the delegation acting on behalf of the delegation shall be</w:t>
      </w:r>
      <w:r w:rsidR="006D606D">
        <w:t xml:space="preserve"> </w:t>
      </w:r>
      <w:r>
        <w:t>exempt from all national, regional or municipal dues and taxes in</w:t>
      </w:r>
      <w:r w:rsidR="006D606D">
        <w:t xml:space="preserve"> respect of the premises of the </w:t>
      </w:r>
      <w:r>
        <w:t>delegation other than such as represent payment for specific services rendered.</w:t>
      </w:r>
    </w:p>
    <w:p w:rsidR="00BD41A6" w:rsidRDefault="00BD41A6" w:rsidP="00346CE6">
      <w:pPr>
        <w:pStyle w:val="ListParagraph"/>
        <w:numPr>
          <w:ilvl w:val="0"/>
          <w:numId w:val="47"/>
        </w:numPr>
        <w:contextualSpacing w:val="0"/>
      </w:pPr>
      <w:r>
        <w:t>The exemption from taxation referred to in this article shall not apply to such dues and taxes</w:t>
      </w:r>
      <w:r w:rsidR="006D606D">
        <w:t xml:space="preserve"> </w:t>
      </w:r>
      <w:r>
        <w:t>payable under the law of the host State by persons contracting with the</w:t>
      </w:r>
      <w:r w:rsidR="006D606D">
        <w:t xml:space="preserve"> sending State or with a member </w:t>
      </w:r>
      <w:r>
        <w:t>of the delegation.</w:t>
      </w:r>
    </w:p>
    <w:p w:rsidR="00BD41A6" w:rsidRDefault="00BD41A6" w:rsidP="00A5651E">
      <w:pPr>
        <w:pStyle w:val="Heading2"/>
      </w:pPr>
      <w:r>
        <w:t>Article 55</w:t>
      </w:r>
      <w:r w:rsidR="006D606D">
        <w:br/>
      </w:r>
      <w:r>
        <w:t>Inviolability of archives and documents</w:t>
      </w:r>
    </w:p>
    <w:p w:rsidR="00BD41A6" w:rsidRDefault="00BD41A6" w:rsidP="00346CE6">
      <w:r>
        <w:t>The archives and documents of the delegation shall be inviolable at all times and wherever they</w:t>
      </w:r>
      <w:r w:rsidR="006D606D">
        <w:t xml:space="preserve"> may be.</w:t>
      </w:r>
    </w:p>
    <w:p w:rsidR="00BD41A6" w:rsidRDefault="00BD41A6" w:rsidP="00A5651E">
      <w:pPr>
        <w:pStyle w:val="Heading2"/>
      </w:pPr>
      <w:r>
        <w:t>Article 56</w:t>
      </w:r>
      <w:r w:rsidR="006D606D">
        <w:br/>
      </w:r>
      <w:r>
        <w:t>Freedom of movement</w:t>
      </w:r>
    </w:p>
    <w:p w:rsidR="00BD41A6" w:rsidRDefault="00BD41A6" w:rsidP="00346CE6">
      <w:r>
        <w:t>Subject to its laws and regulations concerning zones entry into which is prohibited or regulated</w:t>
      </w:r>
      <w:r w:rsidR="006D606D">
        <w:t xml:space="preserve"> </w:t>
      </w:r>
      <w:r>
        <w:t>for reasons of national security, the host State shall ensure to all members of the delegation such</w:t>
      </w:r>
      <w:r w:rsidR="006D606D">
        <w:t xml:space="preserve"> </w:t>
      </w:r>
      <w:r>
        <w:t xml:space="preserve">freedom of movement and travel in its territory as is necessary for the </w:t>
      </w:r>
      <w:r w:rsidR="006D606D">
        <w:t xml:space="preserve">performance of the tasks of the </w:t>
      </w:r>
      <w:r>
        <w:t>delegation.</w:t>
      </w:r>
    </w:p>
    <w:p w:rsidR="00BD41A6" w:rsidRDefault="006D606D" w:rsidP="00A5651E">
      <w:pPr>
        <w:pStyle w:val="Heading2"/>
      </w:pPr>
      <w:r>
        <w:t>Article 57</w:t>
      </w:r>
      <w:r>
        <w:br/>
      </w:r>
      <w:r w:rsidR="00BD41A6">
        <w:t>Freedom of communication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The host State shall permit and protect free communication on the part of the delegation for all</w:t>
      </w:r>
      <w:r w:rsidR="006D606D">
        <w:t xml:space="preserve"> </w:t>
      </w:r>
      <w:r>
        <w:t xml:space="preserve">official purposes. In communicating with the Government of the sending </w:t>
      </w:r>
      <w:r w:rsidR="006D606D">
        <w:t xml:space="preserve">State, its permanent diplomatic </w:t>
      </w:r>
      <w:r>
        <w:t>missions, consular posts, permanent missions, permanent observer missions, special missions, other</w:t>
      </w:r>
      <w:r w:rsidR="006D606D">
        <w:t xml:space="preserve"> </w:t>
      </w:r>
      <w:r>
        <w:t>delegations, and observer delegations, wherever situated, the delegation may employ all appropriate</w:t>
      </w:r>
      <w:r w:rsidR="006D606D">
        <w:t xml:space="preserve"> </w:t>
      </w:r>
      <w:r>
        <w:t>means, including couriers and messages in code or cipher. However, the delegation may install and use a</w:t>
      </w:r>
      <w:r w:rsidR="006D606D">
        <w:t xml:space="preserve"> </w:t>
      </w:r>
      <w:r>
        <w:t>wireless transmitter only with the consent of the host State.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The official correspondence of the delegation shall be inviolable. Official correspondence</w:t>
      </w:r>
      <w:r w:rsidR="006D606D">
        <w:t xml:space="preserve"> </w:t>
      </w:r>
      <w:r>
        <w:t>means all correspondence relating to the delegation and its tasks.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Where practicable, the delegation shall use the means of communication, including the bag and</w:t>
      </w:r>
      <w:r w:rsidR="006D606D">
        <w:t xml:space="preserve"> </w:t>
      </w:r>
      <w:r>
        <w:t>the courier, of the permanent diplomatic mission, of a consular post, of the permanent mission or of the</w:t>
      </w:r>
      <w:r w:rsidR="006D606D">
        <w:t xml:space="preserve"> </w:t>
      </w:r>
      <w:r>
        <w:t>permanent observer mission of the sending State.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The bag of the delegation shall not be opened or detained.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lastRenderedPageBreak/>
        <w:t xml:space="preserve">The packages constituting the bag of the delegation must bear </w:t>
      </w:r>
      <w:r w:rsidR="006D606D">
        <w:t xml:space="preserve">visible external marks of their </w:t>
      </w:r>
      <w:r>
        <w:t>character and may contain only documents or articles intended for the official use of the delegation.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The courier of the delegation, who shall be provided with an o</w:t>
      </w:r>
      <w:r w:rsidR="006D606D">
        <w:t xml:space="preserve">fficial document indicating his </w:t>
      </w:r>
      <w:r>
        <w:t>status and the number of packages constituting the bag, shall be protected by the host State in the</w:t>
      </w:r>
      <w:r w:rsidR="006D606D">
        <w:t xml:space="preserve"> </w:t>
      </w:r>
      <w:r>
        <w:t>performance of his functions. He shall enjoy personal inviolability and sha</w:t>
      </w:r>
      <w:r w:rsidR="006D606D">
        <w:t xml:space="preserve">ll not be liable to any form of </w:t>
      </w:r>
      <w:r>
        <w:t>arrest or detention.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The sending State or the delegation may designate couriers ad</w:t>
      </w:r>
      <w:r w:rsidR="006D606D">
        <w:t xml:space="preserve"> hoc of the delegation. In such </w:t>
      </w:r>
      <w:r>
        <w:t>cases the provisions of paragraph 6 of this article shall also apply, except that the immunities therein</w:t>
      </w:r>
      <w:r w:rsidR="006D606D">
        <w:t xml:space="preserve"> </w:t>
      </w:r>
      <w:r>
        <w:t>mentioned shall cease to apply when the courier ad hoc has delivered to the consignee the delegation’s</w:t>
      </w:r>
      <w:r w:rsidR="006D606D">
        <w:t xml:space="preserve"> </w:t>
      </w:r>
      <w:r>
        <w:t>bag in his charge.</w:t>
      </w:r>
    </w:p>
    <w:p w:rsidR="00BD41A6" w:rsidRDefault="00BD41A6" w:rsidP="00346CE6">
      <w:pPr>
        <w:pStyle w:val="ListParagraph"/>
        <w:numPr>
          <w:ilvl w:val="0"/>
          <w:numId w:val="48"/>
        </w:numPr>
        <w:contextualSpacing w:val="0"/>
      </w:pPr>
      <w:r>
        <w:t>The bag of the delegation may be entrusted to the captain of a ship or of a commercial aircraft</w:t>
      </w:r>
      <w:r w:rsidR="006D606D">
        <w:t xml:space="preserve"> </w:t>
      </w:r>
      <w:r>
        <w:t>scheduled to land at an authorized port of entry. He shall be provided with an official document</w:t>
      </w:r>
      <w:r w:rsidR="006D606D">
        <w:t xml:space="preserve"> </w:t>
      </w:r>
      <w:r>
        <w:t>indicating the number of packages constituting the bag, but he shall no</w:t>
      </w:r>
      <w:r w:rsidR="006D606D">
        <w:t xml:space="preserve">t be considered to be a courier </w:t>
      </w:r>
      <w:r>
        <w:t>of</w:t>
      </w:r>
      <w:r w:rsidR="006D606D">
        <w:t xml:space="preserve"> </w:t>
      </w:r>
      <w:r>
        <w:t>the delegation. By arrangement with the appropriate authorities of the host State, the delegation may</w:t>
      </w:r>
      <w:r w:rsidR="006D606D">
        <w:t xml:space="preserve"> </w:t>
      </w:r>
      <w:r>
        <w:t>send one of its members to take possession of the bag directly and freely from the captain of the ship or</w:t>
      </w:r>
      <w:r w:rsidR="006D606D">
        <w:t xml:space="preserve"> of the aircraft.</w:t>
      </w:r>
    </w:p>
    <w:p w:rsidR="00BD41A6" w:rsidRDefault="00BD41A6" w:rsidP="00A5651E">
      <w:pPr>
        <w:pStyle w:val="Heading2"/>
      </w:pPr>
      <w:r>
        <w:t>Article 58</w:t>
      </w:r>
      <w:r w:rsidR="006D606D">
        <w:br/>
      </w:r>
      <w:r>
        <w:t>Personal inviolability</w:t>
      </w:r>
    </w:p>
    <w:p w:rsidR="00BD41A6" w:rsidRDefault="00BD41A6" w:rsidP="00346CE6">
      <w:r>
        <w:t>The persons of the head of delegation and of other delegates and members of the diplomatic staff</w:t>
      </w:r>
      <w:r w:rsidR="006D606D">
        <w:t xml:space="preserve"> </w:t>
      </w:r>
      <w:r>
        <w:t>of the delegation shall be inviolable. They shall not be liable, inter alia, to any form of arrest or</w:t>
      </w:r>
      <w:r w:rsidR="006D606D">
        <w:t xml:space="preserve"> </w:t>
      </w:r>
      <w:r>
        <w:t>detention. The host State shall treat them with due respect and shall take a</w:t>
      </w:r>
      <w:r w:rsidR="006D606D">
        <w:t xml:space="preserve">ll appropriate steps to prevent </w:t>
      </w:r>
      <w:r>
        <w:t>any attack on their persons, freedom or dignity and to prosecute and punish persons who have</w:t>
      </w:r>
      <w:r w:rsidR="006D606D">
        <w:t xml:space="preserve"> </w:t>
      </w:r>
      <w:r>
        <w:t>committed such attacks.</w:t>
      </w:r>
    </w:p>
    <w:p w:rsidR="00BD41A6" w:rsidRDefault="00BD41A6" w:rsidP="00A5651E">
      <w:pPr>
        <w:pStyle w:val="Heading2"/>
      </w:pPr>
      <w:r>
        <w:t>Article 59</w:t>
      </w:r>
      <w:r w:rsidR="006D606D">
        <w:br/>
      </w:r>
      <w:r>
        <w:t>Inviolability of private accommodation and property</w:t>
      </w:r>
    </w:p>
    <w:p w:rsidR="00BD41A6" w:rsidRDefault="00BD41A6" w:rsidP="00346CE6">
      <w:pPr>
        <w:pStyle w:val="ListParagraph"/>
        <w:numPr>
          <w:ilvl w:val="0"/>
          <w:numId w:val="49"/>
        </w:numPr>
        <w:contextualSpacing w:val="0"/>
      </w:pPr>
      <w:r>
        <w:t>The private accommodation of the head of delegation and of other delegates and members of</w:t>
      </w:r>
      <w:r w:rsidR="006D606D">
        <w:t xml:space="preserve"> </w:t>
      </w:r>
      <w:r>
        <w:t>the diplomatic staff of the delegation shall enjoy inviolability and protection.</w:t>
      </w:r>
    </w:p>
    <w:p w:rsidR="00BD41A6" w:rsidRDefault="00BD41A6" w:rsidP="00346CE6">
      <w:pPr>
        <w:pStyle w:val="ListParagraph"/>
        <w:numPr>
          <w:ilvl w:val="0"/>
          <w:numId w:val="49"/>
        </w:numPr>
        <w:contextualSpacing w:val="0"/>
      </w:pPr>
      <w:r>
        <w:t>The papers, correspondence and, except as provided in paragraph 2 of article 60, the property of</w:t>
      </w:r>
      <w:r w:rsidR="006D606D">
        <w:t xml:space="preserve"> </w:t>
      </w:r>
      <w:r>
        <w:t>the head of delegation and of other delegates or members of the diplomati</w:t>
      </w:r>
      <w:r w:rsidR="006D606D">
        <w:t xml:space="preserve">c staff of the delegation shall </w:t>
      </w:r>
      <w:r>
        <w:t>also enjoy inviolability.</w:t>
      </w:r>
    </w:p>
    <w:p w:rsidR="00BD41A6" w:rsidRDefault="00BD41A6" w:rsidP="00A5651E">
      <w:pPr>
        <w:pStyle w:val="Heading2"/>
      </w:pPr>
      <w:r>
        <w:t>Article 60</w:t>
      </w:r>
      <w:r w:rsidR="006D606D">
        <w:br/>
      </w:r>
      <w:r>
        <w:t>Immunity from jurisdiction</w:t>
      </w:r>
    </w:p>
    <w:p w:rsidR="00BD41A6" w:rsidRDefault="00BD41A6" w:rsidP="00346CE6">
      <w:pPr>
        <w:pStyle w:val="ListParagraph"/>
        <w:numPr>
          <w:ilvl w:val="0"/>
          <w:numId w:val="50"/>
        </w:numPr>
        <w:contextualSpacing w:val="0"/>
      </w:pPr>
      <w:r>
        <w:t>The head of delegation and other delegates and members of the diplomatic staff of the</w:t>
      </w:r>
      <w:r w:rsidR="006D606D">
        <w:t xml:space="preserve"> </w:t>
      </w:r>
      <w:r>
        <w:t>delegation shall enjoy immunity from the criminal jurisdiction of the host State, and immunity from its</w:t>
      </w:r>
      <w:r w:rsidR="006D606D">
        <w:t xml:space="preserve"> </w:t>
      </w:r>
      <w:r>
        <w:t>civil and administrative jurisdiction in respect of all acts performed in the exercise of their official</w:t>
      </w:r>
      <w:r w:rsidR="006D606D">
        <w:t xml:space="preserve"> </w:t>
      </w:r>
      <w:r>
        <w:t>functions.</w:t>
      </w:r>
    </w:p>
    <w:p w:rsidR="00BD41A6" w:rsidRDefault="00BD41A6" w:rsidP="00346CE6">
      <w:pPr>
        <w:pStyle w:val="ListParagraph"/>
        <w:numPr>
          <w:ilvl w:val="0"/>
          <w:numId w:val="50"/>
        </w:numPr>
        <w:contextualSpacing w:val="0"/>
      </w:pPr>
      <w:r>
        <w:t>No measures of execution may be taken in respect of such persons unless they can be taken</w:t>
      </w:r>
      <w:r w:rsidR="006D606D">
        <w:t xml:space="preserve"> </w:t>
      </w:r>
      <w:r>
        <w:t>without infringing their rights under articles 58 and 59.</w:t>
      </w:r>
    </w:p>
    <w:p w:rsidR="00BD41A6" w:rsidRDefault="00BD41A6" w:rsidP="00346CE6">
      <w:pPr>
        <w:pStyle w:val="ListParagraph"/>
        <w:numPr>
          <w:ilvl w:val="0"/>
          <w:numId w:val="50"/>
        </w:numPr>
        <w:contextualSpacing w:val="0"/>
      </w:pPr>
      <w:r>
        <w:t>Such persons are not obliged to give evidence as witnesses.</w:t>
      </w:r>
    </w:p>
    <w:p w:rsidR="00A5651E" w:rsidRDefault="00A5651E" w:rsidP="00A5651E">
      <w:pPr>
        <w:pStyle w:val="ListParagraph"/>
        <w:ind w:left="360"/>
        <w:contextualSpacing w:val="0"/>
      </w:pPr>
    </w:p>
    <w:p w:rsidR="00BD41A6" w:rsidRDefault="00BD41A6" w:rsidP="00346CE6">
      <w:pPr>
        <w:pStyle w:val="ListParagraph"/>
        <w:numPr>
          <w:ilvl w:val="0"/>
          <w:numId w:val="50"/>
        </w:numPr>
        <w:contextualSpacing w:val="0"/>
      </w:pPr>
      <w:r>
        <w:lastRenderedPageBreak/>
        <w:t xml:space="preserve">Nothing in this article shall exempt such persons from the civil </w:t>
      </w:r>
      <w:r w:rsidR="006D606D">
        <w:t xml:space="preserve">and administrative jurisdiction </w:t>
      </w:r>
      <w:r>
        <w:t>of the host State in relation to an action for damages arising from an accid</w:t>
      </w:r>
      <w:r w:rsidR="006D606D">
        <w:t xml:space="preserve">ent caused by a vehicle, vessel </w:t>
      </w:r>
      <w:r>
        <w:t>or aircraft, used or owned by the persons in question, where those d</w:t>
      </w:r>
      <w:r w:rsidR="006D606D">
        <w:t xml:space="preserve">amages are not recoverable from </w:t>
      </w:r>
      <w:r>
        <w:t>insurance.</w:t>
      </w:r>
    </w:p>
    <w:p w:rsidR="00BD41A6" w:rsidRDefault="00BD41A6" w:rsidP="00346CE6">
      <w:pPr>
        <w:pStyle w:val="ListParagraph"/>
        <w:numPr>
          <w:ilvl w:val="0"/>
          <w:numId w:val="50"/>
        </w:numPr>
        <w:contextualSpacing w:val="0"/>
      </w:pPr>
      <w:r>
        <w:t xml:space="preserve">Any immunity of such persons from the jurisdiction of the </w:t>
      </w:r>
      <w:r w:rsidR="006D606D">
        <w:t xml:space="preserve">host State does not exempt them </w:t>
      </w:r>
      <w:r>
        <w:t>from the jurisdiction of the sending State.</w:t>
      </w:r>
    </w:p>
    <w:p w:rsidR="00BD41A6" w:rsidRDefault="00BD41A6" w:rsidP="00A5651E">
      <w:pPr>
        <w:pStyle w:val="Heading2"/>
      </w:pPr>
      <w:r>
        <w:t>Article 61</w:t>
      </w:r>
      <w:r w:rsidR="006D606D">
        <w:br/>
      </w:r>
      <w:r>
        <w:t>Waiver of immunity</w:t>
      </w:r>
    </w:p>
    <w:p w:rsidR="00BD41A6" w:rsidRDefault="00BD41A6" w:rsidP="00346CE6">
      <w:pPr>
        <w:pStyle w:val="ListParagraph"/>
        <w:numPr>
          <w:ilvl w:val="0"/>
          <w:numId w:val="51"/>
        </w:numPr>
        <w:contextualSpacing w:val="0"/>
      </w:pPr>
      <w:r>
        <w:t>The immunity from jurisdiction of the head of delegation and of other delegates and members</w:t>
      </w:r>
      <w:r w:rsidR="006D606D">
        <w:t xml:space="preserve"> </w:t>
      </w:r>
      <w:r>
        <w:t>of the diplomatic staff of the delegation and of persons enjoying i</w:t>
      </w:r>
      <w:r w:rsidR="006D606D">
        <w:t>mmunity under article 66 may be waived by the sending State.</w:t>
      </w:r>
    </w:p>
    <w:p w:rsidR="00BD41A6" w:rsidRDefault="00BD41A6" w:rsidP="00346CE6">
      <w:pPr>
        <w:pStyle w:val="ListParagraph"/>
        <w:numPr>
          <w:ilvl w:val="0"/>
          <w:numId w:val="51"/>
        </w:numPr>
        <w:contextualSpacing w:val="0"/>
      </w:pPr>
      <w:r>
        <w:t>Waiver must always be express.</w:t>
      </w:r>
    </w:p>
    <w:p w:rsidR="00BD41A6" w:rsidRDefault="00BD41A6" w:rsidP="00346CE6">
      <w:pPr>
        <w:pStyle w:val="ListParagraph"/>
        <w:numPr>
          <w:ilvl w:val="0"/>
          <w:numId w:val="51"/>
        </w:numPr>
        <w:contextualSpacing w:val="0"/>
      </w:pPr>
      <w:r>
        <w:t>The initiation of proceedings by any of the persons referred to in paragraph 1 of this article</w:t>
      </w:r>
      <w:r w:rsidR="006D606D">
        <w:t xml:space="preserve"> </w:t>
      </w:r>
      <w:r>
        <w:t>shall preclude him from invoking immunity from jurisdiction in respect of any counterclaim directly</w:t>
      </w:r>
      <w:r w:rsidR="006D606D">
        <w:t xml:space="preserve"> </w:t>
      </w:r>
      <w:r>
        <w:t>connected with the principal claim.</w:t>
      </w:r>
    </w:p>
    <w:p w:rsidR="00BD41A6" w:rsidRDefault="00BD41A6" w:rsidP="00346CE6">
      <w:pPr>
        <w:pStyle w:val="ListParagraph"/>
        <w:numPr>
          <w:ilvl w:val="0"/>
          <w:numId w:val="51"/>
        </w:numPr>
        <w:contextualSpacing w:val="0"/>
      </w:pPr>
      <w:r>
        <w:t>Waiver of immunity from jurisdiction in respect of civil or admin</w:t>
      </w:r>
      <w:r w:rsidR="006D606D">
        <w:t xml:space="preserve">istrative proceedings shall not </w:t>
      </w:r>
      <w:r>
        <w:t>be held to imply waiver of immunity in respect of the execution of the judgement, for which a separate</w:t>
      </w:r>
      <w:r w:rsidR="006D606D">
        <w:t xml:space="preserve"> </w:t>
      </w:r>
      <w:r>
        <w:t>waiver shall be necessary.</w:t>
      </w:r>
    </w:p>
    <w:p w:rsidR="00BD41A6" w:rsidRDefault="00BD41A6" w:rsidP="00346CE6">
      <w:pPr>
        <w:pStyle w:val="ListParagraph"/>
        <w:numPr>
          <w:ilvl w:val="0"/>
          <w:numId w:val="51"/>
        </w:numPr>
        <w:contextualSpacing w:val="0"/>
      </w:pPr>
      <w:r>
        <w:t>If the sending State does not waive the immunity of any of the</w:t>
      </w:r>
      <w:r w:rsidR="006D606D">
        <w:t xml:space="preserve"> persons mentioned in paragraph </w:t>
      </w:r>
      <w:r>
        <w:t>1 of this article in respect of a civil action, it shall use its best endeavours to bring about a just</w:t>
      </w:r>
      <w:r w:rsidR="006D606D">
        <w:t xml:space="preserve"> </w:t>
      </w:r>
      <w:r>
        <w:t>settlement of the case.</w:t>
      </w:r>
    </w:p>
    <w:p w:rsidR="00BD41A6" w:rsidRDefault="00BD41A6" w:rsidP="00A5651E">
      <w:pPr>
        <w:pStyle w:val="Heading2"/>
      </w:pPr>
      <w:r>
        <w:t>Article 62</w:t>
      </w:r>
      <w:r w:rsidR="006D606D">
        <w:br/>
      </w:r>
      <w:r>
        <w:t>Exemption from social security legislation</w:t>
      </w:r>
    </w:p>
    <w:p w:rsidR="00BD41A6" w:rsidRDefault="00BD41A6" w:rsidP="00346CE6">
      <w:pPr>
        <w:pStyle w:val="ListParagraph"/>
        <w:numPr>
          <w:ilvl w:val="0"/>
          <w:numId w:val="52"/>
        </w:numPr>
        <w:contextualSpacing w:val="0"/>
      </w:pPr>
      <w:r>
        <w:t>Subject to the provisions of paragraph 3 of this article, the head of delegation and other</w:t>
      </w:r>
      <w:r w:rsidR="006D606D">
        <w:t xml:space="preserve"> </w:t>
      </w:r>
      <w:r>
        <w:t>delegates and members of the diplomatic staff of the delegation shall with respect to services rendered</w:t>
      </w:r>
      <w:r w:rsidR="006D606D">
        <w:t xml:space="preserve"> </w:t>
      </w:r>
      <w:r>
        <w:t>for the sending State be exempt from social security provisions which may be in force in the host State.</w:t>
      </w:r>
    </w:p>
    <w:p w:rsidR="00BD41A6" w:rsidRDefault="00BD41A6" w:rsidP="00346CE6">
      <w:pPr>
        <w:pStyle w:val="ListParagraph"/>
        <w:numPr>
          <w:ilvl w:val="0"/>
          <w:numId w:val="52"/>
        </w:numPr>
        <w:contextualSpacing w:val="0"/>
      </w:pPr>
      <w:r>
        <w:t>The exemption provided for in paragraph 1 of this article shall also apply to persons who are in</w:t>
      </w:r>
      <w:r w:rsidR="006D606D">
        <w:t xml:space="preserve"> </w:t>
      </w:r>
      <w:r>
        <w:t>the sole private employ of the head of delegation or of any other delegate or member of the diplomatic</w:t>
      </w:r>
      <w:r w:rsidR="006D606D">
        <w:t xml:space="preserve"> </w:t>
      </w:r>
      <w:r>
        <w:t>staff of the delegation, on condition:</w:t>
      </w:r>
    </w:p>
    <w:p w:rsidR="00BD41A6" w:rsidRDefault="00BD41A6" w:rsidP="00346CE6">
      <w:pPr>
        <w:pStyle w:val="ListParagraph"/>
        <w:numPr>
          <w:ilvl w:val="0"/>
          <w:numId w:val="53"/>
        </w:numPr>
        <w:contextualSpacing w:val="0"/>
      </w:pPr>
      <w:r>
        <w:t>that such employed persons are not nationals of or permanently resident in the host State; and</w:t>
      </w:r>
    </w:p>
    <w:p w:rsidR="00BD41A6" w:rsidRDefault="00BD41A6" w:rsidP="00346CE6">
      <w:pPr>
        <w:pStyle w:val="ListParagraph"/>
        <w:numPr>
          <w:ilvl w:val="0"/>
          <w:numId w:val="53"/>
        </w:numPr>
        <w:contextualSpacing w:val="0"/>
      </w:pPr>
      <w:r>
        <w:t>that they are covered by the social security provisions which may b</w:t>
      </w:r>
      <w:r w:rsidR="006D606D">
        <w:t xml:space="preserve">e in force in the sending State </w:t>
      </w:r>
      <w:r>
        <w:t>or a third State.</w:t>
      </w:r>
    </w:p>
    <w:p w:rsidR="00BD41A6" w:rsidRDefault="00BD41A6" w:rsidP="00346CE6">
      <w:pPr>
        <w:pStyle w:val="ListParagraph"/>
        <w:numPr>
          <w:ilvl w:val="0"/>
          <w:numId w:val="52"/>
        </w:numPr>
        <w:contextualSpacing w:val="0"/>
      </w:pPr>
      <w:r>
        <w:t>The head of delegation and other delegates and members</w:t>
      </w:r>
      <w:r w:rsidR="006D606D">
        <w:t xml:space="preserve"> of the diplomatic staff of the </w:t>
      </w:r>
      <w:r>
        <w:t>delegation who employ persons to whom the exemption provided for in paragraph 2 of this article does</w:t>
      </w:r>
      <w:r w:rsidR="006D606D">
        <w:t xml:space="preserve"> </w:t>
      </w:r>
      <w:r>
        <w:t>not apply shall observe the obligations which the social security provisions of the host State impose</w:t>
      </w:r>
      <w:r w:rsidR="006D606D">
        <w:t xml:space="preserve"> </w:t>
      </w:r>
      <w:r>
        <w:t>upon employers.</w:t>
      </w:r>
    </w:p>
    <w:p w:rsidR="00BD41A6" w:rsidRDefault="00BD41A6" w:rsidP="00346CE6">
      <w:pPr>
        <w:pStyle w:val="ListParagraph"/>
        <w:numPr>
          <w:ilvl w:val="0"/>
          <w:numId w:val="52"/>
        </w:numPr>
        <w:contextualSpacing w:val="0"/>
      </w:pPr>
      <w:r>
        <w:t>The exemption provided for in paragraphs 1 and 2 of this article shall not preclude voluntary</w:t>
      </w:r>
      <w:r w:rsidR="006D606D">
        <w:t xml:space="preserve"> </w:t>
      </w:r>
      <w:r>
        <w:t xml:space="preserve">participation in the social security system of the host State provided that </w:t>
      </w:r>
      <w:r w:rsidR="006D606D">
        <w:t xml:space="preserve">such participation is permitted </w:t>
      </w:r>
      <w:r>
        <w:t>by that State.</w:t>
      </w:r>
    </w:p>
    <w:p w:rsidR="00BD41A6" w:rsidRDefault="00BD41A6" w:rsidP="00346CE6">
      <w:pPr>
        <w:pStyle w:val="ListParagraph"/>
        <w:numPr>
          <w:ilvl w:val="0"/>
          <w:numId w:val="52"/>
        </w:numPr>
        <w:contextualSpacing w:val="0"/>
      </w:pPr>
      <w:r>
        <w:lastRenderedPageBreak/>
        <w:t>The provisions of this article shall not affect bilateral or multilateral agreements concerning</w:t>
      </w:r>
      <w:r w:rsidR="006D606D">
        <w:t xml:space="preserve"> </w:t>
      </w:r>
      <w:r>
        <w:t>social security concluded previously and shall not prevent the conclusion of such agreements in the</w:t>
      </w:r>
      <w:r w:rsidR="006D606D">
        <w:t xml:space="preserve"> future.</w:t>
      </w:r>
    </w:p>
    <w:p w:rsidR="00BD41A6" w:rsidRDefault="00BD41A6" w:rsidP="00A5651E">
      <w:pPr>
        <w:pStyle w:val="Heading2"/>
      </w:pPr>
      <w:r>
        <w:t>Article 63</w:t>
      </w:r>
      <w:r w:rsidR="006D606D">
        <w:br/>
      </w:r>
      <w:r>
        <w:t>Exemption from dues and taxes</w:t>
      </w:r>
    </w:p>
    <w:p w:rsidR="00BD41A6" w:rsidRDefault="00BD41A6" w:rsidP="00346CE6">
      <w:r>
        <w:t>The head of delegation and other delegates and members of the diplomatic staff of the delegation</w:t>
      </w:r>
      <w:r w:rsidR="006D606D">
        <w:t xml:space="preserve"> </w:t>
      </w:r>
      <w:r>
        <w:t>shall be exempt, to the extent practicable, from all dues and taxes, personal</w:t>
      </w:r>
      <w:r w:rsidR="006D606D">
        <w:t xml:space="preserve"> or real, national, regional or </w:t>
      </w:r>
      <w:r>
        <w:t>municipal, except:</w:t>
      </w:r>
    </w:p>
    <w:p w:rsidR="00BD41A6" w:rsidRDefault="00BD41A6" w:rsidP="00346CE6">
      <w:pPr>
        <w:pStyle w:val="ListParagraph"/>
        <w:numPr>
          <w:ilvl w:val="0"/>
          <w:numId w:val="54"/>
        </w:numPr>
        <w:contextualSpacing w:val="0"/>
      </w:pPr>
      <w:r>
        <w:t>indirect taxes of a kind which are normally incorporated in the price of goods or services;</w:t>
      </w:r>
    </w:p>
    <w:p w:rsidR="00BD41A6" w:rsidRDefault="00BD41A6" w:rsidP="00346CE6">
      <w:pPr>
        <w:pStyle w:val="ListParagraph"/>
        <w:numPr>
          <w:ilvl w:val="0"/>
          <w:numId w:val="54"/>
        </w:numPr>
        <w:contextualSpacing w:val="0"/>
      </w:pPr>
      <w:r>
        <w:t>dues and taxes on private immovable property situated in the territory of the host State, unless the</w:t>
      </w:r>
      <w:r w:rsidR="006D606D">
        <w:t xml:space="preserve"> </w:t>
      </w:r>
      <w:r>
        <w:t>person concerned holds it on behalf of the sending State for the purposes of the delegation;</w:t>
      </w:r>
    </w:p>
    <w:p w:rsidR="00BD41A6" w:rsidRDefault="00BD41A6" w:rsidP="00346CE6">
      <w:pPr>
        <w:pStyle w:val="ListParagraph"/>
        <w:numPr>
          <w:ilvl w:val="0"/>
          <w:numId w:val="54"/>
        </w:numPr>
        <w:contextualSpacing w:val="0"/>
      </w:pPr>
      <w:r>
        <w:t>estate, succession or inheritance duties levied by the host Stat</w:t>
      </w:r>
      <w:r w:rsidR="006D606D">
        <w:t xml:space="preserve">e, subject to the provisions of </w:t>
      </w:r>
      <w:r>
        <w:t>paragraph 4 of article 68;</w:t>
      </w:r>
    </w:p>
    <w:p w:rsidR="00BD41A6" w:rsidRDefault="00BD41A6" w:rsidP="00346CE6">
      <w:pPr>
        <w:pStyle w:val="ListParagraph"/>
        <w:numPr>
          <w:ilvl w:val="0"/>
          <w:numId w:val="54"/>
        </w:numPr>
        <w:contextualSpacing w:val="0"/>
      </w:pPr>
      <w:r>
        <w:t xml:space="preserve">dues and taxes on private income having its source in the </w:t>
      </w:r>
      <w:r w:rsidR="006D606D">
        <w:t xml:space="preserve">host State and capital taxes on </w:t>
      </w:r>
      <w:r>
        <w:t>investments made in commercial undertakings in the host State;</w:t>
      </w:r>
    </w:p>
    <w:p w:rsidR="00BD41A6" w:rsidRDefault="00BD41A6" w:rsidP="00346CE6">
      <w:pPr>
        <w:pStyle w:val="ListParagraph"/>
        <w:numPr>
          <w:ilvl w:val="0"/>
          <w:numId w:val="54"/>
        </w:numPr>
        <w:contextualSpacing w:val="0"/>
      </w:pPr>
      <w:r>
        <w:t>charges levied for specific services rendered;</w:t>
      </w:r>
    </w:p>
    <w:p w:rsidR="00BD41A6" w:rsidRDefault="00BD41A6" w:rsidP="00346CE6">
      <w:pPr>
        <w:pStyle w:val="ListParagraph"/>
        <w:numPr>
          <w:ilvl w:val="0"/>
          <w:numId w:val="54"/>
        </w:numPr>
        <w:contextualSpacing w:val="0"/>
      </w:pPr>
      <w:r>
        <w:t xml:space="preserve">registration, court or record fees, mortgage dues and stamp </w:t>
      </w:r>
      <w:r w:rsidR="006D606D">
        <w:t xml:space="preserve">duty, with respect to immovable </w:t>
      </w:r>
      <w:r>
        <w:t>property, subject to the provisions of article 54.</w:t>
      </w:r>
    </w:p>
    <w:p w:rsidR="00BD41A6" w:rsidRDefault="006D606D" w:rsidP="00A5651E">
      <w:pPr>
        <w:pStyle w:val="Heading2"/>
      </w:pPr>
      <w:r>
        <w:t>Article 64</w:t>
      </w:r>
      <w:r>
        <w:br/>
      </w:r>
      <w:r w:rsidR="00BD41A6">
        <w:t>Exemption from personal services</w:t>
      </w:r>
    </w:p>
    <w:p w:rsidR="00BD41A6" w:rsidRDefault="00BD41A6" w:rsidP="00346CE6">
      <w:r>
        <w:t>The host State shall exempt the head of delegation and other delegates and members of the</w:t>
      </w:r>
      <w:r w:rsidR="006D606D">
        <w:t xml:space="preserve"> </w:t>
      </w:r>
      <w:r>
        <w:t>diplomatic staff of the delegation from all personal services, from</w:t>
      </w:r>
      <w:r w:rsidR="006D606D">
        <w:t xml:space="preserve"> all public service of any kind </w:t>
      </w:r>
      <w:r>
        <w:t>whatsoever, and from military obligations such as those connecte</w:t>
      </w:r>
      <w:r w:rsidR="006D606D">
        <w:t xml:space="preserve">d with requisitioning, military </w:t>
      </w:r>
      <w:r>
        <w:t>contributions and billeting.</w:t>
      </w:r>
    </w:p>
    <w:p w:rsidR="00BD41A6" w:rsidRDefault="006D606D" w:rsidP="00A5651E">
      <w:pPr>
        <w:pStyle w:val="Heading2"/>
      </w:pPr>
      <w:r>
        <w:t>Article 65</w:t>
      </w:r>
      <w:r>
        <w:br/>
      </w:r>
      <w:r w:rsidR="00BD41A6">
        <w:t>Exemption from customs duties and inspection</w:t>
      </w:r>
    </w:p>
    <w:p w:rsidR="00BD41A6" w:rsidRDefault="00BD41A6" w:rsidP="00346CE6">
      <w:pPr>
        <w:pStyle w:val="ListParagraph"/>
        <w:numPr>
          <w:ilvl w:val="0"/>
          <w:numId w:val="55"/>
        </w:numPr>
        <w:contextualSpacing w:val="0"/>
      </w:pPr>
      <w:r>
        <w:t>The host State shall, in accordance with such laws and regulations as it may adopt, permit entry</w:t>
      </w:r>
      <w:r w:rsidR="006D606D">
        <w:t xml:space="preserve"> </w:t>
      </w:r>
      <w:r>
        <w:t>of and grant exemption from all customs duties, taxes and related charges other than charges for</w:t>
      </w:r>
      <w:r w:rsidR="006D606D">
        <w:t xml:space="preserve"> storage, </w:t>
      </w:r>
      <w:r>
        <w:t>cartage and similar services, on:</w:t>
      </w:r>
    </w:p>
    <w:p w:rsidR="00BD41A6" w:rsidRDefault="00BD41A6" w:rsidP="00346CE6">
      <w:pPr>
        <w:pStyle w:val="ListParagraph"/>
        <w:numPr>
          <w:ilvl w:val="0"/>
          <w:numId w:val="56"/>
        </w:numPr>
        <w:contextualSpacing w:val="0"/>
      </w:pPr>
      <w:r>
        <w:t>articles for the official use of the delegation;</w:t>
      </w:r>
    </w:p>
    <w:p w:rsidR="00BD41A6" w:rsidRDefault="00BD41A6" w:rsidP="00346CE6">
      <w:pPr>
        <w:pStyle w:val="ListParagraph"/>
        <w:numPr>
          <w:ilvl w:val="0"/>
          <w:numId w:val="56"/>
        </w:numPr>
        <w:contextualSpacing w:val="0"/>
      </w:pPr>
      <w:r>
        <w:t>articles for the personal use of the head of delegation or any other delegate or member of the</w:t>
      </w:r>
      <w:r w:rsidR="006D606D">
        <w:t xml:space="preserve"> </w:t>
      </w:r>
      <w:r>
        <w:t>diplomatic staff of the delegation, imported in his personal baggage at the t</w:t>
      </w:r>
      <w:r w:rsidR="006D606D">
        <w:t xml:space="preserve">ime of his first entry into the </w:t>
      </w:r>
      <w:r>
        <w:t>territory of the host State to attend the meeting of the organ or conference.</w:t>
      </w:r>
    </w:p>
    <w:p w:rsidR="00BD41A6" w:rsidRDefault="00BD41A6" w:rsidP="00346CE6">
      <w:pPr>
        <w:pStyle w:val="ListParagraph"/>
        <w:numPr>
          <w:ilvl w:val="0"/>
          <w:numId w:val="55"/>
        </w:numPr>
        <w:contextualSpacing w:val="0"/>
      </w:pPr>
      <w:r>
        <w:t>The personal baggage of the head of delegation or any other delegate or member of the</w:t>
      </w:r>
      <w:r w:rsidR="006D606D">
        <w:t xml:space="preserve"> </w:t>
      </w:r>
      <w:r>
        <w:t>diplomatic staff of the delegation shall be exempt from inspection, unless there are serious grounds for</w:t>
      </w:r>
      <w:r w:rsidR="006D606D">
        <w:t xml:space="preserve"> </w:t>
      </w:r>
      <w:r>
        <w:t>presuming that it contains articles not covered by the exemptions m</w:t>
      </w:r>
      <w:r w:rsidR="006D606D">
        <w:t xml:space="preserve">entioned in paragraph 1 of this </w:t>
      </w:r>
      <w:r>
        <w:t xml:space="preserve">article, or articles the import or export of which is prohibited by the law </w:t>
      </w:r>
      <w:r w:rsidR="006D606D">
        <w:t xml:space="preserve">or controlled by the quarantine </w:t>
      </w:r>
      <w:r>
        <w:t>regulations of the host State. In such cases, inspection shall be conducted onl</w:t>
      </w:r>
      <w:r w:rsidR="006D606D">
        <w:t xml:space="preserve">y in the presence of the </w:t>
      </w:r>
      <w:r>
        <w:t>person enjoying the exemption or of his authorized representative.</w:t>
      </w:r>
    </w:p>
    <w:p w:rsidR="00BD41A6" w:rsidRDefault="006D606D" w:rsidP="00A5651E">
      <w:pPr>
        <w:pStyle w:val="Heading2"/>
      </w:pPr>
      <w:r>
        <w:lastRenderedPageBreak/>
        <w:t>Article 66</w:t>
      </w:r>
      <w:r>
        <w:br/>
      </w:r>
      <w:r w:rsidR="00BD41A6">
        <w:t>Privileges and immunities of other persons</w:t>
      </w:r>
    </w:p>
    <w:p w:rsidR="00BD41A6" w:rsidRDefault="00BD41A6" w:rsidP="00346CE6">
      <w:pPr>
        <w:pStyle w:val="ListParagraph"/>
        <w:numPr>
          <w:ilvl w:val="0"/>
          <w:numId w:val="57"/>
        </w:numPr>
        <w:contextualSpacing w:val="0"/>
      </w:pPr>
      <w:r>
        <w:t>The members of the family of the head of delegation who accompany him and the members of</w:t>
      </w:r>
      <w:r w:rsidR="006D606D">
        <w:t xml:space="preserve"> </w:t>
      </w:r>
      <w:r>
        <w:t>the family of any other delegate or member of the diplomatic staff of t</w:t>
      </w:r>
      <w:r w:rsidR="006D606D">
        <w:t xml:space="preserve">he delegation who accompany him </w:t>
      </w:r>
      <w:r>
        <w:t xml:space="preserve">shall, if they are not nationals of or permanently resident in the host </w:t>
      </w:r>
      <w:r w:rsidR="006D606D">
        <w:t xml:space="preserve">State, enjoy the privileges and </w:t>
      </w:r>
      <w:r>
        <w:t>immunities specified in articles 58, 60 and 64 and in paragraphs 1 (b) an</w:t>
      </w:r>
      <w:r w:rsidR="006D606D">
        <w:t xml:space="preserve">d 2 of article 65 and exemption </w:t>
      </w:r>
      <w:r>
        <w:t>from aliens’ registration obligations.</w:t>
      </w:r>
    </w:p>
    <w:p w:rsidR="00A5651E" w:rsidRDefault="00BD41A6" w:rsidP="00A5651E">
      <w:pPr>
        <w:pStyle w:val="ListParagraph"/>
        <w:numPr>
          <w:ilvl w:val="0"/>
          <w:numId w:val="57"/>
        </w:numPr>
        <w:contextualSpacing w:val="0"/>
      </w:pPr>
      <w:r>
        <w:t>Members of the administrative and technical staff of the delegation shall, if they are not</w:t>
      </w:r>
      <w:r w:rsidR="00390942">
        <w:t xml:space="preserve"> </w:t>
      </w:r>
      <w:r>
        <w:t>nationals of or permanently resident in the host State, enjoy the privileges and immunities specified in</w:t>
      </w:r>
      <w:r w:rsidR="00390942">
        <w:t xml:space="preserve"> </w:t>
      </w:r>
      <w:r>
        <w:t>articles 58, 59, 60, 62, 63 and 64. They shall also enjoy the privileges specified in paragraph 1 (b) of</w:t>
      </w:r>
      <w:r w:rsidR="00390942">
        <w:t xml:space="preserve"> </w:t>
      </w:r>
      <w:r>
        <w:t>article 65 in respect of articles imported in their personal baggage at the time of their first entry into the</w:t>
      </w:r>
      <w:r w:rsidR="00390942">
        <w:t xml:space="preserve"> </w:t>
      </w:r>
      <w:r>
        <w:t>territory of the host State for the purpose of attending the meeting of the organ or conference. Members</w:t>
      </w:r>
      <w:r w:rsidR="00390942">
        <w:t xml:space="preserve"> </w:t>
      </w:r>
      <w:r>
        <w:t>of the family of a member of the administrative and technical staff who accompany him shall, if they are</w:t>
      </w:r>
      <w:r w:rsidR="00390942">
        <w:t xml:space="preserve"> </w:t>
      </w:r>
      <w:r>
        <w:t>not nationals of or permanently resident in the host State, enjoy the privileges and immunities specified</w:t>
      </w:r>
      <w:r w:rsidR="00390942">
        <w:t xml:space="preserve"> </w:t>
      </w:r>
      <w:r>
        <w:t>in articles 58, 60 and 64 and in paragraph 1 (b) of article 65 to the extent accorded to such a member of</w:t>
      </w:r>
      <w:r w:rsidR="00390942">
        <w:t xml:space="preserve"> </w:t>
      </w:r>
      <w:r>
        <w:t>the staff.</w:t>
      </w:r>
    </w:p>
    <w:p w:rsidR="00BD41A6" w:rsidRDefault="00BD41A6" w:rsidP="00A5651E">
      <w:pPr>
        <w:pStyle w:val="ListParagraph"/>
        <w:numPr>
          <w:ilvl w:val="0"/>
          <w:numId w:val="57"/>
        </w:numPr>
        <w:contextualSpacing w:val="0"/>
      </w:pPr>
      <w:r>
        <w:t>Members of the service staff of the delegation who are not nationals of or permanently resident</w:t>
      </w:r>
      <w:r w:rsidR="00390942">
        <w:t xml:space="preserve"> </w:t>
      </w:r>
      <w:r>
        <w:t>in the host State shall enjoy the same immunity in respect of acts performed in the course of their duties</w:t>
      </w:r>
      <w:r w:rsidR="00390942">
        <w:t xml:space="preserve"> </w:t>
      </w:r>
      <w:r>
        <w:t>as is accorded to members of the administrative and technical staff of</w:t>
      </w:r>
      <w:r w:rsidR="00390942">
        <w:t xml:space="preserve"> the delegation, exemption from </w:t>
      </w:r>
      <w:r>
        <w:t>dues and taxes on the emoluments they receive by reason of the</w:t>
      </w:r>
      <w:r w:rsidR="00390942">
        <w:t xml:space="preserve">ir employment and the exemption </w:t>
      </w:r>
      <w:r>
        <w:t>specified in article 62.</w:t>
      </w:r>
    </w:p>
    <w:p w:rsidR="00BD41A6" w:rsidRDefault="00BD41A6" w:rsidP="00346CE6">
      <w:pPr>
        <w:pStyle w:val="ListParagraph"/>
        <w:numPr>
          <w:ilvl w:val="0"/>
          <w:numId w:val="57"/>
        </w:numPr>
        <w:contextualSpacing w:val="0"/>
      </w:pPr>
      <w:r>
        <w:t xml:space="preserve">Private staff of members of the delegation shall, if they are </w:t>
      </w:r>
      <w:r w:rsidR="00390942">
        <w:t xml:space="preserve">not nationals of or permanently </w:t>
      </w:r>
      <w:r>
        <w:t>resident in the host State, be exempt from dues and taxes on the emoluments they receive by reason of</w:t>
      </w:r>
      <w:r w:rsidR="00390942">
        <w:t xml:space="preserve"> </w:t>
      </w:r>
      <w:r>
        <w:t>their employment. In other respects, they may enjoy privileges and immunities only to the extent</w:t>
      </w:r>
      <w:r w:rsidR="00390942">
        <w:t xml:space="preserve"> </w:t>
      </w:r>
      <w:r>
        <w:t>admitted by the host State. However, the host State must exercise its jurisdiction over those persons in</w:t>
      </w:r>
      <w:r w:rsidR="00390942">
        <w:t xml:space="preserve"> </w:t>
      </w:r>
      <w:r>
        <w:t>such a manner as not to interfere unduly with the performance of the tasks of the delegation.</w:t>
      </w:r>
    </w:p>
    <w:p w:rsidR="00BD41A6" w:rsidRDefault="00BD41A6" w:rsidP="00A5651E">
      <w:pPr>
        <w:pStyle w:val="Heading2"/>
      </w:pPr>
      <w:r>
        <w:t>Article 67</w:t>
      </w:r>
      <w:r w:rsidR="00390942">
        <w:br/>
      </w:r>
      <w:r>
        <w:t>Nationals and permanent residents of the host State</w:t>
      </w:r>
    </w:p>
    <w:p w:rsidR="00BD41A6" w:rsidRDefault="00BD41A6" w:rsidP="00346CE6">
      <w:pPr>
        <w:pStyle w:val="ListParagraph"/>
        <w:numPr>
          <w:ilvl w:val="0"/>
          <w:numId w:val="58"/>
        </w:numPr>
        <w:contextualSpacing w:val="0"/>
      </w:pPr>
      <w:r>
        <w:t>Except insofar as additional privileges and immunities may be granted by the host State the</w:t>
      </w:r>
      <w:r w:rsidR="00390942">
        <w:t xml:space="preserve"> </w:t>
      </w:r>
      <w:r>
        <w:t>head of delegation or any other delegate or member of the diplomatic staff of the delegation who is a</w:t>
      </w:r>
      <w:r w:rsidR="00390942">
        <w:t xml:space="preserve"> </w:t>
      </w:r>
      <w:r>
        <w:t>national of or permanently resident in that State shall enjoy only immunity from jurisdiction and</w:t>
      </w:r>
      <w:r w:rsidR="00390942">
        <w:t xml:space="preserve"> </w:t>
      </w:r>
      <w:r>
        <w:t>inviolability in respect of official acts performed in the exercise of his functions.</w:t>
      </w:r>
    </w:p>
    <w:p w:rsidR="00BD41A6" w:rsidRDefault="00BD41A6" w:rsidP="00346CE6">
      <w:pPr>
        <w:pStyle w:val="ListParagraph"/>
        <w:numPr>
          <w:ilvl w:val="0"/>
          <w:numId w:val="58"/>
        </w:numPr>
        <w:contextualSpacing w:val="0"/>
      </w:pPr>
      <w:r>
        <w:t>Other members of the staff of the delegation and persons on the private staff who are nationals</w:t>
      </w:r>
      <w:r w:rsidR="00390942">
        <w:t xml:space="preserve"> </w:t>
      </w:r>
      <w:r>
        <w:t>of or permanently resident in the host State shall enjoy privileges and immunities only to the extent</w:t>
      </w:r>
      <w:r w:rsidR="00390942">
        <w:t xml:space="preserve"> </w:t>
      </w:r>
      <w:r>
        <w:t xml:space="preserve">admitted by the host State. However, the host State must exercise its </w:t>
      </w:r>
      <w:r w:rsidR="00390942">
        <w:t xml:space="preserve">jurisdiction over those members </w:t>
      </w:r>
      <w:r>
        <w:t xml:space="preserve">and persons in such a manner as not to interfere unduly with the </w:t>
      </w:r>
      <w:r w:rsidR="00390942">
        <w:t xml:space="preserve">performance of the tasks of the </w:t>
      </w:r>
      <w:r>
        <w:t>delegation.</w:t>
      </w:r>
    </w:p>
    <w:p w:rsidR="00BD41A6" w:rsidRDefault="00390942" w:rsidP="00A5651E">
      <w:pPr>
        <w:pStyle w:val="Heading2"/>
      </w:pPr>
      <w:r>
        <w:t>Article 68</w:t>
      </w:r>
      <w:r>
        <w:br/>
      </w:r>
      <w:r w:rsidR="00BD41A6">
        <w:t>Duration of privileges and immunities</w:t>
      </w:r>
    </w:p>
    <w:p w:rsidR="00BD41A6" w:rsidRDefault="00BD41A6" w:rsidP="00346CE6">
      <w:pPr>
        <w:pStyle w:val="ListParagraph"/>
        <w:numPr>
          <w:ilvl w:val="0"/>
          <w:numId w:val="59"/>
        </w:numPr>
        <w:contextualSpacing w:val="0"/>
      </w:pPr>
      <w:r>
        <w:t>Every person entitled to privileges and immunities shall enjoy them from the moment he enters</w:t>
      </w:r>
      <w:r w:rsidR="00390942">
        <w:t xml:space="preserve"> </w:t>
      </w:r>
      <w:r>
        <w:t>the territory of the host State for the purpose of attending the meeting of an organ or conference or, if</w:t>
      </w:r>
      <w:r w:rsidR="00390942">
        <w:t xml:space="preserve"> </w:t>
      </w:r>
      <w:r>
        <w:t>already in its territory, from the moment when his appointment is no</w:t>
      </w:r>
      <w:r w:rsidR="00390942">
        <w:t xml:space="preserve">tified to the host State by the </w:t>
      </w:r>
      <w:r>
        <w:t>Organization, by the conference or by the sending State.</w:t>
      </w:r>
    </w:p>
    <w:p w:rsidR="00BD41A6" w:rsidRDefault="00BD41A6" w:rsidP="00346CE6">
      <w:pPr>
        <w:pStyle w:val="ListParagraph"/>
        <w:numPr>
          <w:ilvl w:val="0"/>
          <w:numId w:val="59"/>
        </w:numPr>
        <w:contextualSpacing w:val="0"/>
      </w:pPr>
      <w:r>
        <w:lastRenderedPageBreak/>
        <w:t>When the functions of a person enjoying privileges and immun</w:t>
      </w:r>
      <w:r w:rsidR="00390942">
        <w:t xml:space="preserve">ities have come to an end, such </w:t>
      </w:r>
      <w:r>
        <w:t xml:space="preserve">privileges and immunities shall normally cease at the moment when he </w:t>
      </w:r>
      <w:r w:rsidR="00390942">
        <w:t xml:space="preserve">leaves the territory, or on the </w:t>
      </w:r>
      <w:r>
        <w:t>expiry of a reasonable period in which to do so. However, with resp</w:t>
      </w:r>
      <w:r w:rsidR="00390942">
        <w:t xml:space="preserve">ect to acts performed by such a </w:t>
      </w:r>
      <w:r>
        <w:t>person in the exercise of his functions as a member of the delegation, immunity shall continue to subsist.</w:t>
      </w:r>
    </w:p>
    <w:p w:rsidR="00BD41A6" w:rsidRDefault="00BD41A6" w:rsidP="00346CE6">
      <w:pPr>
        <w:pStyle w:val="ListParagraph"/>
        <w:numPr>
          <w:ilvl w:val="0"/>
          <w:numId w:val="59"/>
        </w:numPr>
        <w:contextualSpacing w:val="0"/>
      </w:pPr>
      <w:r>
        <w:t xml:space="preserve">In the event of the death of a member of the delegation, </w:t>
      </w:r>
      <w:r w:rsidR="00390942">
        <w:t xml:space="preserve">the members of his family shall </w:t>
      </w:r>
      <w:r>
        <w:t>continue to enjoy the privileges and immunities to which they are entitled until the expiry of a</w:t>
      </w:r>
      <w:r w:rsidR="00390942">
        <w:t xml:space="preserve"> </w:t>
      </w:r>
      <w:r>
        <w:t>reasonable period in which to leave the territory.</w:t>
      </w:r>
    </w:p>
    <w:p w:rsidR="00BD41A6" w:rsidRDefault="00BD41A6" w:rsidP="00346CE6">
      <w:pPr>
        <w:pStyle w:val="ListParagraph"/>
        <w:numPr>
          <w:ilvl w:val="0"/>
          <w:numId w:val="59"/>
        </w:numPr>
        <w:contextualSpacing w:val="0"/>
      </w:pPr>
      <w:r>
        <w:t>In the event of the death of a member of the delegation not a national of or permanently resident</w:t>
      </w:r>
      <w:r w:rsidR="00390942">
        <w:t xml:space="preserve"> </w:t>
      </w:r>
      <w:r>
        <w:t>in the host State or of a member of his family accompanying him, the host State shall permit the</w:t>
      </w:r>
      <w:r w:rsidR="00390942">
        <w:t xml:space="preserve"> </w:t>
      </w:r>
      <w:r>
        <w:t xml:space="preserve">withdrawal of the movable property of the deceased, with the exception </w:t>
      </w:r>
      <w:r w:rsidR="00390942">
        <w:t xml:space="preserve">of any property acquired in the </w:t>
      </w:r>
      <w:r>
        <w:t>territory the export of which was prohibited at the time of his death. Estate, succession and inheritance</w:t>
      </w:r>
      <w:r w:rsidR="00390942">
        <w:t xml:space="preserve"> </w:t>
      </w:r>
      <w:r>
        <w:t>duties shall not be levied on movable property which is in the host State solely because of the presence</w:t>
      </w:r>
      <w:r w:rsidR="00390942">
        <w:t xml:space="preserve"> </w:t>
      </w:r>
      <w:r>
        <w:t>there of the deceased as a member of the delegation or of the family of a member of the delegation.</w:t>
      </w:r>
    </w:p>
    <w:p w:rsidR="00BD41A6" w:rsidRDefault="00BD41A6" w:rsidP="00A5651E">
      <w:pPr>
        <w:pStyle w:val="Heading2"/>
      </w:pPr>
      <w:r>
        <w:t>Article 69</w:t>
      </w:r>
      <w:r w:rsidR="00390942">
        <w:br/>
      </w:r>
      <w:r>
        <w:t>End of functions</w:t>
      </w:r>
    </w:p>
    <w:p w:rsidR="00BD41A6" w:rsidRDefault="00BD41A6" w:rsidP="00346CE6">
      <w:r>
        <w:t>The functions of the head of delegation or of any other delegate or member of the diplomatic staff</w:t>
      </w:r>
      <w:r w:rsidR="00390942">
        <w:t xml:space="preserve"> </w:t>
      </w:r>
      <w:r>
        <w:t>of the delegation shall come to an end, inter alia:</w:t>
      </w:r>
    </w:p>
    <w:p w:rsidR="00BD41A6" w:rsidRDefault="00BD41A6" w:rsidP="00346CE6">
      <w:pPr>
        <w:pStyle w:val="ListParagraph"/>
        <w:numPr>
          <w:ilvl w:val="0"/>
          <w:numId w:val="60"/>
        </w:numPr>
        <w:contextualSpacing w:val="0"/>
      </w:pPr>
      <w:r>
        <w:t>on notification of their termination by the sending State to the Organization or the conference;</w:t>
      </w:r>
    </w:p>
    <w:p w:rsidR="00BD41A6" w:rsidRDefault="00BD41A6" w:rsidP="00346CE6">
      <w:pPr>
        <w:pStyle w:val="ListParagraph"/>
        <w:numPr>
          <w:ilvl w:val="0"/>
          <w:numId w:val="60"/>
        </w:numPr>
        <w:contextualSpacing w:val="0"/>
      </w:pPr>
      <w:r>
        <w:t>upon the conclusion of the meeting of the organ or the conference.</w:t>
      </w:r>
    </w:p>
    <w:p w:rsidR="00BD41A6" w:rsidRDefault="00BD41A6" w:rsidP="00A5651E">
      <w:pPr>
        <w:pStyle w:val="Heading2"/>
      </w:pPr>
      <w:r>
        <w:t>Article 70</w:t>
      </w:r>
      <w:r w:rsidR="00390942">
        <w:br/>
      </w:r>
      <w:r>
        <w:t>Protection of premises, property and archives</w:t>
      </w:r>
    </w:p>
    <w:p w:rsidR="00BD41A6" w:rsidRDefault="00BD41A6" w:rsidP="00346CE6">
      <w:pPr>
        <w:pStyle w:val="ListParagraph"/>
        <w:numPr>
          <w:ilvl w:val="0"/>
          <w:numId w:val="61"/>
        </w:numPr>
        <w:contextualSpacing w:val="0"/>
      </w:pPr>
      <w:r>
        <w:t>When the meeting of an organ or a conference comes to an end, the host State must respect and</w:t>
      </w:r>
      <w:r w:rsidR="00390942">
        <w:t xml:space="preserve"> </w:t>
      </w:r>
      <w:r>
        <w:t>protect the premises of the delegation so long as they are used by it, as well</w:t>
      </w:r>
      <w:r w:rsidR="00390942">
        <w:t xml:space="preserve"> as the property and archives </w:t>
      </w:r>
      <w:r>
        <w:t>of the delegation. The sending State must take all appropriate measures to terminate this special duty of</w:t>
      </w:r>
      <w:r w:rsidR="00390942">
        <w:t xml:space="preserve"> </w:t>
      </w:r>
      <w:r>
        <w:t xml:space="preserve">the </w:t>
      </w:r>
      <w:r w:rsidR="00390942">
        <w:t>host State as soon as possible.</w:t>
      </w:r>
    </w:p>
    <w:p w:rsidR="00BD41A6" w:rsidRDefault="00BD41A6" w:rsidP="00346CE6">
      <w:pPr>
        <w:pStyle w:val="ListParagraph"/>
        <w:numPr>
          <w:ilvl w:val="0"/>
          <w:numId w:val="61"/>
        </w:numPr>
        <w:contextualSpacing w:val="0"/>
      </w:pPr>
      <w:r>
        <w:t>The host State, if requested by the sending State, shall grant the latter facilities for removing the</w:t>
      </w:r>
      <w:r w:rsidR="00390942">
        <w:t xml:space="preserve"> </w:t>
      </w:r>
      <w:r>
        <w:t>property and the archives of the delegation from the territory of the host State.</w:t>
      </w:r>
    </w:p>
    <w:p w:rsidR="00BD41A6" w:rsidRDefault="00390942" w:rsidP="00346CE6">
      <w:pPr>
        <w:pStyle w:val="Heading1"/>
      </w:pPr>
      <w:bookmarkStart w:id="4" w:name="_Toc478464146"/>
      <w:r>
        <w:t xml:space="preserve">Part IV. </w:t>
      </w:r>
      <w:r w:rsidR="00BD41A6">
        <w:t>Observer Delegations to</w:t>
      </w:r>
      <w:r>
        <w:t xml:space="preserve"> </w:t>
      </w:r>
      <w:r w:rsidR="00BD41A6">
        <w:t>Organs and to Conferences</w:t>
      </w:r>
      <w:bookmarkEnd w:id="4"/>
    </w:p>
    <w:p w:rsidR="00BD41A6" w:rsidRDefault="00BD41A6" w:rsidP="00A5651E">
      <w:pPr>
        <w:pStyle w:val="Heading2"/>
      </w:pPr>
      <w:r>
        <w:t>Article 71</w:t>
      </w:r>
      <w:r w:rsidR="00390942">
        <w:br/>
      </w:r>
      <w:r>
        <w:t>Sending of observer delegations</w:t>
      </w:r>
    </w:p>
    <w:p w:rsidR="00BD41A6" w:rsidRDefault="00BD41A6" w:rsidP="00346CE6">
      <w:r>
        <w:t>A State may send an observer delegation to an organ or to a conference in accordance with the</w:t>
      </w:r>
      <w:r w:rsidR="00390942">
        <w:t xml:space="preserve"> </w:t>
      </w:r>
      <w:r>
        <w:t>rules of the Organization.</w:t>
      </w:r>
    </w:p>
    <w:p w:rsidR="00BD41A6" w:rsidRDefault="00BD41A6" w:rsidP="00A5651E">
      <w:pPr>
        <w:pStyle w:val="Heading2"/>
      </w:pPr>
      <w:r>
        <w:t>Article 72</w:t>
      </w:r>
      <w:r w:rsidR="00390942">
        <w:br/>
      </w:r>
      <w:r>
        <w:t>General provision concerning observer delegations</w:t>
      </w:r>
    </w:p>
    <w:p w:rsidR="00BD41A6" w:rsidRDefault="00BD41A6" w:rsidP="00346CE6">
      <w:r>
        <w:t>All the provisions of articles 43 to 70 of the present Convention shall apply to observer</w:t>
      </w:r>
      <w:r w:rsidR="00390942">
        <w:t xml:space="preserve"> </w:t>
      </w:r>
      <w:r>
        <w:t>delegations.</w:t>
      </w:r>
    </w:p>
    <w:p w:rsidR="00BD41A6" w:rsidRDefault="00BD41A6" w:rsidP="00346CE6">
      <w:pPr>
        <w:pStyle w:val="Heading1"/>
      </w:pPr>
      <w:bookmarkStart w:id="5" w:name="_Toc478464147"/>
      <w:r>
        <w:lastRenderedPageBreak/>
        <w:t>Part V.</w:t>
      </w:r>
      <w:r w:rsidR="00390942">
        <w:t xml:space="preserve"> </w:t>
      </w:r>
      <w:r>
        <w:t>General Provisions</w:t>
      </w:r>
      <w:bookmarkEnd w:id="5"/>
    </w:p>
    <w:p w:rsidR="00BD41A6" w:rsidRDefault="00BD41A6" w:rsidP="00A5651E">
      <w:pPr>
        <w:pStyle w:val="Heading2"/>
      </w:pPr>
      <w:r>
        <w:t>Article 73</w:t>
      </w:r>
      <w:r w:rsidR="00390942">
        <w:br/>
      </w:r>
      <w:r>
        <w:t>Nationality of the members of the mission, the delegation</w:t>
      </w:r>
      <w:r w:rsidR="00390942">
        <w:t xml:space="preserve"> </w:t>
      </w:r>
      <w:r>
        <w:t>or the observer delegation</w:t>
      </w:r>
    </w:p>
    <w:p w:rsidR="00BD41A6" w:rsidRDefault="00BD41A6" w:rsidP="00346CE6">
      <w:pPr>
        <w:pStyle w:val="ListParagraph"/>
        <w:numPr>
          <w:ilvl w:val="0"/>
          <w:numId w:val="62"/>
        </w:numPr>
        <w:contextualSpacing w:val="0"/>
      </w:pPr>
      <w:r>
        <w:t>The head of mission and members of the diplomatic staff of the mission, the head of delegation,</w:t>
      </w:r>
      <w:r w:rsidR="00390942">
        <w:t xml:space="preserve"> </w:t>
      </w:r>
      <w:r>
        <w:t>other delegates and members of the diplomatic staff of the deleg</w:t>
      </w:r>
      <w:r w:rsidR="00390942">
        <w:t xml:space="preserve">ation, the head of the observer </w:t>
      </w:r>
      <w:r>
        <w:t>delegation, other observer delegates and members of the diplomatic s</w:t>
      </w:r>
      <w:r w:rsidR="00390942">
        <w:t xml:space="preserve">taff of the observer delegation </w:t>
      </w:r>
      <w:r>
        <w:t>should in principle be of the nationality of the sending State.</w:t>
      </w:r>
    </w:p>
    <w:p w:rsidR="00BD41A6" w:rsidRDefault="00BD41A6" w:rsidP="00346CE6">
      <w:pPr>
        <w:pStyle w:val="ListParagraph"/>
        <w:numPr>
          <w:ilvl w:val="0"/>
          <w:numId w:val="62"/>
        </w:numPr>
        <w:contextualSpacing w:val="0"/>
      </w:pPr>
      <w:r>
        <w:t>The head of mission and members of the diplomatic staff of t</w:t>
      </w:r>
      <w:r w:rsidR="00390942">
        <w:t xml:space="preserve">he mission may not be appointed </w:t>
      </w:r>
      <w:r>
        <w:t>from among persons having the nationality of the host State except with the consent of that State, which</w:t>
      </w:r>
      <w:r w:rsidR="00390942">
        <w:t xml:space="preserve"> </w:t>
      </w:r>
      <w:r>
        <w:t>may be withdrawn at any time.</w:t>
      </w:r>
    </w:p>
    <w:p w:rsidR="00BD41A6" w:rsidRDefault="00BD41A6" w:rsidP="00346CE6">
      <w:pPr>
        <w:pStyle w:val="ListParagraph"/>
        <w:numPr>
          <w:ilvl w:val="0"/>
          <w:numId w:val="62"/>
        </w:numPr>
        <w:contextualSpacing w:val="0"/>
      </w:pPr>
      <w:r>
        <w:t>Where the head of delegation, any other delegate or any member of the diplom</w:t>
      </w:r>
      <w:r w:rsidR="00390942">
        <w:t xml:space="preserve">atic staff of the </w:t>
      </w:r>
      <w:r>
        <w:t>delegation or the head of the observer delegation, any other observe</w:t>
      </w:r>
      <w:r w:rsidR="00390942">
        <w:t xml:space="preserve">r delegate or any member of the </w:t>
      </w:r>
      <w:r>
        <w:t>diplomatic staff of the observer delegation is appointed from among pe</w:t>
      </w:r>
      <w:r w:rsidR="00390942">
        <w:t xml:space="preserve">rsons having the nationality of </w:t>
      </w:r>
      <w:r>
        <w:t>the host State, the consent of that State shall be assumed if it has been notified of such appointment of a</w:t>
      </w:r>
      <w:r w:rsidR="00390942">
        <w:t xml:space="preserve"> </w:t>
      </w:r>
      <w:r>
        <w:t>national of the host State and has made no objection.</w:t>
      </w:r>
    </w:p>
    <w:p w:rsidR="00BD41A6" w:rsidRDefault="00BD41A6" w:rsidP="00A5651E">
      <w:pPr>
        <w:pStyle w:val="Heading2"/>
      </w:pPr>
      <w:r>
        <w:t>Article 74</w:t>
      </w:r>
      <w:r w:rsidR="00390942">
        <w:br/>
      </w:r>
      <w:r>
        <w:t>Laws concerning acquisition of nationality</w:t>
      </w:r>
    </w:p>
    <w:p w:rsidR="00BD41A6" w:rsidRDefault="00BD41A6" w:rsidP="00346CE6">
      <w:r>
        <w:t>Members of the mission, the delegation or the observer delegation not being nationals of the host</w:t>
      </w:r>
      <w:r w:rsidR="00390942">
        <w:t xml:space="preserve"> </w:t>
      </w:r>
      <w:r>
        <w:t>State, and members of their families forming part of their ho</w:t>
      </w:r>
      <w:r w:rsidR="00390942">
        <w:t xml:space="preserve">usehold or, as the case may be, </w:t>
      </w:r>
      <w:r>
        <w:t>accompanying them, shall not, solely by the operation of the law</w:t>
      </w:r>
      <w:r w:rsidR="00390942">
        <w:t xml:space="preserve"> of the host State, acquire the </w:t>
      </w:r>
      <w:r>
        <w:t>nationality of that State.</w:t>
      </w:r>
    </w:p>
    <w:p w:rsidR="00BD41A6" w:rsidRDefault="00390942" w:rsidP="00A5651E">
      <w:pPr>
        <w:pStyle w:val="Heading2"/>
      </w:pPr>
      <w:r>
        <w:t>Article 75</w:t>
      </w:r>
      <w:r>
        <w:br/>
      </w:r>
      <w:r w:rsidR="00BD41A6">
        <w:t>Privileges and immunities in case of multiple functions</w:t>
      </w:r>
    </w:p>
    <w:p w:rsidR="00BD41A6" w:rsidRDefault="00BD41A6" w:rsidP="00346CE6">
      <w:r>
        <w:t>When members of the permanent diplomatic mission or of a consular post in the host State are</w:t>
      </w:r>
      <w:r w:rsidR="00390942">
        <w:t xml:space="preserve"> </w:t>
      </w:r>
      <w:r>
        <w:t>included in a mission, a delegation or an observer delegation, they sh</w:t>
      </w:r>
      <w:r w:rsidR="00390942">
        <w:t xml:space="preserve">all retain their privileges and </w:t>
      </w:r>
      <w:r>
        <w:t>immunities as members of their permanent diplomatic mission or c</w:t>
      </w:r>
      <w:r w:rsidR="00390942">
        <w:t xml:space="preserve">onsular post in addition to the </w:t>
      </w:r>
      <w:r>
        <w:t>privileges and immunities accorded by the present Convention.</w:t>
      </w:r>
    </w:p>
    <w:p w:rsidR="00BD41A6" w:rsidRDefault="00390942" w:rsidP="00A5651E">
      <w:pPr>
        <w:pStyle w:val="Heading2"/>
      </w:pPr>
      <w:r>
        <w:t>Article 76</w:t>
      </w:r>
      <w:r>
        <w:br/>
      </w:r>
      <w:r w:rsidR="00BD41A6">
        <w:t>Cooperation between sending States and host States</w:t>
      </w:r>
    </w:p>
    <w:p w:rsidR="00BD41A6" w:rsidRDefault="00BD41A6" w:rsidP="00346CE6">
      <w:r>
        <w:t>Whenever necessary and to the extent compatible with the independent exercise of the functions</w:t>
      </w:r>
      <w:r w:rsidR="00390942">
        <w:t xml:space="preserve"> </w:t>
      </w:r>
      <w:r>
        <w:t>of the mission, the delegation or the observer delegation, the sending St</w:t>
      </w:r>
      <w:r w:rsidR="00390942">
        <w:t xml:space="preserve">ate shall cooperate as fully as </w:t>
      </w:r>
      <w:r>
        <w:t xml:space="preserve">possible with the host State in the conduct of any investigation or prosecution carried out pursuant </w:t>
      </w:r>
      <w:r w:rsidR="00390942">
        <w:t xml:space="preserve">to the </w:t>
      </w:r>
      <w:r>
        <w:t>provisions of articles 23, 28, 29 and 58.</w:t>
      </w:r>
    </w:p>
    <w:p w:rsidR="00BD41A6" w:rsidRDefault="00BD41A6" w:rsidP="00A5651E">
      <w:pPr>
        <w:pStyle w:val="Heading2"/>
      </w:pPr>
      <w:r>
        <w:t>Article 77</w:t>
      </w:r>
      <w:r w:rsidR="00390942">
        <w:br/>
      </w:r>
      <w:r>
        <w:t>Respect for the laws and regulations of the host State</w:t>
      </w:r>
    </w:p>
    <w:p w:rsidR="00BD41A6" w:rsidRDefault="00BD41A6" w:rsidP="00346CE6">
      <w:pPr>
        <w:pStyle w:val="ListParagraph"/>
        <w:numPr>
          <w:ilvl w:val="0"/>
          <w:numId w:val="63"/>
        </w:numPr>
        <w:contextualSpacing w:val="0"/>
      </w:pPr>
      <w:r>
        <w:t>Without prejudice to their privileges and immunities, it is the duty of all persons enjoying such</w:t>
      </w:r>
      <w:r w:rsidR="00390942">
        <w:t xml:space="preserve"> </w:t>
      </w:r>
      <w:r>
        <w:t>privileges and immunities to respect the laws and regulations of the host S</w:t>
      </w:r>
      <w:r w:rsidR="00390942">
        <w:t xml:space="preserve">tate. They also have a duty not </w:t>
      </w:r>
      <w:r>
        <w:t>to interfere in the internal affairs of that State.</w:t>
      </w:r>
    </w:p>
    <w:p w:rsidR="00A5651E" w:rsidRDefault="00A5651E" w:rsidP="00A5651E">
      <w:pPr>
        <w:pStyle w:val="ListParagraph"/>
        <w:ind w:left="360"/>
        <w:contextualSpacing w:val="0"/>
      </w:pPr>
    </w:p>
    <w:p w:rsidR="00BD41A6" w:rsidRDefault="00BD41A6" w:rsidP="00346CE6">
      <w:pPr>
        <w:pStyle w:val="ListParagraph"/>
        <w:numPr>
          <w:ilvl w:val="0"/>
          <w:numId w:val="63"/>
        </w:numPr>
        <w:contextualSpacing w:val="0"/>
      </w:pPr>
      <w:r>
        <w:lastRenderedPageBreak/>
        <w:t>In case of grave and manifest violation of the criminal la</w:t>
      </w:r>
      <w:r w:rsidR="00390942">
        <w:t xml:space="preserve">w of the host State by a person </w:t>
      </w:r>
      <w:r>
        <w:t>enjoying immunity from jurisdiction, the sending State shall, unless it waives the immunity of the</w:t>
      </w:r>
      <w:r w:rsidR="00390942">
        <w:t xml:space="preserve"> </w:t>
      </w:r>
      <w:r>
        <w:t>person concerned, recall him, terminate his functions with the mission, the delegation or the observer</w:t>
      </w:r>
      <w:r w:rsidR="00390942">
        <w:t xml:space="preserve"> </w:t>
      </w:r>
      <w:r>
        <w:t xml:space="preserve">delegation or secure his departure, as appropriate. The sending State shall take the same action in </w:t>
      </w:r>
      <w:r w:rsidR="00390942">
        <w:t xml:space="preserve">case of </w:t>
      </w:r>
      <w:r>
        <w:t>grave and manifest interference in the internal affairs of the host State. T</w:t>
      </w:r>
      <w:r w:rsidR="00390942">
        <w:t xml:space="preserve">he provisions of this paragraph </w:t>
      </w:r>
      <w:r>
        <w:t>shall not apply in the case of any act that the person concerned performed in carrying out the functions</w:t>
      </w:r>
      <w:r w:rsidR="00390942">
        <w:t xml:space="preserve"> </w:t>
      </w:r>
      <w:r>
        <w:t>of the mission or the tasks of the delegation or of the observer delegation.</w:t>
      </w:r>
    </w:p>
    <w:p w:rsidR="00BD41A6" w:rsidRDefault="00BD41A6" w:rsidP="00346CE6">
      <w:pPr>
        <w:pStyle w:val="ListParagraph"/>
        <w:numPr>
          <w:ilvl w:val="0"/>
          <w:numId w:val="63"/>
        </w:numPr>
        <w:contextualSpacing w:val="0"/>
      </w:pPr>
      <w:r>
        <w:t>The premises of the mission and the premises of the delegation shall not be used in any manner</w:t>
      </w:r>
      <w:r w:rsidR="00390942">
        <w:t xml:space="preserve"> </w:t>
      </w:r>
      <w:r>
        <w:t xml:space="preserve">incompatible with the exercise of the functions of the mission or the </w:t>
      </w:r>
      <w:r w:rsidR="00390942">
        <w:t xml:space="preserve">performance of the tasks of the </w:t>
      </w:r>
      <w:r>
        <w:t>delegation.</w:t>
      </w:r>
    </w:p>
    <w:p w:rsidR="00BD41A6" w:rsidRDefault="00BD41A6" w:rsidP="00346CE6">
      <w:pPr>
        <w:pStyle w:val="ListParagraph"/>
        <w:numPr>
          <w:ilvl w:val="0"/>
          <w:numId w:val="63"/>
        </w:numPr>
        <w:contextualSpacing w:val="0"/>
      </w:pPr>
      <w:r>
        <w:t xml:space="preserve">Nothing in this article shall be construed as prohibiting </w:t>
      </w:r>
      <w:r w:rsidR="00390942">
        <w:t xml:space="preserve">the host State from taking such </w:t>
      </w:r>
      <w:r>
        <w:t>measures as are necessary for its own protection. In that event the host State shall, without prejudice to</w:t>
      </w:r>
      <w:r w:rsidR="00390942">
        <w:t xml:space="preserve"> </w:t>
      </w:r>
      <w:r>
        <w:t>articles 84 and 85, consult the sending State in an appropriate manner in order to ensure that such</w:t>
      </w:r>
      <w:r w:rsidR="00390942">
        <w:t xml:space="preserve"> </w:t>
      </w:r>
      <w:r>
        <w:t>measures do not interfere with the normal functioning of the mission, the delegation or the observer</w:t>
      </w:r>
      <w:r w:rsidR="00390942">
        <w:t xml:space="preserve"> delegation.</w:t>
      </w:r>
    </w:p>
    <w:p w:rsidR="00BD41A6" w:rsidRDefault="00BD41A6" w:rsidP="00346CE6">
      <w:pPr>
        <w:pStyle w:val="ListParagraph"/>
        <w:numPr>
          <w:ilvl w:val="0"/>
          <w:numId w:val="63"/>
        </w:numPr>
        <w:contextualSpacing w:val="0"/>
      </w:pPr>
      <w:r>
        <w:t>The measures provided for in paragraph 4 of this article shall be taken with the approval of the</w:t>
      </w:r>
      <w:r w:rsidR="00390942">
        <w:t xml:space="preserve"> </w:t>
      </w:r>
      <w:r>
        <w:t>Minister for Foreign Affairs or of any other competent minister in con</w:t>
      </w:r>
      <w:r w:rsidR="00390942">
        <w:t xml:space="preserve">formity with the constitutional </w:t>
      </w:r>
      <w:r>
        <w:t>rules of the host State.</w:t>
      </w:r>
    </w:p>
    <w:p w:rsidR="00BD41A6" w:rsidRDefault="00BD41A6" w:rsidP="00A5651E">
      <w:pPr>
        <w:pStyle w:val="Heading2"/>
      </w:pPr>
      <w:r>
        <w:t>Article 78</w:t>
      </w:r>
      <w:r w:rsidR="00390942">
        <w:br/>
      </w:r>
      <w:r>
        <w:t>Insurance against third-party risks</w:t>
      </w:r>
    </w:p>
    <w:p w:rsidR="00BD41A6" w:rsidRDefault="00BD41A6" w:rsidP="00346CE6">
      <w:r>
        <w:t>The members of the mission, of the delegation or of the observer delegation shall comply with all</w:t>
      </w:r>
      <w:r w:rsidR="00390942">
        <w:t xml:space="preserve"> </w:t>
      </w:r>
      <w:r>
        <w:t>obligations under the laws and regulations of the host State relating to thir</w:t>
      </w:r>
      <w:r w:rsidR="00390942">
        <w:t xml:space="preserve">d-party liability insurance for </w:t>
      </w:r>
      <w:r>
        <w:t>any vehicle, vessel or aircraft used or owned by them.</w:t>
      </w:r>
    </w:p>
    <w:p w:rsidR="00BD41A6" w:rsidRDefault="00390942" w:rsidP="00A5651E">
      <w:pPr>
        <w:pStyle w:val="Heading2"/>
      </w:pPr>
      <w:r>
        <w:t>Article 79</w:t>
      </w:r>
      <w:r>
        <w:br/>
      </w:r>
      <w:r w:rsidR="00BD41A6">
        <w:t>Entry into the territory of the host State</w:t>
      </w:r>
    </w:p>
    <w:p w:rsidR="00BD41A6" w:rsidRDefault="00BD41A6" w:rsidP="00346CE6">
      <w:pPr>
        <w:pStyle w:val="ListParagraph"/>
        <w:numPr>
          <w:ilvl w:val="0"/>
          <w:numId w:val="64"/>
        </w:numPr>
        <w:contextualSpacing w:val="0"/>
      </w:pPr>
      <w:r>
        <w:t>The host State shall permit entry into its territory of:</w:t>
      </w:r>
    </w:p>
    <w:p w:rsidR="00BD41A6" w:rsidRDefault="00BD41A6" w:rsidP="00346CE6">
      <w:pPr>
        <w:pStyle w:val="ListParagraph"/>
        <w:numPr>
          <w:ilvl w:val="0"/>
          <w:numId w:val="65"/>
        </w:numPr>
        <w:contextualSpacing w:val="0"/>
      </w:pPr>
      <w:r>
        <w:t>members of the mission and members of their families forming part of their respective</w:t>
      </w:r>
      <w:r w:rsidR="00390942">
        <w:t xml:space="preserve"> </w:t>
      </w:r>
      <w:r>
        <w:t>households, and</w:t>
      </w:r>
    </w:p>
    <w:p w:rsidR="00BD41A6" w:rsidRDefault="00BD41A6" w:rsidP="00346CE6">
      <w:pPr>
        <w:pStyle w:val="ListParagraph"/>
        <w:numPr>
          <w:ilvl w:val="0"/>
          <w:numId w:val="65"/>
        </w:numPr>
        <w:contextualSpacing w:val="0"/>
      </w:pPr>
      <w:r>
        <w:t>members of the delegation and members of their families accompanying them, and</w:t>
      </w:r>
    </w:p>
    <w:p w:rsidR="00BD41A6" w:rsidRDefault="00BD41A6" w:rsidP="00346CE6">
      <w:pPr>
        <w:pStyle w:val="ListParagraph"/>
        <w:numPr>
          <w:ilvl w:val="0"/>
          <w:numId w:val="65"/>
        </w:numPr>
        <w:contextualSpacing w:val="0"/>
      </w:pPr>
      <w:r>
        <w:t>members of the observer delegation and members of their families accompanying them.</w:t>
      </w:r>
    </w:p>
    <w:p w:rsidR="00BD41A6" w:rsidRDefault="00BD41A6" w:rsidP="00346CE6">
      <w:pPr>
        <w:pStyle w:val="ListParagraph"/>
        <w:numPr>
          <w:ilvl w:val="0"/>
          <w:numId w:val="64"/>
        </w:numPr>
        <w:contextualSpacing w:val="0"/>
      </w:pPr>
      <w:r>
        <w:t>Visas, when required, shall be granted as promptly as possible to any person referred to in</w:t>
      </w:r>
      <w:r w:rsidR="00390942">
        <w:t xml:space="preserve"> </w:t>
      </w:r>
      <w:r>
        <w:t>paragraph 1 of this article.</w:t>
      </w:r>
    </w:p>
    <w:p w:rsidR="00BD41A6" w:rsidRDefault="00390942" w:rsidP="00A5651E">
      <w:pPr>
        <w:pStyle w:val="Heading2"/>
      </w:pPr>
      <w:r>
        <w:t>Article 80</w:t>
      </w:r>
      <w:r>
        <w:br/>
      </w:r>
      <w:r w:rsidR="00BD41A6">
        <w:t>Facilities for departure</w:t>
      </w:r>
    </w:p>
    <w:p w:rsidR="00BD41A6" w:rsidRDefault="00BD41A6" w:rsidP="00346CE6">
      <w:r>
        <w:t>The host State shall, if requested, grant facilities to enable persons enjoying privileges and</w:t>
      </w:r>
      <w:r w:rsidR="00390942">
        <w:t xml:space="preserve"> </w:t>
      </w:r>
      <w:r>
        <w:t xml:space="preserve">immunities, other than nationals of the host State, and members </w:t>
      </w:r>
      <w:r w:rsidR="00390942">
        <w:t xml:space="preserve">of the families of such persons </w:t>
      </w:r>
      <w:r>
        <w:t>irrespective of their nationality, to leave its territory.</w:t>
      </w:r>
    </w:p>
    <w:p w:rsidR="00A5651E" w:rsidRDefault="00A5651E" w:rsidP="00A5651E">
      <w:pPr>
        <w:pStyle w:val="Heading2"/>
      </w:pPr>
    </w:p>
    <w:p w:rsidR="00BD41A6" w:rsidRDefault="00390942" w:rsidP="00A5651E">
      <w:pPr>
        <w:pStyle w:val="Heading2"/>
      </w:pPr>
      <w:r>
        <w:lastRenderedPageBreak/>
        <w:t>Article 81</w:t>
      </w:r>
      <w:r>
        <w:br/>
      </w:r>
      <w:r w:rsidR="00BD41A6">
        <w:t>Transit through the territory of a third State</w:t>
      </w:r>
    </w:p>
    <w:p w:rsidR="00BD41A6" w:rsidRDefault="00BD41A6" w:rsidP="00346CE6">
      <w:pPr>
        <w:pStyle w:val="ListParagraph"/>
        <w:numPr>
          <w:ilvl w:val="0"/>
          <w:numId w:val="66"/>
        </w:numPr>
        <w:contextualSpacing w:val="0"/>
      </w:pPr>
      <w:r>
        <w:t>If a head of mission or a member of the diplomatic staff of the mission, a head of delegation,</w:t>
      </w:r>
      <w:r w:rsidR="00390942">
        <w:t xml:space="preserve"> </w:t>
      </w:r>
      <w:r>
        <w:t xml:space="preserve">other delegate or member of the diplomatic staff of the delegation, a </w:t>
      </w:r>
      <w:r w:rsidR="00390942">
        <w:t xml:space="preserve">head of an observer delegation, </w:t>
      </w:r>
      <w:r>
        <w:t>other observer delegate or member of the diplomatic staff of the observer delegation passes through or is</w:t>
      </w:r>
      <w:r w:rsidR="00390942">
        <w:t xml:space="preserve"> </w:t>
      </w:r>
      <w:r>
        <w:t>in the territory of a third State which has granted him a passport visa if such visa was necessary, while</w:t>
      </w:r>
      <w:r w:rsidR="00390942">
        <w:t xml:space="preserve"> </w:t>
      </w:r>
      <w:r>
        <w:t>proceeding to take up or to resume his functions, or when returning to his own country, t</w:t>
      </w:r>
      <w:r w:rsidR="00390942">
        <w:t xml:space="preserve">he third State </w:t>
      </w:r>
      <w:r>
        <w:t>shall accord him inviolability and such other immunities as may be required to ensure his transit.</w:t>
      </w:r>
    </w:p>
    <w:p w:rsidR="00390942" w:rsidRDefault="00BD41A6" w:rsidP="00346CE6">
      <w:pPr>
        <w:pStyle w:val="ListParagraph"/>
        <w:numPr>
          <w:ilvl w:val="0"/>
          <w:numId w:val="66"/>
        </w:numPr>
        <w:contextualSpacing w:val="0"/>
      </w:pPr>
      <w:r>
        <w:t>The provisions of paragraph 1 of this article s</w:t>
      </w:r>
      <w:r w:rsidR="00390942">
        <w:t xml:space="preserve">hall also apply in the case of: </w:t>
      </w:r>
    </w:p>
    <w:p w:rsidR="00BD41A6" w:rsidRDefault="00BD41A6" w:rsidP="00346CE6">
      <w:pPr>
        <w:pStyle w:val="ListParagraph"/>
        <w:numPr>
          <w:ilvl w:val="0"/>
          <w:numId w:val="67"/>
        </w:numPr>
        <w:contextualSpacing w:val="0"/>
      </w:pPr>
      <w:r>
        <w:t>members of the family of the head of mission or of a member</w:t>
      </w:r>
      <w:r w:rsidR="00390942">
        <w:t xml:space="preserve"> of the diplomatic staff of the </w:t>
      </w:r>
      <w:r>
        <w:t>mission forming part of his household and enjoying privileges and immunities, whether travelling with</w:t>
      </w:r>
      <w:r w:rsidR="00390942">
        <w:t xml:space="preserve"> </w:t>
      </w:r>
      <w:r>
        <w:t>him or travelling separately to join him or to return to their country;</w:t>
      </w:r>
    </w:p>
    <w:p w:rsidR="00BD41A6" w:rsidRDefault="00BD41A6" w:rsidP="00346CE6">
      <w:pPr>
        <w:pStyle w:val="ListParagraph"/>
        <w:numPr>
          <w:ilvl w:val="0"/>
          <w:numId w:val="67"/>
        </w:numPr>
        <w:contextualSpacing w:val="0"/>
      </w:pPr>
      <w:r>
        <w:t>members of the family of the head of delegation, of any other delegate or member of the</w:t>
      </w:r>
      <w:r w:rsidR="00390942">
        <w:t xml:space="preserve"> </w:t>
      </w:r>
      <w:r>
        <w:t>diplomatic staff of the delegation who are accompanying him and enjo</w:t>
      </w:r>
      <w:r w:rsidR="00390942">
        <w:t xml:space="preserve">ying privileges and immunities, </w:t>
      </w:r>
      <w:r>
        <w:t>whether travelling with him or travelling separately to join him or to return to their country;</w:t>
      </w:r>
    </w:p>
    <w:p w:rsidR="00BD41A6" w:rsidRDefault="00BD41A6" w:rsidP="00346CE6">
      <w:pPr>
        <w:pStyle w:val="ListParagraph"/>
        <w:numPr>
          <w:ilvl w:val="0"/>
          <w:numId w:val="67"/>
        </w:numPr>
        <w:contextualSpacing w:val="0"/>
      </w:pPr>
      <w:r>
        <w:t>members of the family of the head of the observer delegation, of</w:t>
      </w:r>
      <w:r w:rsidR="00390942">
        <w:t xml:space="preserve"> any other observer delegate or </w:t>
      </w:r>
      <w:r>
        <w:t>member of the diplomatic staff of the observer delegation, who</w:t>
      </w:r>
      <w:r w:rsidR="00390942">
        <w:t xml:space="preserve"> are accompanying him and enjoy </w:t>
      </w:r>
      <w:r>
        <w:t>privileges and immunities whether travelling with him or travelling separat</w:t>
      </w:r>
      <w:r w:rsidR="00390942">
        <w:t xml:space="preserve">ely to join him or to return to </w:t>
      </w:r>
      <w:r>
        <w:t>their country.</w:t>
      </w:r>
    </w:p>
    <w:p w:rsidR="00BD41A6" w:rsidRDefault="00BD41A6" w:rsidP="00346CE6">
      <w:pPr>
        <w:pStyle w:val="ListParagraph"/>
        <w:numPr>
          <w:ilvl w:val="0"/>
          <w:numId w:val="66"/>
        </w:numPr>
        <w:contextualSpacing w:val="0"/>
      </w:pPr>
      <w:r>
        <w:t xml:space="preserve">In circumstances similar to those specified in paragraphs 1 and </w:t>
      </w:r>
      <w:r w:rsidR="00390942">
        <w:t xml:space="preserve">2 of this article, third States </w:t>
      </w:r>
      <w:r>
        <w:t>shall not hinder the passage of members of the administrative and technical or service staff, and of</w:t>
      </w:r>
      <w:r w:rsidR="00390942">
        <w:t xml:space="preserve"> </w:t>
      </w:r>
      <w:r>
        <w:t>members of their families, through their territories.</w:t>
      </w:r>
    </w:p>
    <w:p w:rsidR="00BD41A6" w:rsidRDefault="00BD41A6" w:rsidP="00346CE6">
      <w:pPr>
        <w:pStyle w:val="ListParagraph"/>
        <w:numPr>
          <w:ilvl w:val="0"/>
          <w:numId w:val="66"/>
        </w:numPr>
        <w:contextualSpacing w:val="0"/>
      </w:pPr>
      <w:r>
        <w:t>Third States shall accord to official correspondence and other official communications in</w:t>
      </w:r>
      <w:r w:rsidR="00390942">
        <w:t xml:space="preserve"> </w:t>
      </w:r>
      <w:r>
        <w:t>transit, including messages in code or cipher, the same freedom and protection as the host State is bound</w:t>
      </w:r>
      <w:r w:rsidR="00390942">
        <w:t xml:space="preserve"> </w:t>
      </w:r>
      <w:r>
        <w:t>to accord under the present Convention. They shall accord to the couriers of the mission, of the</w:t>
      </w:r>
      <w:r w:rsidR="00390942">
        <w:t xml:space="preserve"> </w:t>
      </w:r>
      <w:r>
        <w:t>delegation or of the observer delegation, who have been granted a</w:t>
      </w:r>
      <w:r w:rsidR="00390942">
        <w:t xml:space="preserve"> passport visa if such visa was </w:t>
      </w:r>
      <w:r>
        <w:t>necessary, and to the bags of the mission, of the delegation or of the obser</w:t>
      </w:r>
      <w:r w:rsidR="00390942">
        <w:t xml:space="preserve">ver delegation in transit the </w:t>
      </w:r>
      <w:r>
        <w:t>same inviolability and protection as the host State is bound to accord under the present Convention.</w:t>
      </w:r>
    </w:p>
    <w:p w:rsidR="00BD41A6" w:rsidRDefault="00BD41A6" w:rsidP="00346CE6">
      <w:pPr>
        <w:pStyle w:val="ListParagraph"/>
        <w:numPr>
          <w:ilvl w:val="0"/>
          <w:numId w:val="66"/>
        </w:numPr>
        <w:contextualSpacing w:val="0"/>
      </w:pPr>
      <w:r>
        <w:t>The obligations of third States under paragraphs 1, 2, 3 and 4 of t</w:t>
      </w:r>
      <w:r w:rsidR="00390942">
        <w:t xml:space="preserve">his article shall also apply to </w:t>
      </w:r>
      <w:r>
        <w:t>the persons mentioned respectively in those paragraphs and to the official communications and bags of</w:t>
      </w:r>
      <w:r w:rsidR="00390942">
        <w:t xml:space="preserve"> </w:t>
      </w:r>
      <w:r>
        <w:t xml:space="preserve">the mission, of the delegation or of the observer delegation when they are </w:t>
      </w:r>
      <w:r w:rsidR="00390942">
        <w:t xml:space="preserve">present in the territory of the </w:t>
      </w:r>
      <w:r>
        <w:t>third State owing to force majeure.</w:t>
      </w:r>
    </w:p>
    <w:p w:rsidR="00BD41A6" w:rsidRDefault="00BD41A6" w:rsidP="00A5651E">
      <w:pPr>
        <w:pStyle w:val="Heading2"/>
      </w:pPr>
      <w:r>
        <w:t>Article 82</w:t>
      </w:r>
      <w:r w:rsidR="00390942">
        <w:br/>
      </w:r>
      <w:r>
        <w:t>Non-recognition of States or governments or absence</w:t>
      </w:r>
      <w:r w:rsidR="00390942">
        <w:t xml:space="preserve"> </w:t>
      </w:r>
      <w:r>
        <w:t>of diplomatic or consular relations</w:t>
      </w:r>
    </w:p>
    <w:p w:rsidR="00BD41A6" w:rsidRDefault="00BD41A6" w:rsidP="00346CE6">
      <w:pPr>
        <w:pStyle w:val="ListParagraph"/>
        <w:numPr>
          <w:ilvl w:val="0"/>
          <w:numId w:val="68"/>
        </w:numPr>
        <w:contextualSpacing w:val="0"/>
      </w:pPr>
      <w:r>
        <w:t>The rights and obligations of the host State and of the sending State under the present</w:t>
      </w:r>
      <w:r w:rsidR="00390942">
        <w:t xml:space="preserve"> </w:t>
      </w:r>
      <w:r>
        <w:t>Convention shall be affected neither by the non-recognition by one of those States of the other State or</w:t>
      </w:r>
      <w:r w:rsidR="00390942">
        <w:t xml:space="preserve"> </w:t>
      </w:r>
      <w:r>
        <w:t>of its government nor by the non-existence or the severance of diplomatic or consular relations between</w:t>
      </w:r>
      <w:r w:rsidR="00390942">
        <w:t xml:space="preserve"> </w:t>
      </w:r>
      <w:r>
        <w:t>them.</w:t>
      </w:r>
    </w:p>
    <w:p w:rsidR="00BD41A6" w:rsidRDefault="00BD41A6" w:rsidP="00346CE6">
      <w:pPr>
        <w:pStyle w:val="ListParagraph"/>
        <w:numPr>
          <w:ilvl w:val="0"/>
          <w:numId w:val="68"/>
        </w:numPr>
        <w:contextualSpacing w:val="0"/>
      </w:pPr>
      <w:r>
        <w:lastRenderedPageBreak/>
        <w:t>The establishment or maintenance of a mission, the sending or a</w:t>
      </w:r>
      <w:r w:rsidR="00390942">
        <w:t xml:space="preserve">ttendance of a delegation or of </w:t>
      </w:r>
      <w:r>
        <w:t>an observer delegation or any act in application of the present Convention shall not by itself imply</w:t>
      </w:r>
      <w:r w:rsidR="00390942">
        <w:t xml:space="preserve"> </w:t>
      </w:r>
      <w:r>
        <w:t>recognition by the sending State of the host State or its government or b</w:t>
      </w:r>
      <w:r w:rsidR="00390942">
        <w:t>y the host State of the sending State or its government.</w:t>
      </w:r>
    </w:p>
    <w:p w:rsidR="00BD41A6" w:rsidRDefault="00BD41A6" w:rsidP="00A5651E">
      <w:pPr>
        <w:pStyle w:val="Heading2"/>
      </w:pPr>
      <w:r>
        <w:t>Article 83</w:t>
      </w:r>
      <w:r w:rsidR="00390942">
        <w:br/>
      </w:r>
      <w:r>
        <w:t>Non-discrimination</w:t>
      </w:r>
    </w:p>
    <w:p w:rsidR="00BD41A6" w:rsidRDefault="00BD41A6" w:rsidP="00346CE6">
      <w:r>
        <w:t>In the application of the provisions of the present Convention no discrimination shall be made as</w:t>
      </w:r>
      <w:r w:rsidR="00390942">
        <w:t xml:space="preserve"> </w:t>
      </w:r>
      <w:r>
        <w:t>between States.</w:t>
      </w:r>
    </w:p>
    <w:p w:rsidR="00BD41A6" w:rsidRDefault="00390942" w:rsidP="00A5651E">
      <w:pPr>
        <w:pStyle w:val="Heading2"/>
      </w:pPr>
      <w:r>
        <w:t>Article 84</w:t>
      </w:r>
      <w:r>
        <w:br/>
      </w:r>
      <w:r w:rsidR="00BD41A6">
        <w:t>Consultations</w:t>
      </w:r>
    </w:p>
    <w:p w:rsidR="00BD41A6" w:rsidRDefault="00BD41A6" w:rsidP="00346CE6">
      <w:r>
        <w:t>If a dispute between two or more States Parties arises out of the application or interpretation of</w:t>
      </w:r>
      <w:r w:rsidR="00390942">
        <w:t xml:space="preserve"> </w:t>
      </w:r>
      <w:r>
        <w:t>the present Convention, consultations between them shall be held upon the request of any of them. At</w:t>
      </w:r>
      <w:r w:rsidR="00390942">
        <w:t xml:space="preserve"> </w:t>
      </w:r>
      <w:r>
        <w:t>the request of any of the parties to the dispute, the Organization or the conference shall be invited to join</w:t>
      </w:r>
      <w:r w:rsidR="00390942">
        <w:t xml:space="preserve"> </w:t>
      </w:r>
      <w:r>
        <w:t>in the consultations.</w:t>
      </w:r>
    </w:p>
    <w:p w:rsidR="00BD41A6" w:rsidRDefault="00390942" w:rsidP="00A5651E">
      <w:pPr>
        <w:pStyle w:val="Heading2"/>
      </w:pPr>
      <w:r>
        <w:t>Article 85</w:t>
      </w:r>
      <w:r>
        <w:br/>
      </w:r>
      <w:r w:rsidR="00BD41A6">
        <w:t>Conciliation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If the dispute is not disposed of as a result of the consultations referred to in article 84 within</w:t>
      </w:r>
      <w:r w:rsidR="00390942">
        <w:t xml:space="preserve"> </w:t>
      </w:r>
      <w:r>
        <w:t>one month from the date of their inception, any State participating in the consultations may bring the</w:t>
      </w:r>
      <w:r w:rsidR="00390942">
        <w:t xml:space="preserve"> </w:t>
      </w:r>
      <w:r>
        <w:t>dispute before a conciliation commission constituted in accordance with th</w:t>
      </w:r>
      <w:r w:rsidR="00390942">
        <w:t xml:space="preserve">e provisions of this article by </w:t>
      </w:r>
      <w:r>
        <w:t>giving written notice to the Organization and to the other States participating in the consultations.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Each conciliation commission shall be composed of three members: two members who shall be</w:t>
      </w:r>
      <w:r w:rsidR="00390942">
        <w:t xml:space="preserve"> </w:t>
      </w:r>
      <w:r>
        <w:t>appointed respectively by each of the parties to the dispute, and a C</w:t>
      </w:r>
      <w:r w:rsidR="00390942">
        <w:t xml:space="preserve">hairman appointed in accordance </w:t>
      </w:r>
      <w:r>
        <w:t>with paragraph 3 of this article. Each State Party to the present Convention shall designate in advance a</w:t>
      </w:r>
      <w:r w:rsidR="00390942">
        <w:t xml:space="preserve"> </w:t>
      </w:r>
      <w:r>
        <w:t>person to serve as a member of such a commission. It shall notify the designation to the Organization,</w:t>
      </w:r>
      <w:r w:rsidR="00390942">
        <w:t xml:space="preserve"> </w:t>
      </w:r>
      <w:r>
        <w:t>which shall maintain a register of persons so designated. If it does not make the designation in advance,</w:t>
      </w:r>
      <w:r w:rsidR="00390942">
        <w:t xml:space="preserve"> </w:t>
      </w:r>
      <w:r>
        <w:t>it may do so during the conciliation procedure up to the moment at which the Commission begins to</w:t>
      </w:r>
      <w:r w:rsidR="00390942">
        <w:t xml:space="preserve"> </w:t>
      </w:r>
      <w:r>
        <w:t>draft the report which it is to prepare in accordance with paragraph 7 of this article.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The Chairman of the Commission shall be chosen by the other two members. If the other two</w:t>
      </w:r>
      <w:r w:rsidR="00390942">
        <w:t xml:space="preserve"> </w:t>
      </w:r>
      <w:r>
        <w:t>members are unable to agree within one month from the notice referred to</w:t>
      </w:r>
      <w:r w:rsidR="00390942">
        <w:t xml:space="preserve"> in paragraph 1 of this article </w:t>
      </w:r>
      <w:r>
        <w:t>or if one of the parties to the dispute has not availed itself of its right to designate a member of the</w:t>
      </w:r>
      <w:r w:rsidR="00390942">
        <w:t xml:space="preserve"> </w:t>
      </w:r>
      <w:r>
        <w:t>Commission, the Chairman shall be designated at the request of one of the parties to the dispute by the</w:t>
      </w:r>
      <w:r w:rsidR="00390942">
        <w:t xml:space="preserve"> </w:t>
      </w:r>
      <w:r>
        <w:t>chief administrative officer of the Organization. The appointment shall be made within a period of one</w:t>
      </w:r>
      <w:r w:rsidR="00390942">
        <w:t xml:space="preserve"> </w:t>
      </w:r>
      <w:r>
        <w:t>month from such request. The chief administrative officer of the Organization shall appoint as the</w:t>
      </w:r>
      <w:r w:rsidR="00390942">
        <w:t xml:space="preserve"> </w:t>
      </w:r>
      <w:r>
        <w:t>Chairman a qualified jurist who is neither an official of the Organization nor a national of any State</w:t>
      </w:r>
      <w:r w:rsidR="00390942">
        <w:t xml:space="preserve"> </w:t>
      </w:r>
      <w:r>
        <w:t>party to the dispute.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Any vacancy shall be filled in the manner prescribed for the initial appointment.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The Commission shall function as soon as the Chairman</w:t>
      </w:r>
      <w:r w:rsidR="00390942">
        <w:t xml:space="preserve"> has been appointed even if its </w:t>
      </w:r>
      <w:r>
        <w:t>composition is incomplete.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The Commission shall establish its own rules of procedure and sh</w:t>
      </w:r>
      <w:r w:rsidR="00390942">
        <w:t xml:space="preserve">all reach its decisions and </w:t>
      </w:r>
      <w:r>
        <w:t>recommendations by a majority vote. It may recommend to the Organiza</w:t>
      </w:r>
      <w:r w:rsidR="00390942">
        <w:t xml:space="preserve">tion, if the Organization is so </w:t>
      </w:r>
      <w:r>
        <w:t>authorized in accordance with the Charter of the United Nations, to reque</w:t>
      </w:r>
      <w:r w:rsidR="00390942">
        <w:t xml:space="preserve">st an advisory opinion </w:t>
      </w:r>
      <w:r w:rsidR="00390942">
        <w:lastRenderedPageBreak/>
        <w:t xml:space="preserve">from the </w:t>
      </w:r>
      <w:r>
        <w:t>International Court of Justice regarding the application or interpretation of the present Convention.</w:t>
      </w:r>
    </w:p>
    <w:p w:rsidR="00A5651E" w:rsidRDefault="00BD41A6" w:rsidP="00A5651E">
      <w:pPr>
        <w:pStyle w:val="ListParagraph"/>
        <w:numPr>
          <w:ilvl w:val="0"/>
          <w:numId w:val="69"/>
        </w:numPr>
        <w:contextualSpacing w:val="0"/>
      </w:pPr>
      <w:r>
        <w:t>If the Commission is unable to obtain an agreement among the parties to the dispute on a</w:t>
      </w:r>
      <w:r w:rsidR="00390942">
        <w:t xml:space="preserve"> </w:t>
      </w:r>
      <w:r>
        <w:t>settlement of the dispute within two months from the appointment of its Chairman, i</w:t>
      </w:r>
      <w:r w:rsidR="00390942">
        <w:t xml:space="preserve">t shall prepare as </w:t>
      </w:r>
      <w:r>
        <w:t>soon as possible a report of its proceedings and transmit it to the parties t</w:t>
      </w:r>
      <w:r w:rsidR="00390942">
        <w:t xml:space="preserve">o the dispute. The report shall </w:t>
      </w:r>
      <w:r>
        <w:t>include the Commission’s conclusions upon the facts and questions of law and the recommendations</w:t>
      </w:r>
      <w:r w:rsidR="00390942">
        <w:t xml:space="preserve"> </w:t>
      </w:r>
      <w:r>
        <w:t>which it has submitted to the parties to the dispute in order to facilitate a settlement of the dispute. The</w:t>
      </w:r>
      <w:r w:rsidR="00390942">
        <w:t xml:space="preserve"> </w:t>
      </w:r>
      <w:r>
        <w:t xml:space="preserve">two </w:t>
      </w:r>
      <w:r w:rsidR="00390942">
        <w:t>months’ time</w:t>
      </w:r>
      <w:r>
        <w:t xml:space="preserve"> limit may be extended by decision of the Commission. The recommendations in the</w:t>
      </w:r>
      <w:r w:rsidR="00390942">
        <w:t xml:space="preserve"> </w:t>
      </w:r>
      <w:r>
        <w:t>report of the Commission shall not be binding on the parties to the dispute unless</w:t>
      </w:r>
      <w:r w:rsidR="00390942">
        <w:t xml:space="preserve"> all the parties to the </w:t>
      </w:r>
      <w:r>
        <w:t>dispute have accepted them. Nevertheless, any party to the dispute may declare unilaterally that it will</w:t>
      </w:r>
      <w:r w:rsidR="00390942">
        <w:t xml:space="preserve"> </w:t>
      </w:r>
      <w:r>
        <w:t>abide by the recommendations in the report so far as it is concerned.</w:t>
      </w:r>
    </w:p>
    <w:p w:rsidR="00BD41A6" w:rsidRDefault="00BD41A6" w:rsidP="00A5651E">
      <w:pPr>
        <w:pStyle w:val="ListParagraph"/>
        <w:numPr>
          <w:ilvl w:val="0"/>
          <w:numId w:val="69"/>
        </w:numPr>
        <w:contextualSpacing w:val="0"/>
      </w:pPr>
      <w:r>
        <w:t>Nothing in the preceding paragraphs of this article shall preclude the establishment of any other</w:t>
      </w:r>
      <w:r w:rsidR="00390942">
        <w:t xml:space="preserve"> </w:t>
      </w:r>
      <w:r>
        <w:t>appropriate procedure for the settlement of disputes arising out of the appli</w:t>
      </w:r>
      <w:r w:rsidR="00390942">
        <w:t xml:space="preserve">cation or interpretation of the </w:t>
      </w:r>
      <w:r>
        <w:t>present Convention or the conclusion of any agreement between the parties to the dispute to submit the</w:t>
      </w:r>
      <w:r w:rsidR="00390942">
        <w:t xml:space="preserve"> </w:t>
      </w:r>
      <w:r>
        <w:t>dispute to a procedure instituted in the Organization or to any other procedure.</w:t>
      </w:r>
    </w:p>
    <w:p w:rsidR="00BD41A6" w:rsidRDefault="00BD41A6" w:rsidP="00346CE6">
      <w:pPr>
        <w:pStyle w:val="ListParagraph"/>
        <w:numPr>
          <w:ilvl w:val="0"/>
          <w:numId w:val="69"/>
        </w:numPr>
        <w:contextualSpacing w:val="0"/>
      </w:pPr>
      <w:r>
        <w:t>This article is without prejudice to provisions concerning the settlement of disputes contained in</w:t>
      </w:r>
      <w:r w:rsidR="00390942">
        <w:t xml:space="preserve"> </w:t>
      </w:r>
      <w:r>
        <w:t>international agreements in force between States or between States and international organizations.</w:t>
      </w:r>
    </w:p>
    <w:p w:rsidR="00BD41A6" w:rsidRDefault="00390942" w:rsidP="00346CE6">
      <w:pPr>
        <w:pStyle w:val="Heading1"/>
      </w:pPr>
      <w:bookmarkStart w:id="6" w:name="_Toc478464148"/>
      <w:r>
        <w:t xml:space="preserve">Part VI. </w:t>
      </w:r>
      <w:r w:rsidR="00BD41A6">
        <w:t>Final Clauses</w:t>
      </w:r>
      <w:bookmarkEnd w:id="6"/>
    </w:p>
    <w:p w:rsidR="00BD41A6" w:rsidRDefault="00BD41A6" w:rsidP="00A5651E">
      <w:pPr>
        <w:pStyle w:val="Heading2"/>
      </w:pPr>
      <w:r>
        <w:t>Article 86</w:t>
      </w:r>
      <w:r w:rsidR="00390942">
        <w:br/>
      </w:r>
      <w:r>
        <w:t>Signature</w:t>
      </w:r>
    </w:p>
    <w:p w:rsidR="00BD41A6" w:rsidRDefault="00BD41A6" w:rsidP="00346CE6">
      <w:r>
        <w:t>The present Convention shall be open for signature by all States until 30 September 1975 at the</w:t>
      </w:r>
      <w:r w:rsidR="00390942">
        <w:t xml:space="preserve"> </w:t>
      </w:r>
      <w:r>
        <w:t xml:space="preserve">Federal Ministry for Foreign Affairs of the Republic of Austria and subsequently, until 30 </w:t>
      </w:r>
      <w:r w:rsidR="00390942">
        <w:t xml:space="preserve">March 1976, </w:t>
      </w:r>
      <w:r>
        <w:t>at United Nations Headquarters in New York.</w:t>
      </w:r>
    </w:p>
    <w:p w:rsidR="00BD41A6" w:rsidRDefault="00BD41A6" w:rsidP="00A5651E">
      <w:pPr>
        <w:pStyle w:val="Heading2"/>
      </w:pPr>
      <w:r>
        <w:t>Article 87</w:t>
      </w:r>
      <w:r w:rsidR="00390942">
        <w:br/>
      </w:r>
      <w:r>
        <w:t>Ratification</w:t>
      </w:r>
    </w:p>
    <w:p w:rsidR="00BD41A6" w:rsidRDefault="00BD41A6" w:rsidP="00346CE6">
      <w:r>
        <w:t>The present Convention is subject to ratification. The instruments of ratification shall be</w:t>
      </w:r>
      <w:r w:rsidR="00390942">
        <w:t xml:space="preserve"> </w:t>
      </w:r>
      <w:r>
        <w:t>deposited with the Secretary-General of the United Nations.</w:t>
      </w:r>
    </w:p>
    <w:p w:rsidR="00BD41A6" w:rsidRDefault="00BD41A6" w:rsidP="00A5651E">
      <w:pPr>
        <w:pStyle w:val="Heading2"/>
      </w:pPr>
      <w:r>
        <w:t>Article 88</w:t>
      </w:r>
      <w:r w:rsidR="00390942">
        <w:br/>
      </w:r>
      <w:r>
        <w:t>Accession</w:t>
      </w:r>
    </w:p>
    <w:p w:rsidR="00BD41A6" w:rsidRDefault="00BD41A6" w:rsidP="00346CE6">
      <w:r>
        <w:t>The present Convention shall remain open for accession by any State. The instruments of</w:t>
      </w:r>
      <w:r w:rsidR="00390942">
        <w:t xml:space="preserve"> </w:t>
      </w:r>
      <w:r>
        <w:t>accession shall be deposited with the Secretary-General of the United Nations.</w:t>
      </w:r>
    </w:p>
    <w:p w:rsidR="00BD41A6" w:rsidRDefault="00BD41A6" w:rsidP="00A5651E">
      <w:pPr>
        <w:pStyle w:val="Heading2"/>
      </w:pPr>
      <w:r>
        <w:t>Article 89</w:t>
      </w:r>
      <w:r w:rsidR="00390942">
        <w:br/>
      </w:r>
      <w:r>
        <w:t>Entry into force</w:t>
      </w:r>
    </w:p>
    <w:p w:rsidR="00BD41A6" w:rsidRDefault="00BD41A6" w:rsidP="00346CE6">
      <w:pPr>
        <w:pStyle w:val="ListParagraph"/>
        <w:numPr>
          <w:ilvl w:val="0"/>
          <w:numId w:val="70"/>
        </w:numPr>
        <w:contextualSpacing w:val="0"/>
      </w:pPr>
      <w:r>
        <w:t>The present Convention shall enter into force on the thirtieth da</w:t>
      </w:r>
      <w:r w:rsidR="00390942">
        <w:t xml:space="preserve">y following the date of deposit </w:t>
      </w:r>
      <w:r>
        <w:t>of the thirty-fifth instrument of ratification or accession.</w:t>
      </w:r>
    </w:p>
    <w:p w:rsidR="00BD41A6" w:rsidRDefault="00BD41A6" w:rsidP="00346CE6">
      <w:pPr>
        <w:pStyle w:val="ListParagraph"/>
        <w:numPr>
          <w:ilvl w:val="0"/>
          <w:numId w:val="70"/>
        </w:numPr>
        <w:contextualSpacing w:val="0"/>
      </w:pPr>
      <w:r>
        <w:t>For each State ratifying or acceding to the Convention after the deposit of the thirty-fifth</w:t>
      </w:r>
      <w:r w:rsidR="00390942">
        <w:t xml:space="preserve"> </w:t>
      </w:r>
      <w:r>
        <w:t>instrument of ratification or accession, the Convention shall enter into force on the thirtieth day after the</w:t>
      </w:r>
      <w:r w:rsidR="00390942">
        <w:t xml:space="preserve"> </w:t>
      </w:r>
      <w:r>
        <w:t>deposit by such State of its instrument of ratification or accession.</w:t>
      </w:r>
      <w:r w:rsidR="00390942">
        <w:t xml:space="preserve"> </w:t>
      </w:r>
    </w:p>
    <w:p w:rsidR="00BD41A6" w:rsidRDefault="00BD41A6" w:rsidP="00A5651E">
      <w:pPr>
        <w:pStyle w:val="Heading2"/>
      </w:pPr>
      <w:r>
        <w:lastRenderedPageBreak/>
        <w:t>Article 90</w:t>
      </w:r>
      <w:r w:rsidR="00390942">
        <w:br/>
      </w:r>
      <w:r>
        <w:t>Implementation by organizations</w:t>
      </w:r>
    </w:p>
    <w:p w:rsidR="00BD41A6" w:rsidRDefault="00BD41A6" w:rsidP="00346CE6">
      <w:r>
        <w:t>After the entry into force of the present Convention, the competent organ of an international</w:t>
      </w:r>
      <w:r w:rsidR="00390942">
        <w:t xml:space="preserve"> </w:t>
      </w:r>
      <w:r>
        <w:t>organization of a universal character may adopt a decision to implement</w:t>
      </w:r>
      <w:r w:rsidR="00390942">
        <w:t xml:space="preserve"> the relevant provisions of the </w:t>
      </w:r>
      <w:r>
        <w:t>Convention. The Organization shall communicate the decision to the host</w:t>
      </w:r>
      <w:r w:rsidR="00390942">
        <w:t xml:space="preserve"> State and to the depositary of </w:t>
      </w:r>
      <w:r>
        <w:t>the Convention.</w:t>
      </w:r>
    </w:p>
    <w:p w:rsidR="00BD41A6" w:rsidRDefault="00BD41A6" w:rsidP="00A5651E">
      <w:pPr>
        <w:pStyle w:val="Heading2"/>
      </w:pPr>
      <w:r>
        <w:t>Article 91</w:t>
      </w:r>
      <w:r w:rsidR="00390942">
        <w:br/>
      </w:r>
      <w:r>
        <w:t>Notifications by the depositary</w:t>
      </w:r>
    </w:p>
    <w:p w:rsidR="00BD41A6" w:rsidRDefault="00BD41A6" w:rsidP="00346CE6">
      <w:pPr>
        <w:pStyle w:val="ListParagraph"/>
        <w:numPr>
          <w:ilvl w:val="0"/>
          <w:numId w:val="71"/>
        </w:numPr>
        <w:contextualSpacing w:val="0"/>
      </w:pPr>
      <w:r>
        <w:t>As depositary of the present Convention, the Secretary-General of the United Nations shall</w:t>
      </w:r>
      <w:r w:rsidR="00390942">
        <w:t xml:space="preserve"> </w:t>
      </w:r>
      <w:r>
        <w:t>inform all States:</w:t>
      </w:r>
    </w:p>
    <w:p w:rsidR="00BD41A6" w:rsidRDefault="00BD41A6" w:rsidP="00346CE6">
      <w:pPr>
        <w:pStyle w:val="ListParagraph"/>
        <w:numPr>
          <w:ilvl w:val="0"/>
          <w:numId w:val="72"/>
        </w:numPr>
        <w:contextualSpacing w:val="0"/>
      </w:pPr>
      <w:r>
        <w:t xml:space="preserve">of </w:t>
      </w:r>
      <w:proofErr w:type="spellStart"/>
      <w:r>
        <w:t>signatures</w:t>
      </w:r>
      <w:r w:rsidR="00A5651E">
        <w:t>s</w:t>
      </w:r>
      <w:proofErr w:type="spellEnd"/>
      <w:r>
        <w:t xml:space="preserve"> to the Convention and of the deposit of instruments of ratification or accession, in</w:t>
      </w:r>
      <w:r w:rsidR="00390942">
        <w:t xml:space="preserve"> </w:t>
      </w:r>
      <w:r>
        <w:t>accordance with articles 86, 87 and 88;</w:t>
      </w:r>
    </w:p>
    <w:p w:rsidR="00BD41A6" w:rsidRDefault="00BD41A6" w:rsidP="00346CE6">
      <w:pPr>
        <w:pStyle w:val="ListParagraph"/>
        <w:numPr>
          <w:ilvl w:val="0"/>
          <w:numId w:val="72"/>
        </w:numPr>
        <w:contextualSpacing w:val="0"/>
      </w:pPr>
      <w:r>
        <w:t>of the date on which the Convention will enter into force, in accordance with article 89;</w:t>
      </w:r>
    </w:p>
    <w:p w:rsidR="00BD41A6" w:rsidRDefault="00BD41A6" w:rsidP="00346CE6">
      <w:pPr>
        <w:pStyle w:val="ListParagraph"/>
        <w:numPr>
          <w:ilvl w:val="0"/>
          <w:numId w:val="72"/>
        </w:numPr>
        <w:contextualSpacing w:val="0"/>
      </w:pPr>
      <w:r>
        <w:t>of any decision communicated in accordance with article 90.</w:t>
      </w:r>
    </w:p>
    <w:p w:rsidR="00BD41A6" w:rsidRDefault="00BD41A6" w:rsidP="00346CE6">
      <w:pPr>
        <w:pStyle w:val="ListParagraph"/>
        <w:numPr>
          <w:ilvl w:val="0"/>
          <w:numId w:val="71"/>
        </w:numPr>
        <w:contextualSpacing w:val="0"/>
      </w:pPr>
      <w:r>
        <w:t>The Secretary-General of the United Nations shall also inform all States, as necessary, o</w:t>
      </w:r>
      <w:r w:rsidR="00390942">
        <w:t xml:space="preserve">f other </w:t>
      </w:r>
      <w:r>
        <w:t>acts, notifications or communications relating to the present Convention.</w:t>
      </w:r>
    </w:p>
    <w:p w:rsidR="00BD41A6" w:rsidRDefault="00390942" w:rsidP="00A5651E">
      <w:pPr>
        <w:pStyle w:val="Heading2"/>
      </w:pPr>
      <w:r>
        <w:t>Article 92</w:t>
      </w:r>
      <w:r>
        <w:br/>
      </w:r>
      <w:r w:rsidR="00BD41A6">
        <w:t>Authentic texts</w:t>
      </w:r>
    </w:p>
    <w:p w:rsidR="00BD41A6" w:rsidRDefault="00BD41A6" w:rsidP="00346CE6">
      <w:r>
        <w:t>The original of the present Convention, of which the Chinese, English, French, Russian and</w:t>
      </w:r>
      <w:r w:rsidR="00390942">
        <w:t xml:space="preserve"> </w:t>
      </w:r>
      <w:r>
        <w:t>Spanish texts are equally authentic, shall be deposited with the Secretary-General of the United Nations,</w:t>
      </w:r>
      <w:r w:rsidR="00390942">
        <w:t xml:space="preserve"> </w:t>
      </w:r>
      <w:r>
        <w:t>who shall send certified copies thereof to all States.</w:t>
      </w:r>
    </w:p>
    <w:p w:rsidR="00BD41A6" w:rsidRDefault="00BD41A6" w:rsidP="00346CE6">
      <w:r>
        <w:t>IN WITNESS WHEREOF the undersigned Plenipotentiaries, being duly authorized thereto by their</w:t>
      </w:r>
      <w:r w:rsidR="00390942">
        <w:t xml:space="preserve"> </w:t>
      </w:r>
      <w:r>
        <w:t>respective Governments, have signed the present Convention.</w:t>
      </w:r>
    </w:p>
    <w:p w:rsidR="00F61B4F" w:rsidRPr="009C1F90" w:rsidRDefault="00BD41A6" w:rsidP="00346CE6">
      <w:r>
        <w:t>DONE at Vienna this fourteenth day of March, one thousand nine hundred and seventy-five.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EF" w:rsidRDefault="006721EF" w:rsidP="00F61B4F">
      <w:pPr>
        <w:spacing w:before="0" w:after="0" w:line="240" w:lineRule="auto"/>
      </w:pPr>
      <w:r>
        <w:separator/>
      </w:r>
    </w:p>
  </w:endnote>
  <w:endnote w:type="continuationSeparator" w:id="0">
    <w:p w:rsidR="006721EF" w:rsidRDefault="006721EF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53" w:rsidRDefault="00430853" w:rsidP="00F61B4F">
    <w:pPr>
      <w:pStyle w:val="Footer"/>
      <w:tabs>
        <w:tab w:val="clear" w:pos="9360"/>
        <w:tab w:val="right" w:pos="8931"/>
      </w:tabs>
      <w:jc w:val="right"/>
    </w:pPr>
  </w:p>
  <w:p w:rsidR="00430853" w:rsidRPr="00F61B4F" w:rsidRDefault="00430853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816FD9">
      <w:rPr>
        <w:rFonts w:cs="Arial"/>
        <w:noProof/>
        <w:color w:val="7F7F7F"/>
        <w:sz w:val="16"/>
        <w:szCs w:val="16"/>
      </w:rPr>
      <w:t>21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816FD9">
      <w:rPr>
        <w:rFonts w:cs="Arial"/>
        <w:noProof/>
        <w:color w:val="7F7F7F"/>
        <w:sz w:val="16"/>
        <w:szCs w:val="16"/>
      </w:rPr>
      <w:t>30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53" w:rsidRDefault="00430853" w:rsidP="00F61B4F">
    <w:pPr>
      <w:pStyle w:val="Footer"/>
      <w:tabs>
        <w:tab w:val="clear" w:pos="9360"/>
        <w:tab w:val="right" w:pos="8931"/>
      </w:tabs>
      <w:jc w:val="right"/>
    </w:pPr>
  </w:p>
  <w:p w:rsidR="00430853" w:rsidRPr="00F61B4F" w:rsidRDefault="00430853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EF" w:rsidRDefault="006721EF" w:rsidP="00F61B4F">
      <w:pPr>
        <w:spacing w:before="0" w:after="0" w:line="240" w:lineRule="auto"/>
      </w:pPr>
      <w:r>
        <w:separator/>
      </w:r>
    </w:p>
  </w:footnote>
  <w:footnote w:type="continuationSeparator" w:id="0">
    <w:p w:rsidR="006721EF" w:rsidRDefault="006721EF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53" w:rsidRPr="00380977" w:rsidRDefault="00430853" w:rsidP="00380977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 w:rsidRPr="00380977">
      <w:rPr>
        <w:rFonts w:cs="Arial"/>
        <w:caps/>
        <w:color w:val="808080"/>
        <w:sz w:val="16"/>
        <w:szCs w:val="16"/>
      </w:rPr>
      <w:t>1975 VIENNA CONVENTION ON THE REPRESENTATION OF STATES IN THEIR RELATIONS WITH INTERNATIONAL ORGANIZ</w:t>
    </w:r>
    <w:r>
      <w:rPr>
        <w:rFonts w:cs="Arial"/>
        <w:caps/>
        <w:color w:val="808080"/>
        <w:sz w:val="16"/>
        <w:szCs w:val="16"/>
      </w:rPr>
      <w:t>ATIONS OF A UNIVERSAL CHARACTER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BA8"/>
    <w:multiLevelType w:val="hybridMultilevel"/>
    <w:tmpl w:val="877AD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55E33"/>
    <w:multiLevelType w:val="hybridMultilevel"/>
    <w:tmpl w:val="D5E697CC"/>
    <w:lvl w:ilvl="0" w:tplc="2EDE6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47A25"/>
    <w:multiLevelType w:val="hybridMultilevel"/>
    <w:tmpl w:val="9F9CD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B5D99"/>
    <w:multiLevelType w:val="hybridMultilevel"/>
    <w:tmpl w:val="55A4C9FC"/>
    <w:lvl w:ilvl="0" w:tplc="04046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36221"/>
    <w:multiLevelType w:val="hybridMultilevel"/>
    <w:tmpl w:val="B2505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4CAB"/>
    <w:multiLevelType w:val="hybridMultilevel"/>
    <w:tmpl w:val="293A0EC2"/>
    <w:lvl w:ilvl="0" w:tplc="2EDE6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0251"/>
    <w:multiLevelType w:val="hybridMultilevel"/>
    <w:tmpl w:val="6382E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A5E68"/>
    <w:multiLevelType w:val="hybridMultilevel"/>
    <w:tmpl w:val="F7401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837AF"/>
    <w:multiLevelType w:val="hybridMultilevel"/>
    <w:tmpl w:val="490EF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17029"/>
    <w:multiLevelType w:val="hybridMultilevel"/>
    <w:tmpl w:val="5BD2E610"/>
    <w:lvl w:ilvl="0" w:tplc="2EDE6D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41E10"/>
    <w:multiLevelType w:val="hybridMultilevel"/>
    <w:tmpl w:val="8996E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2529F"/>
    <w:multiLevelType w:val="hybridMultilevel"/>
    <w:tmpl w:val="E85A7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01F0B"/>
    <w:multiLevelType w:val="hybridMultilevel"/>
    <w:tmpl w:val="9D9E3A98"/>
    <w:lvl w:ilvl="0" w:tplc="2EDE6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3484C"/>
    <w:multiLevelType w:val="hybridMultilevel"/>
    <w:tmpl w:val="A4200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234C9"/>
    <w:multiLevelType w:val="hybridMultilevel"/>
    <w:tmpl w:val="46E09326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602FD"/>
    <w:multiLevelType w:val="hybridMultilevel"/>
    <w:tmpl w:val="701419CA"/>
    <w:lvl w:ilvl="0" w:tplc="A0DC8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51F9B"/>
    <w:multiLevelType w:val="hybridMultilevel"/>
    <w:tmpl w:val="5B542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D67DEF"/>
    <w:multiLevelType w:val="hybridMultilevel"/>
    <w:tmpl w:val="5D18E61E"/>
    <w:lvl w:ilvl="0" w:tplc="6FEC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3E6D67"/>
    <w:multiLevelType w:val="hybridMultilevel"/>
    <w:tmpl w:val="A2180C8C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93838"/>
    <w:multiLevelType w:val="hybridMultilevel"/>
    <w:tmpl w:val="7F403228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26A2B"/>
    <w:multiLevelType w:val="hybridMultilevel"/>
    <w:tmpl w:val="72E4F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B70391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7776D"/>
    <w:multiLevelType w:val="hybridMultilevel"/>
    <w:tmpl w:val="E2B6E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080830"/>
    <w:multiLevelType w:val="hybridMultilevel"/>
    <w:tmpl w:val="8DCA0474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26581"/>
    <w:multiLevelType w:val="hybridMultilevel"/>
    <w:tmpl w:val="C5782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6390D"/>
    <w:multiLevelType w:val="hybridMultilevel"/>
    <w:tmpl w:val="2B0E0586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B64F3"/>
    <w:multiLevelType w:val="hybridMultilevel"/>
    <w:tmpl w:val="FDA69322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B15F6"/>
    <w:multiLevelType w:val="hybridMultilevel"/>
    <w:tmpl w:val="50E83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402DF3"/>
    <w:multiLevelType w:val="hybridMultilevel"/>
    <w:tmpl w:val="EA4C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B61EDB"/>
    <w:multiLevelType w:val="hybridMultilevel"/>
    <w:tmpl w:val="6B9A5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96405"/>
    <w:multiLevelType w:val="hybridMultilevel"/>
    <w:tmpl w:val="DCC88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11101A"/>
    <w:multiLevelType w:val="hybridMultilevel"/>
    <w:tmpl w:val="CA0CC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CF7DC7"/>
    <w:multiLevelType w:val="hybridMultilevel"/>
    <w:tmpl w:val="00D2D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042472"/>
    <w:multiLevelType w:val="hybridMultilevel"/>
    <w:tmpl w:val="392CC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345588"/>
    <w:multiLevelType w:val="hybridMultilevel"/>
    <w:tmpl w:val="2D4E5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FA2E2F"/>
    <w:multiLevelType w:val="hybridMultilevel"/>
    <w:tmpl w:val="15885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400743"/>
    <w:multiLevelType w:val="hybridMultilevel"/>
    <w:tmpl w:val="3A566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6A3FF4"/>
    <w:multiLevelType w:val="hybridMultilevel"/>
    <w:tmpl w:val="01A43946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B78BC"/>
    <w:multiLevelType w:val="hybridMultilevel"/>
    <w:tmpl w:val="04DA938E"/>
    <w:lvl w:ilvl="0" w:tplc="AB72D2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B909BA"/>
    <w:multiLevelType w:val="hybridMultilevel"/>
    <w:tmpl w:val="9D4AB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D01EBB"/>
    <w:multiLevelType w:val="hybridMultilevel"/>
    <w:tmpl w:val="AA26D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501180"/>
    <w:multiLevelType w:val="hybridMultilevel"/>
    <w:tmpl w:val="F8B4B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FA0B26"/>
    <w:multiLevelType w:val="hybridMultilevel"/>
    <w:tmpl w:val="61625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132910"/>
    <w:multiLevelType w:val="hybridMultilevel"/>
    <w:tmpl w:val="02107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5459F2"/>
    <w:multiLevelType w:val="hybridMultilevel"/>
    <w:tmpl w:val="AC3AD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2D1794"/>
    <w:multiLevelType w:val="hybridMultilevel"/>
    <w:tmpl w:val="D3B8E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B4396C"/>
    <w:multiLevelType w:val="hybridMultilevel"/>
    <w:tmpl w:val="37BEB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F62709"/>
    <w:multiLevelType w:val="hybridMultilevel"/>
    <w:tmpl w:val="C980E5F8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42F2B"/>
    <w:multiLevelType w:val="hybridMultilevel"/>
    <w:tmpl w:val="1676E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3E21A6"/>
    <w:multiLevelType w:val="hybridMultilevel"/>
    <w:tmpl w:val="788AD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3E6638"/>
    <w:multiLevelType w:val="hybridMultilevel"/>
    <w:tmpl w:val="5866C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F173DC"/>
    <w:multiLevelType w:val="hybridMultilevel"/>
    <w:tmpl w:val="00D2D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346281"/>
    <w:multiLevelType w:val="hybridMultilevel"/>
    <w:tmpl w:val="99362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1F434A"/>
    <w:multiLevelType w:val="hybridMultilevel"/>
    <w:tmpl w:val="56103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311523"/>
    <w:multiLevelType w:val="hybridMultilevel"/>
    <w:tmpl w:val="51BA9D44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75379"/>
    <w:multiLevelType w:val="hybridMultilevel"/>
    <w:tmpl w:val="BBF40638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375609"/>
    <w:multiLevelType w:val="hybridMultilevel"/>
    <w:tmpl w:val="990AC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8330F6"/>
    <w:multiLevelType w:val="hybridMultilevel"/>
    <w:tmpl w:val="C4CAF184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F677AD"/>
    <w:multiLevelType w:val="hybridMultilevel"/>
    <w:tmpl w:val="683A1298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497F89"/>
    <w:multiLevelType w:val="hybridMultilevel"/>
    <w:tmpl w:val="62724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8A76C0"/>
    <w:multiLevelType w:val="hybridMultilevel"/>
    <w:tmpl w:val="F2F43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F96C08"/>
    <w:multiLevelType w:val="hybridMultilevel"/>
    <w:tmpl w:val="70665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166072"/>
    <w:multiLevelType w:val="hybridMultilevel"/>
    <w:tmpl w:val="5366D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312DA9"/>
    <w:multiLevelType w:val="hybridMultilevel"/>
    <w:tmpl w:val="8F981E0A"/>
    <w:lvl w:ilvl="0" w:tplc="2EDE6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C29FC"/>
    <w:multiLevelType w:val="hybridMultilevel"/>
    <w:tmpl w:val="9E603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176E0A"/>
    <w:multiLevelType w:val="hybridMultilevel"/>
    <w:tmpl w:val="CABE9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A96CD1"/>
    <w:multiLevelType w:val="hybridMultilevel"/>
    <w:tmpl w:val="D1D2F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C10D8B"/>
    <w:multiLevelType w:val="hybridMultilevel"/>
    <w:tmpl w:val="6680C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0066D6"/>
    <w:multiLevelType w:val="hybridMultilevel"/>
    <w:tmpl w:val="DC10D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47100E"/>
    <w:multiLevelType w:val="hybridMultilevel"/>
    <w:tmpl w:val="FAA2C184"/>
    <w:lvl w:ilvl="0" w:tplc="2EDE6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CD403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A22BEB"/>
    <w:multiLevelType w:val="hybridMultilevel"/>
    <w:tmpl w:val="FF6EE08E"/>
    <w:lvl w:ilvl="0" w:tplc="9A9AAA2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1B27CF"/>
    <w:multiLevelType w:val="hybridMultilevel"/>
    <w:tmpl w:val="A7A0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3810DD"/>
    <w:multiLevelType w:val="hybridMultilevel"/>
    <w:tmpl w:val="A802D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"/>
  </w:num>
  <w:num w:numId="5">
    <w:abstractNumId w:val="37"/>
  </w:num>
  <w:num w:numId="6">
    <w:abstractNumId w:val="32"/>
  </w:num>
  <w:num w:numId="7">
    <w:abstractNumId w:val="1"/>
  </w:num>
  <w:num w:numId="8">
    <w:abstractNumId w:val="17"/>
  </w:num>
  <w:num w:numId="9">
    <w:abstractNumId w:val="5"/>
  </w:num>
  <w:num w:numId="10">
    <w:abstractNumId w:val="68"/>
  </w:num>
  <w:num w:numId="11">
    <w:abstractNumId w:val="33"/>
  </w:num>
  <w:num w:numId="12">
    <w:abstractNumId w:val="64"/>
  </w:num>
  <w:num w:numId="13">
    <w:abstractNumId w:val="23"/>
  </w:num>
  <w:num w:numId="14">
    <w:abstractNumId w:val="0"/>
  </w:num>
  <w:num w:numId="15">
    <w:abstractNumId w:val="53"/>
  </w:num>
  <w:num w:numId="16">
    <w:abstractNumId w:val="60"/>
  </w:num>
  <w:num w:numId="17">
    <w:abstractNumId w:val="8"/>
  </w:num>
  <w:num w:numId="18">
    <w:abstractNumId w:val="2"/>
  </w:num>
  <w:num w:numId="19">
    <w:abstractNumId w:val="48"/>
  </w:num>
  <w:num w:numId="20">
    <w:abstractNumId w:val="26"/>
  </w:num>
  <w:num w:numId="21">
    <w:abstractNumId w:val="50"/>
  </w:num>
  <w:num w:numId="22">
    <w:abstractNumId w:val="69"/>
  </w:num>
  <w:num w:numId="23">
    <w:abstractNumId w:val="31"/>
  </w:num>
  <w:num w:numId="24">
    <w:abstractNumId w:val="13"/>
  </w:num>
  <w:num w:numId="25">
    <w:abstractNumId w:val="52"/>
  </w:num>
  <w:num w:numId="26">
    <w:abstractNumId w:val="47"/>
  </w:num>
  <w:num w:numId="27">
    <w:abstractNumId w:val="18"/>
  </w:num>
  <w:num w:numId="28">
    <w:abstractNumId w:val="58"/>
  </w:num>
  <w:num w:numId="29">
    <w:abstractNumId w:val="71"/>
  </w:num>
  <w:num w:numId="30">
    <w:abstractNumId w:val="56"/>
  </w:num>
  <w:num w:numId="31">
    <w:abstractNumId w:val="25"/>
  </w:num>
  <w:num w:numId="32">
    <w:abstractNumId w:val="49"/>
  </w:num>
  <w:num w:numId="33">
    <w:abstractNumId w:val="62"/>
  </w:num>
  <w:num w:numId="34">
    <w:abstractNumId w:val="28"/>
  </w:num>
  <w:num w:numId="35">
    <w:abstractNumId w:val="4"/>
  </w:num>
  <w:num w:numId="36">
    <w:abstractNumId w:val="6"/>
  </w:num>
  <w:num w:numId="37">
    <w:abstractNumId w:val="29"/>
  </w:num>
  <w:num w:numId="38">
    <w:abstractNumId w:val="22"/>
  </w:num>
  <w:num w:numId="39">
    <w:abstractNumId w:val="7"/>
  </w:num>
  <w:num w:numId="40">
    <w:abstractNumId w:val="65"/>
  </w:num>
  <w:num w:numId="41">
    <w:abstractNumId w:val="41"/>
  </w:num>
  <w:num w:numId="42">
    <w:abstractNumId w:val="54"/>
  </w:num>
  <w:num w:numId="43">
    <w:abstractNumId w:val="67"/>
  </w:num>
  <w:num w:numId="44">
    <w:abstractNumId w:val="11"/>
  </w:num>
  <w:num w:numId="45">
    <w:abstractNumId w:val="59"/>
  </w:num>
  <w:num w:numId="46">
    <w:abstractNumId w:val="27"/>
  </w:num>
  <w:num w:numId="47">
    <w:abstractNumId w:val="38"/>
  </w:num>
  <w:num w:numId="48">
    <w:abstractNumId w:val="21"/>
  </w:num>
  <w:num w:numId="49">
    <w:abstractNumId w:val="30"/>
  </w:num>
  <w:num w:numId="50">
    <w:abstractNumId w:val="16"/>
  </w:num>
  <w:num w:numId="51">
    <w:abstractNumId w:val="44"/>
  </w:num>
  <w:num w:numId="52">
    <w:abstractNumId w:val="51"/>
  </w:num>
  <w:num w:numId="53">
    <w:abstractNumId w:val="14"/>
  </w:num>
  <w:num w:numId="54">
    <w:abstractNumId w:val="12"/>
  </w:num>
  <w:num w:numId="55">
    <w:abstractNumId w:val="35"/>
  </w:num>
  <w:num w:numId="56">
    <w:abstractNumId w:val="46"/>
  </w:num>
  <w:num w:numId="57">
    <w:abstractNumId w:val="63"/>
  </w:num>
  <w:num w:numId="58">
    <w:abstractNumId w:val="40"/>
  </w:num>
  <w:num w:numId="59">
    <w:abstractNumId w:val="61"/>
  </w:num>
  <w:num w:numId="60">
    <w:abstractNumId w:val="57"/>
  </w:num>
  <w:num w:numId="61">
    <w:abstractNumId w:val="43"/>
  </w:num>
  <w:num w:numId="62">
    <w:abstractNumId w:val="70"/>
  </w:num>
  <w:num w:numId="63">
    <w:abstractNumId w:val="66"/>
  </w:num>
  <w:num w:numId="64">
    <w:abstractNumId w:val="39"/>
  </w:num>
  <w:num w:numId="65">
    <w:abstractNumId w:val="36"/>
  </w:num>
  <w:num w:numId="66">
    <w:abstractNumId w:val="10"/>
  </w:num>
  <w:num w:numId="67">
    <w:abstractNumId w:val="19"/>
  </w:num>
  <w:num w:numId="68">
    <w:abstractNumId w:val="45"/>
  </w:num>
  <w:num w:numId="69">
    <w:abstractNumId w:val="42"/>
  </w:num>
  <w:num w:numId="70">
    <w:abstractNumId w:val="55"/>
  </w:num>
  <w:num w:numId="71">
    <w:abstractNumId w:val="34"/>
  </w:num>
  <w:num w:numId="72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A6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2CF7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3FC6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CE6"/>
    <w:rsid w:val="00351FC7"/>
    <w:rsid w:val="00355356"/>
    <w:rsid w:val="003557B3"/>
    <w:rsid w:val="00361211"/>
    <w:rsid w:val="00363CA6"/>
    <w:rsid w:val="00364629"/>
    <w:rsid w:val="0036654E"/>
    <w:rsid w:val="003762D5"/>
    <w:rsid w:val="00380977"/>
    <w:rsid w:val="00382037"/>
    <w:rsid w:val="00384CCD"/>
    <w:rsid w:val="00386AC0"/>
    <w:rsid w:val="003870B6"/>
    <w:rsid w:val="00390942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853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66F74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721EF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06D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6FD9"/>
    <w:rsid w:val="008171B7"/>
    <w:rsid w:val="00820B03"/>
    <w:rsid w:val="00821388"/>
    <w:rsid w:val="00822E73"/>
    <w:rsid w:val="00824DAD"/>
    <w:rsid w:val="00824DEF"/>
    <w:rsid w:val="008262AF"/>
    <w:rsid w:val="00837DBE"/>
    <w:rsid w:val="008419D9"/>
    <w:rsid w:val="0084289A"/>
    <w:rsid w:val="0086274F"/>
    <w:rsid w:val="00863AA4"/>
    <w:rsid w:val="00871D6D"/>
    <w:rsid w:val="00874739"/>
    <w:rsid w:val="00875863"/>
    <w:rsid w:val="008761FC"/>
    <w:rsid w:val="008A2C17"/>
    <w:rsid w:val="008A3A39"/>
    <w:rsid w:val="008A5721"/>
    <w:rsid w:val="008A6CE7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01F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A0CA5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5651E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5B96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1F9A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D41A6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4BC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93B0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4BAD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2A7A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057D"/>
  <w15:chartTrackingRefBased/>
  <w15:docId w15:val="{058AD31F-82F9-439F-ADDB-2AFD412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651E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A5651E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390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A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XPS\Dropbox\Agatha%20Formatting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850B-5AE3-5A45-AAA5-A17304DB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C:\Users\XPS\Dropbox\Agatha Formatting\FORMATTING TEAM TEMPLATE 2.dotx</Template>
  <TotalTime>6</TotalTime>
  <Pages>29</Pages>
  <Words>11040</Words>
  <Characters>62932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73825</CharactersWithSpaces>
  <SharedDoc>false</SharedDoc>
  <HLinks>
    <vt:vector size="48" baseType="variant"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_Toc478464148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_Toc478464147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_Toc478464146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_Toc478464145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_Toc478464144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_Toc478464143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Foo Cher Li Yvette</cp:lastModifiedBy>
  <cp:revision>8</cp:revision>
  <cp:lastPrinted>2017-03-28T03:36:00Z</cp:lastPrinted>
  <dcterms:created xsi:type="dcterms:W3CDTF">2018-05-31T01:58:00Z</dcterms:created>
  <dcterms:modified xsi:type="dcterms:W3CDTF">2021-05-28T05:50:00Z</dcterms:modified>
</cp:coreProperties>
</file>