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6268CA" w:rsidP="00F06FA2">
      <w:pPr>
        <w:pStyle w:val="Title"/>
      </w:pPr>
      <w:r>
        <w:t>1976</w:t>
      </w:r>
      <w:r w:rsidR="00F06FA2">
        <w:t xml:space="preserve"> </w:t>
      </w:r>
      <w:r w:rsidR="00BA7A42">
        <w:t>Joint press</w:t>
      </w:r>
      <w:r w:rsidR="008F04D6">
        <w:t xml:space="preserve"> STATEMENT OF THE</w:t>
      </w:r>
      <w:r w:rsidR="008F04D6">
        <w:br/>
        <w:t xml:space="preserve"> 2</w:t>
      </w:r>
      <w:r w:rsidR="008F04D6" w:rsidRPr="008F04D6">
        <w:rPr>
          <w:vertAlign w:val="superscript"/>
        </w:rPr>
        <w:t>nd</w:t>
      </w:r>
      <w:r w:rsidR="001B26C3">
        <w:t xml:space="preserve"> </w:t>
      </w:r>
      <w:r w:rsidR="00F06FA2">
        <w:t xml:space="preserve">ASEAN ECONOMIC MINISTERS’ MEETING </w:t>
      </w:r>
    </w:p>
    <w:p w:rsidR="00F06FA2" w:rsidRDefault="00F06FA2" w:rsidP="00F06FA2">
      <w:pPr>
        <w:pStyle w:val="Subtitle"/>
      </w:pPr>
      <w:r w:rsidRPr="00F06FA2">
        <w:t xml:space="preserve">Signed in </w:t>
      </w:r>
      <w:r w:rsidR="006268CA">
        <w:t>Kuala Lumpur, Malaysia</w:t>
      </w:r>
      <w:r w:rsidR="006410D6" w:rsidRPr="006410D6">
        <w:t xml:space="preserve"> </w:t>
      </w:r>
      <w:r w:rsidRPr="00F06FA2">
        <w:t>on</w:t>
      </w:r>
      <w:r w:rsidR="006268CA">
        <w:t xml:space="preserve"> 8-9 March 1976</w:t>
      </w:r>
    </w:p>
    <w:p w:rsidR="00A06A41" w:rsidRDefault="006268CA" w:rsidP="008F04D6">
      <w:pPr>
        <w:numPr>
          <w:ilvl w:val="0"/>
          <w:numId w:val="16"/>
        </w:numPr>
      </w:pPr>
      <w:r>
        <w:t xml:space="preserve">The Second Meeting </w:t>
      </w:r>
      <w:r w:rsidR="00B37DD3">
        <w:t>of ASEAN Economic and Planning Ministers</w:t>
      </w:r>
      <w:r w:rsidR="008001E6">
        <w:t xml:space="preserve"> was held in Kuala Lumpur on 8-</w:t>
      </w:r>
      <w:r w:rsidR="00B37DD3">
        <w:t>9 March, 1976 pursuant to the decision of the meeting of ASEAN Heads of G</w:t>
      </w:r>
      <w:r w:rsidR="008001E6">
        <w:t>overnments, held in Bali on 23-</w:t>
      </w:r>
      <w:r w:rsidR="00B37DD3">
        <w:t>24 February, 1976.</w:t>
      </w:r>
    </w:p>
    <w:p w:rsidR="00B37DD3" w:rsidRDefault="00B37DD3" w:rsidP="008F04D6">
      <w:pPr>
        <w:numPr>
          <w:ilvl w:val="0"/>
          <w:numId w:val="16"/>
        </w:numPr>
      </w:pPr>
      <w:r>
        <w:t xml:space="preserve">The Meeting was attended by H.E. Widjojo Nitisastro, Minister of State for Economic, Financial and Industrial Affairs of Indonesia and H.E. Radius Prawiro, Minister of Trade </w:t>
      </w:r>
      <w:r w:rsidR="003935F0">
        <w:t xml:space="preserve">of Indonesia; H.E. Gerardo </w:t>
      </w:r>
      <w:r>
        <w:t>Sicat, Secretary of Economic Planning of the Philippines; H.E. Vicente Paterno, Secretary of Industry of the Philippines; H.E. Hon Sui Sen, Minister for Finance of Singapore; Dr. Amnuay Virawan</w:t>
      </w:r>
      <w:r w:rsidR="008F04D6">
        <w:t>,</w:t>
      </w:r>
      <w:r>
        <w:t xml:space="preserve"> Under-Secretary of State for Finance of Thailand; H.E. Datuk Hamzah bin Datuk Abu Samah, Minister of Trade and Industry of Malaysia and H.E. Datuk Musa Hitam, Minister of Primary Industries of Malaysia, and their respective delegations. </w:t>
      </w:r>
    </w:p>
    <w:p w:rsidR="00B37DD3" w:rsidRDefault="00B37DD3" w:rsidP="008F04D6">
      <w:pPr>
        <w:numPr>
          <w:ilvl w:val="0"/>
          <w:numId w:val="16"/>
        </w:numPr>
      </w:pPr>
      <w:r>
        <w:t xml:space="preserve">H.E. Datuk Hussein Onn, Prime Minister of Malaysia, declared the Meeting officially open. </w:t>
      </w:r>
    </w:p>
    <w:p w:rsidR="00B37DD3" w:rsidRDefault="00B37DD3" w:rsidP="008F04D6">
      <w:pPr>
        <w:numPr>
          <w:ilvl w:val="0"/>
          <w:numId w:val="16"/>
        </w:numPr>
      </w:pPr>
      <w:r>
        <w:t xml:space="preserve">In his Address, H.E. Datuk Hussein Onn emphasised the need for ASEAN to shift </w:t>
      </w:r>
      <w:r w:rsidR="0004257B">
        <w:br/>
      </w:r>
      <w:r>
        <w:t xml:space="preserve">from broad generalities to hard details in order to give effect to the decisions of the </w:t>
      </w:r>
      <w:r w:rsidR="0004257B">
        <w:br/>
      </w:r>
      <w:r>
        <w:t>Heads of Government at the Bali Summit. He expressed the view that any form of multilateral economic cooperation would benefit the region as a whole in view of the region being the world’s largest exporter of primary commodities and in view of the vast natural and human resources found in the r</w:t>
      </w:r>
      <w:r w:rsidR="00BA7A42">
        <w:t xml:space="preserve">egion. He further expressed the </w:t>
      </w:r>
      <w:r>
        <w:t>hope that there would be equitable sharin</w:t>
      </w:r>
      <w:bookmarkStart w:id="0" w:name="_GoBack"/>
      <w:bookmarkEnd w:id="0"/>
      <w:r>
        <w:t xml:space="preserve">g of benefits of economic cooperation, having regard to the main purpose of ASEAN which was to advance the material well-being of the Southeast Asian peoples through effective socio-economic cooperation. </w:t>
      </w:r>
    </w:p>
    <w:p w:rsidR="00B37DD3" w:rsidRDefault="00B37DD3" w:rsidP="008F04D6">
      <w:pPr>
        <w:numPr>
          <w:ilvl w:val="0"/>
          <w:numId w:val="16"/>
        </w:numPr>
      </w:pPr>
      <w:r>
        <w:t xml:space="preserve">He reiterated that ASEAN is a non-ideological, non-military and non-antagonistic organisation and that ASEAN’s membership is open to all states in geographical Southeast Asia so that ASEAN can become a truly Southeast Asian Organisation. </w:t>
      </w:r>
    </w:p>
    <w:p w:rsidR="003935F0" w:rsidRDefault="00F167FD" w:rsidP="008F04D6">
      <w:pPr>
        <w:numPr>
          <w:ilvl w:val="0"/>
          <w:numId w:val="16"/>
        </w:numPr>
      </w:pPr>
      <w:r>
        <w:t xml:space="preserve">H.E. Datuk </w:t>
      </w:r>
      <w:r w:rsidR="003935F0">
        <w:t>Haji Hamzah bin Datuk Abu Samah and</w:t>
      </w:r>
      <w:r w:rsidR="003935F0" w:rsidRPr="003935F0">
        <w:t xml:space="preserve"> </w:t>
      </w:r>
      <w:r w:rsidR="003935F0">
        <w:t>H.E. Gerardo Sicat were elected   Chairman and Vic</w:t>
      </w:r>
      <w:r w:rsidR="00BA7A42">
        <w:t>e­</w:t>
      </w:r>
      <w:r w:rsidR="003935F0">
        <w:t>C</w:t>
      </w:r>
      <w:r w:rsidR="003935F0" w:rsidRPr="003935F0">
        <w:t>hairm</w:t>
      </w:r>
      <w:r w:rsidR="003935F0">
        <w:t>an of the Meeting, respectively</w:t>
      </w:r>
      <w:r w:rsidR="003935F0" w:rsidRPr="003935F0">
        <w:t>.</w:t>
      </w:r>
    </w:p>
    <w:p w:rsidR="003935F0" w:rsidRDefault="003935F0" w:rsidP="008F04D6">
      <w:pPr>
        <w:numPr>
          <w:ilvl w:val="0"/>
          <w:numId w:val="16"/>
        </w:numPr>
      </w:pPr>
      <w:r>
        <w:t>In regard to the Joint Approaches to International Commodity Problems, the outstanding issues which still remain in the formulation of the International Agree</w:t>
      </w:r>
      <w:r w:rsidR="008F04D6">
        <w:t xml:space="preserve">ment on Natural Rubber Price </w:t>
      </w:r>
      <w:r>
        <w:t>Stabilisation Scheme were reviewed and successfully resolved by th</w:t>
      </w:r>
      <w:r w:rsidR="008F04D6">
        <w:t xml:space="preserve">e Ministers. This should clear </w:t>
      </w:r>
      <w:r>
        <w:t>the way for officials of the Association of Natural Rubber Producing Countries (ANRPC) to finalise the drawing up of the draft International Agreement at an early date.</w:t>
      </w:r>
    </w:p>
    <w:p w:rsidR="003935F0" w:rsidRDefault="003935F0" w:rsidP="008F04D6">
      <w:pPr>
        <w:numPr>
          <w:ilvl w:val="0"/>
          <w:numId w:val="16"/>
        </w:numPr>
      </w:pPr>
      <w:r>
        <w:t xml:space="preserve">The decision of the ASEAN Economic Ministers in this regard is a direct and substantive    result of the recent adoption by ASEAN Heads of States of the ASEAN CONCORD </w:t>
      </w:r>
      <w:r w:rsidR="00F167FD">
        <w:t xml:space="preserve">in which provision is made for </w:t>
      </w:r>
      <w:r>
        <w:t>intensified ASEAN cooperation in t</w:t>
      </w:r>
      <w:r w:rsidR="00F167FD">
        <w:t>he economic field. This achieve</w:t>
      </w:r>
      <w:r>
        <w:t>ment will serve a</w:t>
      </w:r>
      <w:r w:rsidR="00F167FD">
        <w:t xml:space="preserve">s a further impetus to ASEAN economic cooperation and also represents the kind of mutually </w:t>
      </w:r>
      <w:r>
        <w:t>beneficial projects which will result fr</w:t>
      </w:r>
      <w:r w:rsidR="00F167FD">
        <w:t>o</w:t>
      </w:r>
      <w:r>
        <w:t>m such cooperation.</w:t>
      </w:r>
    </w:p>
    <w:p w:rsidR="003935F0" w:rsidRDefault="003935F0" w:rsidP="008F04D6"/>
    <w:p w:rsidR="003935F0" w:rsidRDefault="003935F0" w:rsidP="008F04D6">
      <w:pPr>
        <w:numPr>
          <w:ilvl w:val="0"/>
          <w:numId w:val="16"/>
        </w:numPr>
      </w:pPr>
      <w:r>
        <w:lastRenderedPageBreak/>
        <w:t>In regard to c</w:t>
      </w:r>
      <w:r w:rsidR="00F167FD">
        <w:t xml:space="preserve">ooperation on Basic Commodities, </w:t>
      </w:r>
      <w:r>
        <w:t xml:space="preserve">the Meeting identified rice and crude oil as the first two basic commodities in food and energy respectively for the ASEAN countries to accord preferential trading arrangements, priority of supply and priority of purchase in critical </w:t>
      </w:r>
      <w:r w:rsidR="00F167FD">
        <w:t>circumstances times of shortage and of</w:t>
      </w:r>
      <w:r>
        <w:t xml:space="preserve"> ov</w:t>
      </w:r>
      <w:r w:rsidR="00F167FD">
        <w:t xml:space="preserve">er­supply, respectively. The Meeting </w:t>
      </w:r>
      <w:r>
        <w:t>also instructed ASEAN Senior Officials to study other basic co</w:t>
      </w:r>
      <w:r w:rsidR="00F167FD">
        <w:t>mmodities that may be included.</w:t>
      </w:r>
    </w:p>
    <w:p w:rsidR="003935F0" w:rsidRDefault="003935F0" w:rsidP="008F04D6">
      <w:pPr>
        <w:numPr>
          <w:ilvl w:val="0"/>
          <w:numId w:val="16"/>
        </w:numPr>
      </w:pPr>
      <w:r>
        <w:t>The Meeting agreed that a country facing critical circumstances could appeal directly the need for assistance and pri</w:t>
      </w:r>
      <w:r w:rsidR="00F167FD">
        <w:t>ority to other ASEAN countries.</w:t>
      </w:r>
    </w:p>
    <w:p w:rsidR="00B37DD3" w:rsidRDefault="003935F0" w:rsidP="008F04D6">
      <w:pPr>
        <w:numPr>
          <w:ilvl w:val="0"/>
          <w:numId w:val="16"/>
        </w:numPr>
      </w:pPr>
      <w:r>
        <w:t>In respect of the mechanism to imple</w:t>
      </w:r>
      <w:r w:rsidR="00F167FD">
        <w:t>ment the scheme of preferential trading arrangements and</w:t>
      </w:r>
      <w:r>
        <w:t xml:space="preserve"> priority treatment in critical circumst</w:t>
      </w:r>
      <w:r w:rsidR="00F167FD">
        <w:t xml:space="preserve">ances, the Meeting agreed that </w:t>
      </w:r>
      <w:r>
        <w:t>there should be bilateral negotiations on prices a</w:t>
      </w:r>
      <w:r w:rsidR="00F167FD">
        <w:t xml:space="preserve">nd other terms and conditions. </w:t>
      </w:r>
      <w:r>
        <w:t>However, the Meeting agreed that the essential guiding principle governing any cooperation on basic commodities, par</w:t>
      </w:r>
      <w:r w:rsidR="00F167FD">
        <w:t xml:space="preserve">ticularly on pricing should be </w:t>
      </w:r>
      <w:r>
        <w:t>the spirit of assistance which will enable ASEAN countries to contribute to the strengthening of ASEAN economic resilience by refraining from taking advantage of the adverse position faced by other ASEAN countries.</w:t>
      </w:r>
    </w:p>
    <w:p w:rsidR="003935F0" w:rsidRPr="003935F0" w:rsidRDefault="003935F0" w:rsidP="008F04D6">
      <w:pPr>
        <w:numPr>
          <w:ilvl w:val="0"/>
          <w:numId w:val="16"/>
        </w:numPr>
      </w:pPr>
      <w:r w:rsidRPr="003935F0">
        <w:t>The Meeting instructed ASEA</w:t>
      </w:r>
      <w:r w:rsidR="00F167FD">
        <w:t xml:space="preserve">N Senior Officials to formulate the necessary guidelines which   should </w:t>
      </w:r>
      <w:r w:rsidRPr="003935F0">
        <w:t>gover</w:t>
      </w:r>
      <w:r w:rsidR="00F167FD">
        <w:t xml:space="preserve">n the </w:t>
      </w:r>
      <w:r w:rsidRPr="003935F0">
        <w:t xml:space="preserve">operation </w:t>
      </w:r>
      <w:r w:rsidR="00F167FD">
        <w:t xml:space="preserve">of such a scheme and agreed in the meanwhile that ASEAN countries should assist </w:t>
      </w:r>
      <w:r w:rsidRPr="003935F0">
        <w:t>each other</w:t>
      </w:r>
      <w:r w:rsidR="00F167FD">
        <w:t xml:space="preserve"> in respect of rice and crude oil. </w:t>
      </w:r>
    </w:p>
    <w:p w:rsidR="003935F0" w:rsidRDefault="00F167FD" w:rsidP="008F04D6">
      <w:pPr>
        <w:numPr>
          <w:ilvl w:val="0"/>
          <w:numId w:val="16"/>
        </w:numPr>
      </w:pPr>
      <w:r>
        <w:t xml:space="preserve">In order to be able to </w:t>
      </w:r>
      <w:r w:rsidR="003935F0">
        <w:t>undertake appropriate and timely measures</w:t>
      </w:r>
      <w:r>
        <w:t>,</w:t>
      </w:r>
      <w:r w:rsidR="003935F0">
        <w:t xml:space="preserve"> the Meeting agr</w:t>
      </w:r>
      <w:r>
        <w:t xml:space="preserve">eed to make periodical reviews </w:t>
      </w:r>
      <w:r w:rsidR="003935F0">
        <w:t>of its food and energy situat</w:t>
      </w:r>
      <w:r w:rsidR="00981191">
        <w:t xml:space="preserve">ion and study short and long </w:t>
      </w:r>
      <w:r>
        <w:t>term</w:t>
      </w:r>
      <w:r w:rsidR="003935F0">
        <w:t xml:space="preserve"> prospects in the </w:t>
      </w:r>
      <w:r>
        <w:t>region as well as in the world.</w:t>
      </w:r>
    </w:p>
    <w:p w:rsidR="003935F0" w:rsidRDefault="003935F0" w:rsidP="008F04D6">
      <w:pPr>
        <w:numPr>
          <w:ilvl w:val="0"/>
          <w:numId w:val="16"/>
        </w:numPr>
      </w:pPr>
      <w:r>
        <w:t>The Meeting also took note of the existence of ASEAN Council on Petroleum (ASCOPE) and agreed that</w:t>
      </w:r>
      <w:r w:rsidR="00F167FD">
        <w:t xml:space="preserve"> this body be utilized on matt</w:t>
      </w:r>
      <w:r>
        <w:t>ers of cooperation in</w:t>
      </w:r>
      <w:r w:rsidR="00F167FD">
        <w:t xml:space="preserve"> energy production.</w:t>
      </w:r>
    </w:p>
    <w:p w:rsidR="008F04D6" w:rsidRDefault="003935F0" w:rsidP="008F04D6">
      <w:pPr>
        <w:numPr>
          <w:ilvl w:val="0"/>
          <w:numId w:val="16"/>
        </w:numPr>
      </w:pPr>
      <w:r>
        <w:t>The Meeting</w:t>
      </w:r>
      <w:r w:rsidR="00F167FD">
        <w:t xml:space="preserve"> agreed to establish an Experts </w:t>
      </w:r>
      <w:r>
        <w:t>Group to review the industrial cooperation program and directed that this Group:</w:t>
      </w:r>
    </w:p>
    <w:p w:rsidR="003935F0" w:rsidRDefault="003935F0" w:rsidP="008F04D6">
      <w:pPr>
        <w:numPr>
          <w:ilvl w:val="1"/>
          <w:numId w:val="16"/>
        </w:numPr>
      </w:pPr>
      <w:r>
        <w:t>Examine the feasibility of immediat</w:t>
      </w:r>
      <w:r w:rsidR="00F167FD">
        <w:t xml:space="preserve">ely establishing the following </w:t>
      </w:r>
      <w:r>
        <w:t>projects as ASEAN industrial plants:</w:t>
      </w:r>
    </w:p>
    <w:p w:rsidR="003935F0" w:rsidRDefault="00F167FD" w:rsidP="008F04D6">
      <w:pPr>
        <w:ind w:left="1440"/>
        <w:jc w:val="left"/>
      </w:pPr>
      <w:r>
        <w:t xml:space="preserve">Indonesia: </w:t>
      </w:r>
      <w:r w:rsidR="009A1ABC">
        <w:tab/>
      </w:r>
      <w:r>
        <w:t xml:space="preserve">Urea   </w:t>
      </w:r>
      <w:r>
        <w:br/>
        <w:t xml:space="preserve">Malaysia: </w:t>
      </w:r>
      <w:r w:rsidR="009A1ABC">
        <w:tab/>
      </w:r>
      <w:r>
        <w:t xml:space="preserve">Urea </w:t>
      </w:r>
      <w:r>
        <w:br/>
        <w:t xml:space="preserve">Philippines: </w:t>
      </w:r>
      <w:r w:rsidR="009A1ABC">
        <w:tab/>
      </w:r>
      <w:r>
        <w:t>Superphosphates</w:t>
      </w:r>
      <w:r>
        <w:br/>
        <w:t>Singapore</w:t>
      </w:r>
      <w:r w:rsidR="003935F0">
        <w:t>:</w:t>
      </w:r>
      <w:r w:rsidR="009A1ABC">
        <w:tab/>
      </w:r>
      <w:r w:rsidR="003935F0">
        <w:t xml:space="preserve">Diesel Engines </w:t>
      </w:r>
      <w:r>
        <w:br/>
        <w:t>Thailand</w:t>
      </w:r>
      <w:r w:rsidR="003935F0">
        <w:t xml:space="preserve">: </w:t>
      </w:r>
      <w:r w:rsidR="009A1ABC">
        <w:tab/>
      </w:r>
      <w:r w:rsidR="003935F0">
        <w:t>Soda-ash</w:t>
      </w:r>
    </w:p>
    <w:p w:rsidR="003935F0" w:rsidRDefault="00F167FD" w:rsidP="008F04D6">
      <w:pPr>
        <w:numPr>
          <w:ilvl w:val="1"/>
          <w:numId w:val="16"/>
        </w:numPr>
      </w:pPr>
      <w:r>
        <w:t>Investigate the t</w:t>
      </w:r>
      <w:r w:rsidR="003935F0">
        <w:t>echnical and economic feasibility of establishing new manufacturing capacity within the region to supply regional requir</w:t>
      </w:r>
      <w:r w:rsidR="009A1ABC">
        <w:t>ements for newsprint</w:t>
      </w:r>
      <w:r w:rsidR="003935F0">
        <w:t xml:space="preserve"> and potash.</w:t>
      </w:r>
    </w:p>
    <w:p w:rsidR="003935F0" w:rsidRDefault="008001E6" w:rsidP="008F04D6">
      <w:pPr>
        <w:numPr>
          <w:ilvl w:val="1"/>
          <w:numId w:val="16"/>
        </w:numPr>
      </w:pPr>
      <w:r>
        <w:t xml:space="preserve">Consult with one another on </w:t>
      </w:r>
      <w:r w:rsidR="003935F0">
        <w:t>national programs for development of integra</w:t>
      </w:r>
      <w:r>
        <w:t>ted steel and basic petrochemi</w:t>
      </w:r>
      <w:r w:rsidR="003935F0">
        <w:t xml:space="preserve">cal industries with a </w:t>
      </w:r>
      <w:r>
        <w:t>view to coordinating these pro</w:t>
      </w:r>
      <w:r w:rsidR="003935F0">
        <w:t>grams, avoiding unnec</w:t>
      </w:r>
      <w:r>
        <w:t>essary duplication and competi</w:t>
      </w:r>
      <w:r w:rsidR="003935F0">
        <w:t>tion, so as to achieve maximum benefits for the ASEAN region as a whole, and</w:t>
      </w:r>
    </w:p>
    <w:p w:rsidR="003935F0" w:rsidRDefault="003935F0" w:rsidP="008F04D6">
      <w:pPr>
        <w:numPr>
          <w:ilvl w:val="1"/>
          <w:numId w:val="16"/>
        </w:numPr>
      </w:pPr>
      <w:r>
        <w:lastRenderedPageBreak/>
        <w:t>Exchange information on various sectors of national industrial developmen</w:t>
      </w:r>
      <w:r w:rsidR="008001E6">
        <w:t>t programs with a view to iden</w:t>
      </w:r>
      <w:r>
        <w:t>tifying possibilities for complementation among the existing industries in the region.</w:t>
      </w:r>
    </w:p>
    <w:p w:rsidR="008F04D6" w:rsidRDefault="003935F0" w:rsidP="008F04D6">
      <w:pPr>
        <w:numPr>
          <w:ilvl w:val="0"/>
          <w:numId w:val="16"/>
        </w:numPr>
      </w:pPr>
      <w:r>
        <w:t>The Meeting also agreed to invite member countries to propose other industrial projects for adoption as ASEAN industrial projects to be established and operated within a reasonable period. In this connection, the Meeting further agreed that the Experts Group should also study the feasibility of the following projects:</w:t>
      </w:r>
    </w:p>
    <w:p w:rsidR="003935F0" w:rsidRDefault="003935F0" w:rsidP="008F04D6">
      <w:pPr>
        <w:numPr>
          <w:ilvl w:val="1"/>
          <w:numId w:val="16"/>
        </w:numPr>
      </w:pPr>
      <w:r>
        <w:t>Metalworking Machine Tools</w:t>
      </w:r>
    </w:p>
    <w:p w:rsidR="003935F0" w:rsidRDefault="003935F0" w:rsidP="008F04D6">
      <w:pPr>
        <w:numPr>
          <w:ilvl w:val="1"/>
          <w:numId w:val="16"/>
        </w:numPr>
      </w:pPr>
      <w:r>
        <w:t>Fisheries</w:t>
      </w:r>
    </w:p>
    <w:p w:rsidR="003935F0" w:rsidRDefault="003935F0" w:rsidP="008F04D6">
      <w:pPr>
        <w:numPr>
          <w:ilvl w:val="1"/>
          <w:numId w:val="16"/>
        </w:numPr>
      </w:pPr>
      <w:r>
        <w:t>Electrolytic tin plating</w:t>
      </w:r>
    </w:p>
    <w:p w:rsidR="003935F0" w:rsidRDefault="003935F0" w:rsidP="008F04D6">
      <w:pPr>
        <w:numPr>
          <w:ilvl w:val="1"/>
          <w:numId w:val="16"/>
        </w:numPr>
      </w:pPr>
      <w:r>
        <w:t>Heavy-duty rubber tyres, and</w:t>
      </w:r>
    </w:p>
    <w:p w:rsidR="003935F0" w:rsidRDefault="003935F0" w:rsidP="008F04D6">
      <w:pPr>
        <w:numPr>
          <w:ilvl w:val="1"/>
          <w:numId w:val="16"/>
        </w:numPr>
      </w:pPr>
      <w:r>
        <w:t>Electronic components</w:t>
      </w:r>
    </w:p>
    <w:p w:rsidR="003935F0" w:rsidRDefault="003935F0" w:rsidP="008F04D6">
      <w:pPr>
        <w:numPr>
          <w:ilvl w:val="0"/>
          <w:numId w:val="16"/>
        </w:numPr>
      </w:pPr>
      <w:r>
        <w:t xml:space="preserve">The Meeting agreed that the products of ASEAN industrial projects shall be eligible for preferential trading arrangements which will be </w:t>
      </w:r>
      <w:r w:rsidR="008001E6">
        <w:t>worked out by senior officials.</w:t>
      </w:r>
    </w:p>
    <w:p w:rsidR="008F04D6" w:rsidRDefault="003935F0" w:rsidP="008F04D6">
      <w:pPr>
        <w:numPr>
          <w:ilvl w:val="0"/>
          <w:numId w:val="16"/>
        </w:numPr>
      </w:pPr>
      <w:r>
        <w:t>In regard to cooperation in Trade, ASEAN Economic Ministers emphasized their de</w:t>
      </w:r>
      <w:r w:rsidR="008001E6">
        <w:t xml:space="preserve">sire to strengthen intra-ASEAN trade and agreed that </w:t>
      </w:r>
      <w:r>
        <w:t>the following measures should serve as referenc</w:t>
      </w:r>
      <w:r w:rsidR="008001E6">
        <w:t xml:space="preserve">e points for future studies on </w:t>
      </w:r>
      <w:r>
        <w:t>trade coope</w:t>
      </w:r>
      <w:r w:rsidR="008001E6">
        <w:t>ration amongst ASEAN countries:</w:t>
      </w:r>
    </w:p>
    <w:p w:rsidR="003935F0" w:rsidRDefault="003935F0" w:rsidP="008F04D6">
      <w:pPr>
        <w:numPr>
          <w:ilvl w:val="1"/>
          <w:numId w:val="16"/>
        </w:numPr>
      </w:pPr>
      <w:r>
        <w:t>long term quantity contracts;</w:t>
      </w:r>
    </w:p>
    <w:p w:rsidR="003935F0" w:rsidRDefault="003935F0" w:rsidP="008F04D6">
      <w:pPr>
        <w:numPr>
          <w:ilvl w:val="1"/>
          <w:numId w:val="16"/>
        </w:numPr>
      </w:pPr>
      <w:r>
        <w:t xml:space="preserve">purchase finance support at preferential </w:t>
      </w:r>
      <w:r w:rsidR="008001E6">
        <w:t xml:space="preserve">interest </w:t>
      </w:r>
      <w:r>
        <w:t>rates;</w:t>
      </w:r>
    </w:p>
    <w:p w:rsidR="003935F0" w:rsidRDefault="008001E6" w:rsidP="008F04D6">
      <w:pPr>
        <w:numPr>
          <w:ilvl w:val="1"/>
          <w:numId w:val="16"/>
        </w:numPr>
      </w:pPr>
      <w:r>
        <w:t>preference in</w:t>
      </w:r>
      <w:r w:rsidR="003935F0">
        <w:t xml:space="preserve"> procurement by </w:t>
      </w:r>
      <w:r w:rsidR="00564C26">
        <w:t xml:space="preserve">Government </w:t>
      </w:r>
      <w:r w:rsidR="003935F0">
        <w:t>entities;</w:t>
      </w:r>
    </w:p>
    <w:p w:rsidR="008001E6" w:rsidRDefault="003935F0" w:rsidP="008F04D6">
      <w:pPr>
        <w:numPr>
          <w:ilvl w:val="1"/>
          <w:numId w:val="16"/>
        </w:numPr>
      </w:pPr>
      <w:r>
        <w:t>extension of tariff preferences; and</w:t>
      </w:r>
    </w:p>
    <w:p w:rsidR="003935F0" w:rsidRDefault="008001E6" w:rsidP="008F04D6">
      <w:pPr>
        <w:numPr>
          <w:ilvl w:val="1"/>
          <w:numId w:val="16"/>
        </w:numPr>
      </w:pPr>
      <w:r>
        <w:t>other measures agreed upon.</w:t>
      </w:r>
    </w:p>
    <w:p w:rsidR="003935F0" w:rsidRDefault="003935F0" w:rsidP="008F04D6">
      <w:pPr>
        <w:numPr>
          <w:ilvl w:val="0"/>
          <w:numId w:val="16"/>
        </w:numPr>
      </w:pPr>
      <w:r>
        <w:t>The Meeting ag</w:t>
      </w:r>
      <w:r w:rsidR="008001E6">
        <w:t>reed that there should be a thorough</w:t>
      </w:r>
      <w:r>
        <w:t xml:space="preserve"> review of the existing economic and trade fora in ASE</w:t>
      </w:r>
      <w:r w:rsidR="008001E6">
        <w:t>AN</w:t>
      </w:r>
      <w:r>
        <w:t xml:space="preserve"> in order to enable a more efficient imp</w:t>
      </w:r>
      <w:r w:rsidR="008001E6">
        <w:t xml:space="preserve">lementation of </w:t>
      </w:r>
      <w:r w:rsidR="00564C26">
        <w:t xml:space="preserve">the </w:t>
      </w:r>
      <w:r w:rsidR="008001E6">
        <w:t xml:space="preserve">objectives and </w:t>
      </w:r>
      <w:r>
        <w:t>guidelines.</w:t>
      </w:r>
    </w:p>
    <w:p w:rsidR="008F04D6" w:rsidRDefault="008001E6" w:rsidP="008F04D6">
      <w:pPr>
        <w:numPr>
          <w:ilvl w:val="0"/>
          <w:numId w:val="16"/>
        </w:numPr>
      </w:pPr>
      <w:r>
        <w:t xml:space="preserve">The Economic Ministers also considered Joint </w:t>
      </w:r>
      <w:r w:rsidR="003935F0">
        <w:t>Approach to other world economic problems and agreed:</w:t>
      </w:r>
    </w:p>
    <w:p w:rsidR="003935F0" w:rsidRDefault="003935F0" w:rsidP="008F04D6">
      <w:pPr>
        <w:numPr>
          <w:ilvl w:val="1"/>
          <w:numId w:val="16"/>
        </w:numPr>
      </w:pPr>
      <w:r>
        <w:t>to establish ASEAN</w:t>
      </w:r>
      <w:r w:rsidR="008001E6">
        <w:t xml:space="preserve"> machinery for dialogue with third</w:t>
      </w:r>
      <w:r>
        <w:t xml:space="preserve"> countries or groups of countries such as Australia,</w:t>
      </w:r>
      <w:r w:rsidR="008001E6">
        <w:t xml:space="preserve"> </w:t>
      </w:r>
      <w:r>
        <w:t>N</w:t>
      </w:r>
      <w:r w:rsidR="008001E6">
        <w:t xml:space="preserve">ew Zealand, </w:t>
      </w:r>
      <w:r>
        <w:t>Canada</w:t>
      </w:r>
      <w:r w:rsidR="008001E6">
        <w:t>, USA, Japan, West Asian countries,</w:t>
      </w:r>
      <w:r>
        <w:t xml:space="preserve"> EEC and COMECON </w:t>
      </w:r>
      <w:r w:rsidR="008001E6">
        <w:t>countries as well as other regional</w:t>
      </w:r>
      <w:r>
        <w:t xml:space="preserve"> groupings or blocs.</w:t>
      </w:r>
    </w:p>
    <w:p w:rsidR="003935F0" w:rsidRDefault="00F302A0" w:rsidP="008F04D6">
      <w:pPr>
        <w:numPr>
          <w:ilvl w:val="1"/>
          <w:numId w:val="16"/>
        </w:numPr>
      </w:pPr>
      <w:r>
        <w:br w:type="page"/>
      </w:r>
      <w:r w:rsidR="003935F0">
        <w:lastRenderedPageBreak/>
        <w:t>to adopt joint app</w:t>
      </w:r>
      <w:r w:rsidR="008001E6">
        <w:t>roaches to other world economic</w:t>
      </w:r>
      <w:r w:rsidR="003935F0">
        <w:t xml:space="preserve"> problems in the United Nations as well as othe</w:t>
      </w:r>
      <w:r w:rsidR="008001E6">
        <w:t>r relevant</w:t>
      </w:r>
      <w:r w:rsidR="003935F0">
        <w:t xml:space="preserve"> international </w:t>
      </w:r>
      <w:r w:rsidR="008001E6">
        <w:t xml:space="preserve">fora such as UNCTAD, CIEC, IMF, </w:t>
      </w:r>
      <w:r w:rsidR="003935F0">
        <w:t>IBRD, ADB and ES</w:t>
      </w:r>
      <w:r w:rsidR="008001E6">
        <w:t xml:space="preserve">CAP, particularly on problems of </w:t>
      </w:r>
      <w:r w:rsidR="003935F0">
        <w:t xml:space="preserve">raw materials, transfer </w:t>
      </w:r>
      <w:r w:rsidR="008001E6">
        <w:t xml:space="preserve">of resources, and the reform of </w:t>
      </w:r>
      <w:r w:rsidR="003935F0">
        <w:t>international monetary system.</w:t>
      </w:r>
    </w:p>
    <w:p w:rsidR="003935F0" w:rsidRDefault="003935F0" w:rsidP="008F04D6">
      <w:pPr>
        <w:numPr>
          <w:ilvl w:val="0"/>
          <w:numId w:val="16"/>
        </w:numPr>
      </w:pPr>
      <w:r>
        <w:t xml:space="preserve">The Meeting also reviewed the </w:t>
      </w:r>
      <w:r w:rsidR="008001E6">
        <w:t>existing ASEAN Ma</w:t>
      </w:r>
      <w:r>
        <w:t>ch</w:t>
      </w:r>
      <w:r w:rsidR="008001E6">
        <w:t>inery for Economic Cooperation.</w:t>
      </w:r>
    </w:p>
    <w:p w:rsidR="003935F0" w:rsidRDefault="008001E6" w:rsidP="008F04D6">
      <w:pPr>
        <w:numPr>
          <w:ilvl w:val="0"/>
          <w:numId w:val="16"/>
        </w:numPr>
      </w:pPr>
      <w:r>
        <w:t>The Third Meeting of the ASEAN E</w:t>
      </w:r>
      <w:r w:rsidR="003935F0">
        <w:t>conomic and Planning Ministers will be held</w:t>
      </w:r>
      <w:r>
        <w:t xml:space="preserve"> in Manila at a date to be mutually agreed upon.</w:t>
      </w:r>
    </w:p>
    <w:p w:rsidR="003935F0" w:rsidRDefault="003935F0" w:rsidP="008F04D6">
      <w:pPr>
        <w:numPr>
          <w:ilvl w:val="0"/>
          <w:numId w:val="16"/>
        </w:numPr>
      </w:pPr>
      <w:r>
        <w:t>The Meeting expressed</w:t>
      </w:r>
      <w:r w:rsidR="008001E6">
        <w:t xml:space="preserve"> its sincere appreciation to the</w:t>
      </w:r>
      <w:r>
        <w:t xml:space="preserve"> Government and people of Malaysia for the warm and generous hospitality accorded to them and for the excellent facilities provided and the efficient arr</w:t>
      </w:r>
      <w:r w:rsidR="008001E6">
        <w:t>angements made for the Meeting.</w:t>
      </w:r>
    </w:p>
    <w:p w:rsidR="003935F0" w:rsidRDefault="003935F0" w:rsidP="008F04D6">
      <w:pPr>
        <w:numPr>
          <w:ilvl w:val="0"/>
          <w:numId w:val="16"/>
        </w:numPr>
      </w:pPr>
      <w:r>
        <w:t xml:space="preserve">The Meeting was held in the </w:t>
      </w:r>
      <w:r w:rsidR="008001E6">
        <w:t>t</w:t>
      </w:r>
      <w:r>
        <w:t>raditional spirit of ASEAN cordiality and friendship.</w:t>
      </w:r>
    </w:p>
    <w:p w:rsidR="003935F0" w:rsidRDefault="003935F0" w:rsidP="008F04D6"/>
    <w:p w:rsidR="008B240F" w:rsidRDefault="008B240F" w:rsidP="008F04D6"/>
    <w:p w:rsidR="008B240F" w:rsidRDefault="008B240F" w:rsidP="008F04D6"/>
    <w:p w:rsidR="008B240F" w:rsidRPr="0004704B" w:rsidRDefault="008B240F" w:rsidP="008F04D6"/>
    <w:p w:rsidR="00F06FA2" w:rsidRPr="0004704B" w:rsidRDefault="00F06FA2" w:rsidP="008F04D6"/>
    <w:sectPr w:rsidR="00F06FA2"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56" w:rsidRDefault="00455556" w:rsidP="00B75D92">
      <w:pPr>
        <w:spacing w:before="0" w:after="0" w:line="240" w:lineRule="auto"/>
      </w:pPr>
      <w:r>
        <w:separator/>
      </w:r>
    </w:p>
  </w:endnote>
  <w:endnote w:type="continuationSeparator" w:id="0">
    <w:p w:rsidR="00455556" w:rsidRDefault="00455556"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048B5">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048B5">
      <w:rPr>
        <w:rFonts w:cs="Arial"/>
        <w:noProof/>
        <w:color w:val="7F7F7F"/>
        <w:sz w:val="16"/>
        <w:szCs w:val="16"/>
      </w:rPr>
      <w:t>4</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56" w:rsidRDefault="00455556" w:rsidP="00B75D92">
      <w:pPr>
        <w:spacing w:before="0" w:after="0" w:line="240" w:lineRule="auto"/>
      </w:pPr>
      <w:r>
        <w:separator/>
      </w:r>
    </w:p>
  </w:footnote>
  <w:footnote w:type="continuationSeparator" w:id="0">
    <w:p w:rsidR="00455556" w:rsidRDefault="00455556"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6268CA"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1976</w:t>
    </w:r>
    <w:r w:rsidR="00BA7A42">
      <w:rPr>
        <w:rFonts w:cs="Arial"/>
        <w:caps/>
        <w:color w:val="808080"/>
        <w:sz w:val="16"/>
        <w:szCs w:val="16"/>
        <w:lang w:val="en-GB"/>
      </w:rPr>
      <w:t xml:space="preserve"> Joint press</w:t>
    </w:r>
    <w:r w:rsidR="00F06FA2">
      <w:rPr>
        <w:rFonts w:cs="Arial"/>
        <w:caps/>
        <w:color w:val="808080"/>
        <w:sz w:val="16"/>
        <w:szCs w:val="16"/>
        <w:lang w:val="en-GB"/>
      </w:rPr>
      <w:t xml:space="preserve"> statement of the</w:t>
    </w:r>
    <w:r>
      <w:rPr>
        <w:rFonts w:cs="Arial"/>
        <w:caps/>
        <w:color w:val="808080"/>
        <w:sz w:val="16"/>
        <w:szCs w:val="16"/>
        <w:lang w:val="en-GB"/>
      </w:rPr>
      <w:t xml:space="preserve"> 2</w:t>
    </w:r>
    <w:r w:rsidRPr="006268CA">
      <w:rPr>
        <w:rFonts w:cs="Arial"/>
        <w:caps/>
        <w:color w:val="808080"/>
        <w:sz w:val="16"/>
        <w:szCs w:val="16"/>
        <w:vertAlign w:val="superscript"/>
        <w:lang w:val="en-GB"/>
      </w:rPr>
      <w:t>nd</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1"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EF09FE"/>
    <w:multiLevelType w:val="hybridMultilevel"/>
    <w:tmpl w:val="CBF02F3A"/>
    <w:lvl w:ilvl="0" w:tplc="4809000F">
      <w:start w:val="1"/>
      <w:numFmt w:val="decimal"/>
      <w:lvlText w:val="%1."/>
      <w:lvlJc w:val="left"/>
      <w:pPr>
        <w:ind w:left="720" w:hanging="360"/>
      </w:pPr>
      <w:rPr>
        <w:rFonts w:hint="default"/>
      </w:rPr>
    </w:lvl>
    <w:lvl w:ilvl="1" w:tplc="48090017">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84107B"/>
    <w:multiLevelType w:val="hybridMultilevel"/>
    <w:tmpl w:val="C3E0E40E"/>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7" w15:restartNumberingAfterBreak="0">
    <w:nsid w:val="4909322F"/>
    <w:multiLevelType w:val="hybridMultilevel"/>
    <w:tmpl w:val="D7B261A0"/>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C82644B"/>
    <w:multiLevelType w:val="hybridMultilevel"/>
    <w:tmpl w:val="BA6E7C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A713B40"/>
    <w:multiLevelType w:val="hybridMultilevel"/>
    <w:tmpl w:val="06D8FE70"/>
    <w:lvl w:ilvl="0" w:tplc="D6AE74B0">
      <w:start w:val="1"/>
      <w:numFmt w:val="lowerRoman"/>
      <w:lvlText w:val="%1)"/>
      <w:lvlJc w:val="left"/>
      <w:pPr>
        <w:ind w:left="720" w:hanging="360"/>
      </w:pPr>
      <w:rPr>
        <w:rFonts w:hint="default"/>
        <w:spacing w:val="-1"/>
        <w:w w:val="111"/>
      </w:rPr>
    </w:lvl>
    <w:lvl w:ilvl="1" w:tplc="D6AE74B0">
      <w:start w:val="1"/>
      <w:numFmt w:val="lowerRoman"/>
      <w:lvlText w:val="%2)"/>
      <w:lvlJc w:val="left"/>
      <w:pPr>
        <w:ind w:left="1440" w:hanging="360"/>
      </w:pPr>
      <w:rPr>
        <w:rFonts w:hint="default"/>
        <w:spacing w:val="-1"/>
        <w:w w:val="111"/>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6"/>
  </w:num>
  <w:num w:numId="5">
    <w:abstractNumId w:val="15"/>
  </w:num>
  <w:num w:numId="6">
    <w:abstractNumId w:val="4"/>
  </w:num>
  <w:num w:numId="7">
    <w:abstractNumId w:val="7"/>
  </w:num>
  <w:num w:numId="8">
    <w:abstractNumId w:val="9"/>
  </w:num>
  <w:num w:numId="9">
    <w:abstractNumId w:val="12"/>
  </w:num>
  <w:num w:numId="10">
    <w:abstractNumId w:val="13"/>
  </w:num>
  <w:num w:numId="11">
    <w:abstractNumId w:val="14"/>
  </w:num>
  <w:num w:numId="12">
    <w:abstractNumId w:val="5"/>
  </w:num>
  <w:num w:numId="13">
    <w:abstractNumId w:val="3"/>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048B5"/>
    <w:rsid w:val="0004257B"/>
    <w:rsid w:val="0004704B"/>
    <w:rsid w:val="00065A3E"/>
    <w:rsid w:val="000F7B65"/>
    <w:rsid w:val="001864C2"/>
    <w:rsid w:val="001B26C3"/>
    <w:rsid w:val="001C135C"/>
    <w:rsid w:val="002832FC"/>
    <w:rsid w:val="002D4D45"/>
    <w:rsid w:val="00376ECF"/>
    <w:rsid w:val="003935F0"/>
    <w:rsid w:val="00411AB1"/>
    <w:rsid w:val="00455556"/>
    <w:rsid w:val="00493525"/>
    <w:rsid w:val="004C56F7"/>
    <w:rsid w:val="0053624B"/>
    <w:rsid w:val="00564C26"/>
    <w:rsid w:val="005B7EAA"/>
    <w:rsid w:val="005E26E7"/>
    <w:rsid w:val="00615A6B"/>
    <w:rsid w:val="006268CA"/>
    <w:rsid w:val="00636ADD"/>
    <w:rsid w:val="006410D6"/>
    <w:rsid w:val="006C0250"/>
    <w:rsid w:val="006D17C5"/>
    <w:rsid w:val="007C702F"/>
    <w:rsid w:val="007F612D"/>
    <w:rsid w:val="008001E6"/>
    <w:rsid w:val="00827207"/>
    <w:rsid w:val="008314C8"/>
    <w:rsid w:val="008409E6"/>
    <w:rsid w:val="00875F01"/>
    <w:rsid w:val="00894C88"/>
    <w:rsid w:val="008A7FD7"/>
    <w:rsid w:val="008B240F"/>
    <w:rsid w:val="008F04D6"/>
    <w:rsid w:val="00913426"/>
    <w:rsid w:val="0092186A"/>
    <w:rsid w:val="00930D49"/>
    <w:rsid w:val="00981191"/>
    <w:rsid w:val="009A1ABC"/>
    <w:rsid w:val="009F380C"/>
    <w:rsid w:val="00A06A41"/>
    <w:rsid w:val="00A52B14"/>
    <w:rsid w:val="00AE48C8"/>
    <w:rsid w:val="00AE7B0B"/>
    <w:rsid w:val="00B3188D"/>
    <w:rsid w:val="00B37DD3"/>
    <w:rsid w:val="00B466BB"/>
    <w:rsid w:val="00B5572A"/>
    <w:rsid w:val="00B75D92"/>
    <w:rsid w:val="00BA7A42"/>
    <w:rsid w:val="00BC695A"/>
    <w:rsid w:val="00D816D3"/>
    <w:rsid w:val="00DD5559"/>
    <w:rsid w:val="00E4262F"/>
    <w:rsid w:val="00E61CFD"/>
    <w:rsid w:val="00E9182D"/>
    <w:rsid w:val="00EE3337"/>
    <w:rsid w:val="00F06FA2"/>
    <w:rsid w:val="00F167FD"/>
    <w:rsid w:val="00F21A89"/>
    <w:rsid w:val="00F302A0"/>
    <w:rsid w:val="00FC255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271E7-7988-4A8E-B7E3-9823BAA2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0F4F-3D8E-4C2D-AF38-B0CEA466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2017-06-22T05:31:00Z</cp:lastPrinted>
  <dcterms:created xsi:type="dcterms:W3CDTF">2018-05-28T02:43:00Z</dcterms:created>
  <dcterms:modified xsi:type="dcterms:W3CDTF">2018-05-28T02:43:00Z</dcterms:modified>
</cp:coreProperties>
</file>