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B65" w:rsidRDefault="004971DD" w:rsidP="005E4B65">
      <w:pPr>
        <w:pStyle w:val="CILTitle"/>
      </w:pPr>
      <w:bookmarkStart w:id="0" w:name="_Toc532463178"/>
      <w:r>
        <w:t xml:space="preserve">1976 </w:t>
      </w:r>
      <w:r w:rsidRPr="004971DD">
        <w:t>PROTOCOL FOR THE PREVENTION OF POLLUTION OF THE MEDITERRANEAN SEA BY DUMPING FROM SHIPS AND AIRCRAFT</w:t>
      </w:r>
      <w:bookmarkEnd w:id="0"/>
    </w:p>
    <w:p w:rsidR="005E4B65" w:rsidRPr="004971DD" w:rsidRDefault="005E4B65" w:rsidP="005E4B65">
      <w:pPr>
        <w:pStyle w:val="CILSubtitle"/>
      </w:pPr>
      <w:r>
        <w:t>Done in Barcelona, Spain on 16 February 1976</w:t>
      </w:r>
    </w:p>
    <w:p w:rsidR="00DC3C36" w:rsidRDefault="00DC3C36"/>
    <w:p w:rsidR="00DC3C36" w:rsidRDefault="00DC3C36" w:rsidP="00DC3C36">
      <w:pPr>
        <w:pStyle w:val="TOC1"/>
        <w:tabs>
          <w:tab w:val="right" w:leader="dot" w:pos="7530"/>
        </w:tabs>
        <w:spacing w:before="60" w:after="60"/>
        <w:contextualSpacing/>
        <w:rPr>
          <w:rFonts w:asciiTheme="minorHAnsi" w:eastAsiaTheme="minorEastAsia" w:hAnsiTheme="minorHAnsi" w:cstheme="minorBidi"/>
          <w:caps w:val="0"/>
          <w:noProof/>
          <w:sz w:val="22"/>
          <w:szCs w:val="22"/>
        </w:rPr>
      </w:pPr>
      <w:r>
        <w:fldChar w:fldCharType="begin"/>
      </w:r>
      <w:r>
        <w:instrText xml:space="preserve"> TOC \o "1-1" \h \z \t "Heading 2,2,Heading 3,3,CIL 1 Heading,2,CIL 2 Heading,3,CIL Title,1" </w:instrText>
      </w:r>
      <w:r>
        <w:fldChar w:fldCharType="separate"/>
      </w:r>
      <w:hyperlink w:anchor="_Toc532463179" w:history="1"/>
    </w:p>
    <w:p w:rsidR="00DC3C36" w:rsidRDefault="005307B2" w:rsidP="0071225B">
      <w:pPr>
        <w:pStyle w:val="TOC3"/>
        <w:tabs>
          <w:tab w:val="right" w:leader="dot" w:pos="7530"/>
        </w:tabs>
        <w:spacing w:before="60" w:after="60"/>
        <w:ind w:left="0"/>
        <w:contextualSpacing/>
        <w:rPr>
          <w:rFonts w:asciiTheme="minorHAnsi" w:eastAsiaTheme="minorEastAsia" w:hAnsiTheme="minorHAnsi" w:cstheme="minorBidi"/>
          <w:noProof/>
          <w:sz w:val="22"/>
          <w:szCs w:val="22"/>
        </w:rPr>
      </w:pPr>
      <w:hyperlink w:anchor="_Toc532463180" w:history="1">
        <w:r w:rsidR="00DC3C36" w:rsidRPr="00F860E0">
          <w:rPr>
            <w:rStyle w:val="Hyperlink"/>
            <w:noProof/>
            <w:w w:val="105"/>
            <w:u w:color="030303"/>
          </w:rPr>
          <w:t>ARTICLE</w:t>
        </w:r>
        <w:r w:rsidR="00DC3C36">
          <w:rPr>
            <w:rStyle w:val="Hyperlink"/>
            <w:noProof/>
            <w:w w:val="105"/>
            <w:u w:color="030303"/>
          </w:rPr>
          <w:t xml:space="preserve"> </w:t>
        </w:r>
        <w:r w:rsidR="00DC3C36" w:rsidRPr="00F860E0">
          <w:rPr>
            <w:rStyle w:val="Hyperlink"/>
            <w:noProof/>
            <w:w w:val="105"/>
            <w:u w:color="030303"/>
          </w:rPr>
          <w:t>1</w:t>
        </w:r>
        <w:r w:rsidR="00DC3C36">
          <w:rPr>
            <w:noProof/>
            <w:webHidden/>
          </w:rPr>
          <w:tab/>
        </w:r>
        <w:r w:rsidR="00DC3C36">
          <w:rPr>
            <w:noProof/>
            <w:webHidden/>
          </w:rPr>
          <w:fldChar w:fldCharType="begin"/>
        </w:r>
        <w:r w:rsidR="00DC3C36">
          <w:rPr>
            <w:noProof/>
            <w:webHidden/>
          </w:rPr>
          <w:instrText xml:space="preserve"> PAGEREF _Toc532463180 \h </w:instrText>
        </w:r>
        <w:r w:rsidR="00DC3C36">
          <w:rPr>
            <w:noProof/>
            <w:webHidden/>
          </w:rPr>
        </w:r>
        <w:r w:rsidR="00DC3C36">
          <w:rPr>
            <w:noProof/>
            <w:webHidden/>
          </w:rPr>
          <w:fldChar w:fldCharType="separate"/>
        </w:r>
        <w:r w:rsidR="00DC3C36">
          <w:rPr>
            <w:noProof/>
            <w:webHidden/>
          </w:rPr>
          <w:t>2</w:t>
        </w:r>
        <w:r w:rsidR="00DC3C36">
          <w:rPr>
            <w:noProof/>
            <w:webHidden/>
          </w:rPr>
          <w:fldChar w:fldCharType="end"/>
        </w:r>
      </w:hyperlink>
    </w:p>
    <w:p w:rsidR="00DC3C36" w:rsidRDefault="005307B2" w:rsidP="0071225B">
      <w:pPr>
        <w:pStyle w:val="TOC3"/>
        <w:tabs>
          <w:tab w:val="right" w:leader="dot" w:pos="7530"/>
        </w:tabs>
        <w:spacing w:before="60" w:after="60"/>
        <w:ind w:left="0"/>
        <w:contextualSpacing/>
        <w:rPr>
          <w:rFonts w:asciiTheme="minorHAnsi" w:eastAsiaTheme="minorEastAsia" w:hAnsiTheme="minorHAnsi" w:cstheme="minorBidi"/>
          <w:noProof/>
          <w:sz w:val="22"/>
          <w:szCs w:val="22"/>
        </w:rPr>
      </w:pPr>
      <w:hyperlink w:anchor="_Toc532463181" w:history="1">
        <w:r w:rsidR="00DC3C36" w:rsidRPr="00F860E0">
          <w:rPr>
            <w:rStyle w:val="Hyperlink"/>
            <w:noProof/>
            <w:w w:val="105"/>
            <w:u w:color="030303"/>
          </w:rPr>
          <w:t>ARTICLE</w:t>
        </w:r>
        <w:r w:rsidR="00DC3C36" w:rsidRPr="00F860E0">
          <w:rPr>
            <w:rStyle w:val="Hyperlink"/>
            <w:noProof/>
            <w:w w:val="105"/>
          </w:rPr>
          <w:t xml:space="preserve"> </w:t>
        </w:r>
        <w:r w:rsidR="00DC3C36" w:rsidRPr="00F860E0">
          <w:rPr>
            <w:rStyle w:val="Hyperlink"/>
            <w:noProof/>
            <w:w w:val="105"/>
            <w:u w:color="030303"/>
          </w:rPr>
          <w:t>2</w:t>
        </w:r>
        <w:r w:rsidR="00DC3C36">
          <w:rPr>
            <w:noProof/>
            <w:webHidden/>
          </w:rPr>
          <w:tab/>
        </w:r>
        <w:r w:rsidR="00DC3C36">
          <w:rPr>
            <w:noProof/>
            <w:webHidden/>
          </w:rPr>
          <w:fldChar w:fldCharType="begin"/>
        </w:r>
        <w:r w:rsidR="00DC3C36">
          <w:rPr>
            <w:noProof/>
            <w:webHidden/>
          </w:rPr>
          <w:instrText xml:space="preserve"> PAGEREF _Toc532463181 \h </w:instrText>
        </w:r>
        <w:r w:rsidR="00DC3C36">
          <w:rPr>
            <w:noProof/>
            <w:webHidden/>
          </w:rPr>
        </w:r>
        <w:r w:rsidR="00DC3C36">
          <w:rPr>
            <w:noProof/>
            <w:webHidden/>
          </w:rPr>
          <w:fldChar w:fldCharType="separate"/>
        </w:r>
        <w:r w:rsidR="00DC3C36">
          <w:rPr>
            <w:noProof/>
            <w:webHidden/>
          </w:rPr>
          <w:t>2</w:t>
        </w:r>
        <w:r w:rsidR="00DC3C36">
          <w:rPr>
            <w:noProof/>
            <w:webHidden/>
          </w:rPr>
          <w:fldChar w:fldCharType="end"/>
        </w:r>
      </w:hyperlink>
    </w:p>
    <w:p w:rsidR="00DC3C36" w:rsidRDefault="005307B2" w:rsidP="0071225B">
      <w:pPr>
        <w:pStyle w:val="TOC3"/>
        <w:tabs>
          <w:tab w:val="right" w:leader="dot" w:pos="7530"/>
        </w:tabs>
        <w:spacing w:before="60" w:after="60"/>
        <w:ind w:left="0"/>
        <w:contextualSpacing/>
        <w:rPr>
          <w:rFonts w:asciiTheme="minorHAnsi" w:eastAsiaTheme="minorEastAsia" w:hAnsiTheme="minorHAnsi" w:cstheme="minorBidi"/>
          <w:noProof/>
          <w:sz w:val="22"/>
          <w:szCs w:val="22"/>
        </w:rPr>
      </w:pPr>
      <w:hyperlink w:anchor="_Toc532463182" w:history="1">
        <w:r w:rsidR="00DC3C36" w:rsidRPr="00F860E0">
          <w:rPr>
            <w:rStyle w:val="Hyperlink"/>
            <w:noProof/>
            <w:w w:val="105"/>
            <w:u w:color="030303"/>
          </w:rPr>
          <w:t>ARTICLE</w:t>
        </w:r>
        <w:r w:rsidR="00DC3C36" w:rsidRPr="00F860E0">
          <w:rPr>
            <w:rStyle w:val="Hyperlink"/>
            <w:noProof/>
            <w:w w:val="105"/>
          </w:rPr>
          <w:t xml:space="preserve"> </w:t>
        </w:r>
        <w:r w:rsidR="00DC3C36" w:rsidRPr="00F860E0">
          <w:rPr>
            <w:rStyle w:val="Hyperlink"/>
            <w:noProof/>
            <w:w w:val="105"/>
            <w:u w:color="030303"/>
          </w:rPr>
          <w:t>3</w:t>
        </w:r>
        <w:r w:rsidR="00DC3C36">
          <w:rPr>
            <w:noProof/>
            <w:webHidden/>
          </w:rPr>
          <w:tab/>
        </w:r>
        <w:r w:rsidR="00DC3C36">
          <w:rPr>
            <w:noProof/>
            <w:webHidden/>
          </w:rPr>
          <w:fldChar w:fldCharType="begin"/>
        </w:r>
        <w:r w:rsidR="00DC3C36">
          <w:rPr>
            <w:noProof/>
            <w:webHidden/>
          </w:rPr>
          <w:instrText xml:space="preserve"> PAGEREF _Toc532463182 \h </w:instrText>
        </w:r>
        <w:r w:rsidR="00DC3C36">
          <w:rPr>
            <w:noProof/>
            <w:webHidden/>
          </w:rPr>
        </w:r>
        <w:r w:rsidR="00DC3C36">
          <w:rPr>
            <w:noProof/>
            <w:webHidden/>
          </w:rPr>
          <w:fldChar w:fldCharType="separate"/>
        </w:r>
        <w:r w:rsidR="00DC3C36">
          <w:rPr>
            <w:noProof/>
            <w:webHidden/>
          </w:rPr>
          <w:t>2</w:t>
        </w:r>
        <w:r w:rsidR="00DC3C36">
          <w:rPr>
            <w:noProof/>
            <w:webHidden/>
          </w:rPr>
          <w:fldChar w:fldCharType="end"/>
        </w:r>
      </w:hyperlink>
    </w:p>
    <w:p w:rsidR="00DC3C36" w:rsidRDefault="005307B2" w:rsidP="0071225B">
      <w:pPr>
        <w:pStyle w:val="TOC3"/>
        <w:tabs>
          <w:tab w:val="right" w:leader="dot" w:pos="7530"/>
        </w:tabs>
        <w:spacing w:before="60" w:after="60"/>
        <w:ind w:left="0"/>
        <w:contextualSpacing/>
        <w:rPr>
          <w:rFonts w:asciiTheme="minorHAnsi" w:eastAsiaTheme="minorEastAsia" w:hAnsiTheme="minorHAnsi" w:cstheme="minorBidi"/>
          <w:noProof/>
          <w:sz w:val="22"/>
          <w:szCs w:val="22"/>
        </w:rPr>
      </w:pPr>
      <w:hyperlink w:anchor="_Toc532463183" w:history="1">
        <w:r w:rsidR="00DC3C36" w:rsidRPr="00F860E0">
          <w:rPr>
            <w:rStyle w:val="Hyperlink"/>
            <w:noProof/>
            <w:w w:val="105"/>
            <w:u w:color="0E0E0E"/>
          </w:rPr>
          <w:t>ARTICLE</w:t>
        </w:r>
        <w:r w:rsidR="00DC3C36">
          <w:rPr>
            <w:rStyle w:val="Hyperlink"/>
            <w:noProof/>
            <w:w w:val="105"/>
            <w:u w:color="0E0E0E"/>
          </w:rPr>
          <w:t xml:space="preserve"> </w:t>
        </w:r>
        <w:r w:rsidR="00DC3C36" w:rsidRPr="00F860E0">
          <w:rPr>
            <w:rStyle w:val="Hyperlink"/>
            <w:noProof/>
            <w:w w:val="105"/>
            <w:u w:color="0E0E0E"/>
          </w:rPr>
          <w:t>4</w:t>
        </w:r>
        <w:r w:rsidR="00DC3C36">
          <w:rPr>
            <w:noProof/>
            <w:webHidden/>
          </w:rPr>
          <w:tab/>
        </w:r>
        <w:r w:rsidR="00DC3C36">
          <w:rPr>
            <w:noProof/>
            <w:webHidden/>
          </w:rPr>
          <w:fldChar w:fldCharType="begin"/>
        </w:r>
        <w:r w:rsidR="00DC3C36">
          <w:rPr>
            <w:noProof/>
            <w:webHidden/>
          </w:rPr>
          <w:instrText xml:space="preserve"> PAGEREF _Toc532463183 \h </w:instrText>
        </w:r>
        <w:r w:rsidR="00DC3C36">
          <w:rPr>
            <w:noProof/>
            <w:webHidden/>
          </w:rPr>
        </w:r>
        <w:r w:rsidR="00DC3C36">
          <w:rPr>
            <w:noProof/>
            <w:webHidden/>
          </w:rPr>
          <w:fldChar w:fldCharType="separate"/>
        </w:r>
        <w:r w:rsidR="00DC3C36">
          <w:rPr>
            <w:noProof/>
            <w:webHidden/>
          </w:rPr>
          <w:t>3</w:t>
        </w:r>
        <w:r w:rsidR="00DC3C36">
          <w:rPr>
            <w:noProof/>
            <w:webHidden/>
          </w:rPr>
          <w:fldChar w:fldCharType="end"/>
        </w:r>
      </w:hyperlink>
    </w:p>
    <w:p w:rsidR="00DC3C36" w:rsidRDefault="005307B2" w:rsidP="0071225B">
      <w:pPr>
        <w:pStyle w:val="TOC3"/>
        <w:tabs>
          <w:tab w:val="right" w:leader="dot" w:pos="7530"/>
        </w:tabs>
        <w:spacing w:before="60" w:after="60"/>
        <w:ind w:left="0"/>
        <w:contextualSpacing/>
        <w:rPr>
          <w:rFonts w:asciiTheme="minorHAnsi" w:eastAsiaTheme="minorEastAsia" w:hAnsiTheme="minorHAnsi" w:cstheme="minorBidi"/>
          <w:noProof/>
          <w:sz w:val="22"/>
          <w:szCs w:val="22"/>
        </w:rPr>
      </w:pPr>
      <w:hyperlink w:anchor="_Toc532463184" w:history="1">
        <w:r w:rsidR="00DC3C36" w:rsidRPr="00F860E0">
          <w:rPr>
            <w:rStyle w:val="Hyperlink"/>
            <w:noProof/>
            <w:u w:color="0E0E0E"/>
          </w:rPr>
          <w:t>ARTICLE</w:t>
        </w:r>
        <w:r w:rsidR="00DC3C36">
          <w:rPr>
            <w:rStyle w:val="Hyperlink"/>
            <w:noProof/>
            <w:u w:color="0E0E0E"/>
          </w:rPr>
          <w:t xml:space="preserve"> </w:t>
        </w:r>
        <w:r w:rsidR="00DC3C36" w:rsidRPr="00F860E0">
          <w:rPr>
            <w:rStyle w:val="Hyperlink"/>
            <w:noProof/>
          </w:rPr>
          <w:t>5</w:t>
        </w:r>
        <w:r w:rsidR="00DC3C36">
          <w:rPr>
            <w:noProof/>
            <w:webHidden/>
          </w:rPr>
          <w:tab/>
        </w:r>
        <w:r w:rsidR="00DC3C36">
          <w:rPr>
            <w:noProof/>
            <w:webHidden/>
          </w:rPr>
          <w:fldChar w:fldCharType="begin"/>
        </w:r>
        <w:r w:rsidR="00DC3C36">
          <w:rPr>
            <w:noProof/>
            <w:webHidden/>
          </w:rPr>
          <w:instrText xml:space="preserve"> PAGEREF _Toc532463184 \h </w:instrText>
        </w:r>
        <w:r w:rsidR="00DC3C36">
          <w:rPr>
            <w:noProof/>
            <w:webHidden/>
          </w:rPr>
        </w:r>
        <w:r w:rsidR="00DC3C36">
          <w:rPr>
            <w:noProof/>
            <w:webHidden/>
          </w:rPr>
          <w:fldChar w:fldCharType="separate"/>
        </w:r>
        <w:r w:rsidR="00DC3C36">
          <w:rPr>
            <w:noProof/>
            <w:webHidden/>
          </w:rPr>
          <w:t>3</w:t>
        </w:r>
        <w:r w:rsidR="00DC3C36">
          <w:rPr>
            <w:noProof/>
            <w:webHidden/>
          </w:rPr>
          <w:fldChar w:fldCharType="end"/>
        </w:r>
      </w:hyperlink>
    </w:p>
    <w:p w:rsidR="00DC3C36" w:rsidRDefault="005307B2" w:rsidP="0071225B">
      <w:pPr>
        <w:pStyle w:val="TOC3"/>
        <w:tabs>
          <w:tab w:val="right" w:leader="dot" w:pos="7530"/>
        </w:tabs>
        <w:spacing w:before="60" w:after="60"/>
        <w:ind w:left="0"/>
        <w:contextualSpacing/>
        <w:rPr>
          <w:rFonts w:asciiTheme="minorHAnsi" w:eastAsiaTheme="minorEastAsia" w:hAnsiTheme="minorHAnsi" w:cstheme="minorBidi"/>
          <w:noProof/>
          <w:sz w:val="22"/>
          <w:szCs w:val="22"/>
        </w:rPr>
      </w:pPr>
      <w:hyperlink w:anchor="_Toc532463185" w:history="1">
        <w:r w:rsidR="00DC3C36" w:rsidRPr="00F860E0">
          <w:rPr>
            <w:rStyle w:val="Hyperlink"/>
            <w:noProof/>
            <w:w w:val="105"/>
            <w:u w:color="0E0E0E"/>
          </w:rPr>
          <w:t>ARTICLE</w:t>
        </w:r>
        <w:r w:rsidR="00DC3C36">
          <w:rPr>
            <w:rStyle w:val="Hyperlink"/>
            <w:noProof/>
            <w:w w:val="105"/>
            <w:u w:color="0E0E0E"/>
          </w:rPr>
          <w:t xml:space="preserve"> </w:t>
        </w:r>
        <w:r w:rsidR="00DC3C36" w:rsidRPr="00F860E0">
          <w:rPr>
            <w:rStyle w:val="Hyperlink"/>
            <w:noProof/>
            <w:w w:val="105"/>
            <w:u w:color="0E0E0E"/>
          </w:rPr>
          <w:t>6</w:t>
        </w:r>
        <w:r w:rsidR="00DC3C36">
          <w:rPr>
            <w:noProof/>
            <w:webHidden/>
          </w:rPr>
          <w:tab/>
        </w:r>
        <w:r w:rsidR="00DC3C36">
          <w:rPr>
            <w:noProof/>
            <w:webHidden/>
          </w:rPr>
          <w:fldChar w:fldCharType="begin"/>
        </w:r>
        <w:r w:rsidR="00DC3C36">
          <w:rPr>
            <w:noProof/>
            <w:webHidden/>
          </w:rPr>
          <w:instrText xml:space="preserve"> PAGEREF _Toc532463185 \h </w:instrText>
        </w:r>
        <w:r w:rsidR="00DC3C36">
          <w:rPr>
            <w:noProof/>
            <w:webHidden/>
          </w:rPr>
        </w:r>
        <w:r w:rsidR="00DC3C36">
          <w:rPr>
            <w:noProof/>
            <w:webHidden/>
          </w:rPr>
          <w:fldChar w:fldCharType="separate"/>
        </w:r>
        <w:r w:rsidR="00DC3C36">
          <w:rPr>
            <w:noProof/>
            <w:webHidden/>
          </w:rPr>
          <w:t>3</w:t>
        </w:r>
        <w:r w:rsidR="00DC3C36">
          <w:rPr>
            <w:noProof/>
            <w:webHidden/>
          </w:rPr>
          <w:fldChar w:fldCharType="end"/>
        </w:r>
      </w:hyperlink>
    </w:p>
    <w:p w:rsidR="00DC3C36" w:rsidRDefault="005307B2" w:rsidP="0071225B">
      <w:pPr>
        <w:pStyle w:val="TOC3"/>
        <w:tabs>
          <w:tab w:val="right" w:leader="dot" w:pos="7530"/>
        </w:tabs>
        <w:spacing w:before="60" w:after="60"/>
        <w:ind w:left="0"/>
        <w:contextualSpacing/>
        <w:rPr>
          <w:rFonts w:asciiTheme="minorHAnsi" w:eastAsiaTheme="minorEastAsia" w:hAnsiTheme="minorHAnsi" w:cstheme="minorBidi"/>
          <w:noProof/>
          <w:sz w:val="22"/>
          <w:szCs w:val="22"/>
        </w:rPr>
      </w:pPr>
      <w:hyperlink w:anchor="_Toc532463186" w:history="1">
        <w:r w:rsidR="00DC3C36" w:rsidRPr="00F860E0">
          <w:rPr>
            <w:rStyle w:val="Hyperlink"/>
            <w:noProof/>
            <w:w w:val="105"/>
            <w:u w:color="0E0E0E"/>
          </w:rPr>
          <w:t>ARTICLE</w:t>
        </w:r>
        <w:r w:rsidR="00DC3C36" w:rsidRPr="00F860E0">
          <w:rPr>
            <w:rStyle w:val="Hyperlink"/>
            <w:noProof/>
            <w:w w:val="105"/>
          </w:rPr>
          <w:t xml:space="preserve"> </w:t>
        </w:r>
        <w:r w:rsidR="00DC3C36" w:rsidRPr="00F860E0">
          <w:rPr>
            <w:rStyle w:val="Hyperlink"/>
            <w:noProof/>
            <w:w w:val="105"/>
            <w:u w:color="0E0E0E"/>
          </w:rPr>
          <w:t>7</w:t>
        </w:r>
        <w:r w:rsidR="00DC3C36">
          <w:rPr>
            <w:noProof/>
            <w:webHidden/>
          </w:rPr>
          <w:tab/>
        </w:r>
        <w:r w:rsidR="00DC3C36">
          <w:rPr>
            <w:noProof/>
            <w:webHidden/>
          </w:rPr>
          <w:fldChar w:fldCharType="begin"/>
        </w:r>
        <w:r w:rsidR="00DC3C36">
          <w:rPr>
            <w:noProof/>
            <w:webHidden/>
          </w:rPr>
          <w:instrText xml:space="preserve"> PAGEREF _Toc532463186 \h </w:instrText>
        </w:r>
        <w:r w:rsidR="00DC3C36">
          <w:rPr>
            <w:noProof/>
            <w:webHidden/>
          </w:rPr>
        </w:r>
        <w:r w:rsidR="00DC3C36">
          <w:rPr>
            <w:noProof/>
            <w:webHidden/>
          </w:rPr>
          <w:fldChar w:fldCharType="separate"/>
        </w:r>
        <w:r w:rsidR="00DC3C36">
          <w:rPr>
            <w:noProof/>
            <w:webHidden/>
          </w:rPr>
          <w:t>3</w:t>
        </w:r>
        <w:r w:rsidR="00DC3C36">
          <w:rPr>
            <w:noProof/>
            <w:webHidden/>
          </w:rPr>
          <w:fldChar w:fldCharType="end"/>
        </w:r>
      </w:hyperlink>
    </w:p>
    <w:p w:rsidR="00DC3C36" w:rsidRDefault="005307B2" w:rsidP="0071225B">
      <w:pPr>
        <w:pStyle w:val="TOC3"/>
        <w:tabs>
          <w:tab w:val="right" w:leader="dot" w:pos="7530"/>
        </w:tabs>
        <w:spacing w:before="60" w:after="60"/>
        <w:ind w:left="0"/>
        <w:contextualSpacing/>
        <w:rPr>
          <w:rFonts w:asciiTheme="minorHAnsi" w:eastAsiaTheme="minorEastAsia" w:hAnsiTheme="minorHAnsi" w:cstheme="minorBidi"/>
          <w:noProof/>
          <w:sz w:val="22"/>
          <w:szCs w:val="22"/>
        </w:rPr>
      </w:pPr>
      <w:hyperlink w:anchor="_Toc532463187" w:history="1">
        <w:r w:rsidR="00DC3C36" w:rsidRPr="00F860E0">
          <w:rPr>
            <w:rStyle w:val="Hyperlink"/>
            <w:noProof/>
            <w:w w:val="105"/>
            <w:u w:color="0E0E0E"/>
          </w:rPr>
          <w:t>ARTICLE</w:t>
        </w:r>
        <w:r w:rsidR="00DC3C36" w:rsidRPr="00F860E0">
          <w:rPr>
            <w:rStyle w:val="Hyperlink"/>
            <w:noProof/>
            <w:w w:val="105"/>
          </w:rPr>
          <w:t xml:space="preserve"> </w:t>
        </w:r>
        <w:r w:rsidR="00DC3C36" w:rsidRPr="00F860E0">
          <w:rPr>
            <w:rStyle w:val="Hyperlink"/>
            <w:noProof/>
            <w:w w:val="105"/>
            <w:u w:color="0E0E0E"/>
          </w:rPr>
          <w:t>8</w:t>
        </w:r>
        <w:r w:rsidR="00DC3C36">
          <w:rPr>
            <w:noProof/>
            <w:webHidden/>
          </w:rPr>
          <w:tab/>
        </w:r>
        <w:r w:rsidR="00DC3C36">
          <w:rPr>
            <w:noProof/>
            <w:webHidden/>
          </w:rPr>
          <w:fldChar w:fldCharType="begin"/>
        </w:r>
        <w:r w:rsidR="00DC3C36">
          <w:rPr>
            <w:noProof/>
            <w:webHidden/>
          </w:rPr>
          <w:instrText xml:space="preserve"> PAGEREF _Toc532463187 \h </w:instrText>
        </w:r>
        <w:r w:rsidR="00DC3C36">
          <w:rPr>
            <w:noProof/>
            <w:webHidden/>
          </w:rPr>
        </w:r>
        <w:r w:rsidR="00DC3C36">
          <w:rPr>
            <w:noProof/>
            <w:webHidden/>
          </w:rPr>
          <w:fldChar w:fldCharType="separate"/>
        </w:r>
        <w:r w:rsidR="00DC3C36">
          <w:rPr>
            <w:noProof/>
            <w:webHidden/>
          </w:rPr>
          <w:t>3</w:t>
        </w:r>
        <w:r w:rsidR="00DC3C36">
          <w:rPr>
            <w:noProof/>
            <w:webHidden/>
          </w:rPr>
          <w:fldChar w:fldCharType="end"/>
        </w:r>
      </w:hyperlink>
    </w:p>
    <w:p w:rsidR="00DC3C36" w:rsidRDefault="005307B2" w:rsidP="0071225B">
      <w:pPr>
        <w:pStyle w:val="TOC3"/>
        <w:tabs>
          <w:tab w:val="right" w:leader="dot" w:pos="7530"/>
        </w:tabs>
        <w:spacing w:before="60" w:after="60"/>
        <w:ind w:left="0"/>
        <w:contextualSpacing/>
        <w:rPr>
          <w:rFonts w:asciiTheme="minorHAnsi" w:eastAsiaTheme="minorEastAsia" w:hAnsiTheme="minorHAnsi" w:cstheme="minorBidi"/>
          <w:noProof/>
          <w:sz w:val="22"/>
          <w:szCs w:val="22"/>
        </w:rPr>
      </w:pPr>
      <w:hyperlink w:anchor="_Toc532463188" w:history="1">
        <w:r w:rsidR="00DC3C36" w:rsidRPr="00F860E0">
          <w:rPr>
            <w:rStyle w:val="Hyperlink"/>
            <w:noProof/>
            <w:u w:color="050505"/>
          </w:rPr>
          <w:t>ARTICLE</w:t>
        </w:r>
        <w:r w:rsidR="00DC3C36">
          <w:rPr>
            <w:rStyle w:val="Hyperlink"/>
            <w:noProof/>
            <w:u w:color="050505"/>
          </w:rPr>
          <w:t xml:space="preserve"> </w:t>
        </w:r>
        <w:r w:rsidR="00DC3C36" w:rsidRPr="00F860E0">
          <w:rPr>
            <w:rStyle w:val="Hyperlink"/>
            <w:noProof/>
            <w:u w:color="050505"/>
          </w:rPr>
          <w:t>9</w:t>
        </w:r>
        <w:r w:rsidR="00DC3C36">
          <w:rPr>
            <w:noProof/>
            <w:webHidden/>
          </w:rPr>
          <w:tab/>
        </w:r>
        <w:r w:rsidR="00DC3C36">
          <w:rPr>
            <w:noProof/>
            <w:webHidden/>
          </w:rPr>
          <w:fldChar w:fldCharType="begin"/>
        </w:r>
        <w:r w:rsidR="00DC3C36">
          <w:rPr>
            <w:noProof/>
            <w:webHidden/>
          </w:rPr>
          <w:instrText xml:space="preserve"> PAGEREF _Toc532463188 \h </w:instrText>
        </w:r>
        <w:r w:rsidR="00DC3C36">
          <w:rPr>
            <w:noProof/>
            <w:webHidden/>
          </w:rPr>
        </w:r>
        <w:r w:rsidR="00DC3C36">
          <w:rPr>
            <w:noProof/>
            <w:webHidden/>
          </w:rPr>
          <w:fldChar w:fldCharType="separate"/>
        </w:r>
        <w:r w:rsidR="00DC3C36">
          <w:rPr>
            <w:noProof/>
            <w:webHidden/>
          </w:rPr>
          <w:t>4</w:t>
        </w:r>
        <w:r w:rsidR="00DC3C36">
          <w:rPr>
            <w:noProof/>
            <w:webHidden/>
          </w:rPr>
          <w:fldChar w:fldCharType="end"/>
        </w:r>
      </w:hyperlink>
    </w:p>
    <w:p w:rsidR="00DC3C36" w:rsidRDefault="005307B2" w:rsidP="0071225B">
      <w:pPr>
        <w:pStyle w:val="TOC3"/>
        <w:tabs>
          <w:tab w:val="right" w:leader="dot" w:pos="7530"/>
        </w:tabs>
        <w:spacing w:before="60" w:after="60"/>
        <w:ind w:left="0"/>
        <w:contextualSpacing/>
        <w:rPr>
          <w:rFonts w:asciiTheme="minorHAnsi" w:eastAsiaTheme="minorEastAsia" w:hAnsiTheme="minorHAnsi" w:cstheme="minorBidi"/>
          <w:noProof/>
          <w:sz w:val="22"/>
          <w:szCs w:val="22"/>
        </w:rPr>
      </w:pPr>
      <w:hyperlink w:anchor="_Toc532463189" w:history="1">
        <w:r w:rsidR="00DC3C36" w:rsidRPr="00F860E0">
          <w:rPr>
            <w:rStyle w:val="Hyperlink"/>
            <w:noProof/>
            <w:w w:val="105"/>
            <w:u w:color="050505"/>
          </w:rPr>
          <w:t>ARTICLE 10</w:t>
        </w:r>
        <w:r w:rsidR="00DC3C36">
          <w:rPr>
            <w:noProof/>
            <w:webHidden/>
          </w:rPr>
          <w:tab/>
        </w:r>
        <w:r w:rsidR="00DC3C36">
          <w:rPr>
            <w:noProof/>
            <w:webHidden/>
          </w:rPr>
          <w:fldChar w:fldCharType="begin"/>
        </w:r>
        <w:r w:rsidR="00DC3C36">
          <w:rPr>
            <w:noProof/>
            <w:webHidden/>
          </w:rPr>
          <w:instrText xml:space="preserve"> PAGEREF _Toc532463189 \h </w:instrText>
        </w:r>
        <w:r w:rsidR="00DC3C36">
          <w:rPr>
            <w:noProof/>
            <w:webHidden/>
          </w:rPr>
        </w:r>
        <w:r w:rsidR="00DC3C36">
          <w:rPr>
            <w:noProof/>
            <w:webHidden/>
          </w:rPr>
          <w:fldChar w:fldCharType="separate"/>
        </w:r>
        <w:r w:rsidR="00DC3C36">
          <w:rPr>
            <w:noProof/>
            <w:webHidden/>
          </w:rPr>
          <w:t>4</w:t>
        </w:r>
        <w:r w:rsidR="00DC3C36">
          <w:rPr>
            <w:noProof/>
            <w:webHidden/>
          </w:rPr>
          <w:fldChar w:fldCharType="end"/>
        </w:r>
      </w:hyperlink>
    </w:p>
    <w:p w:rsidR="00DC3C36" w:rsidRDefault="005307B2" w:rsidP="0071225B">
      <w:pPr>
        <w:pStyle w:val="TOC3"/>
        <w:tabs>
          <w:tab w:val="right" w:leader="dot" w:pos="7530"/>
        </w:tabs>
        <w:spacing w:before="60" w:after="60"/>
        <w:ind w:left="0"/>
        <w:contextualSpacing/>
        <w:rPr>
          <w:rFonts w:asciiTheme="minorHAnsi" w:eastAsiaTheme="minorEastAsia" w:hAnsiTheme="minorHAnsi" w:cstheme="minorBidi"/>
          <w:noProof/>
          <w:sz w:val="22"/>
          <w:szCs w:val="22"/>
        </w:rPr>
      </w:pPr>
      <w:hyperlink w:anchor="_Toc532463190" w:history="1">
        <w:r w:rsidR="00DC3C36" w:rsidRPr="00F860E0">
          <w:rPr>
            <w:rStyle w:val="Hyperlink"/>
            <w:noProof/>
            <w:u w:color="111111"/>
          </w:rPr>
          <w:t>ARTICLE</w:t>
        </w:r>
        <w:r w:rsidR="00DC3C36" w:rsidRPr="00F860E0">
          <w:rPr>
            <w:rStyle w:val="Hyperlink"/>
            <w:noProof/>
          </w:rPr>
          <w:t xml:space="preserve"> </w:t>
        </w:r>
        <w:r w:rsidR="00DC3C36" w:rsidRPr="00F860E0">
          <w:rPr>
            <w:rStyle w:val="Hyperlink"/>
            <w:noProof/>
            <w:u w:color="111111"/>
          </w:rPr>
          <w:t>11</w:t>
        </w:r>
        <w:r w:rsidR="00DC3C36">
          <w:rPr>
            <w:noProof/>
            <w:webHidden/>
          </w:rPr>
          <w:tab/>
        </w:r>
        <w:r w:rsidR="00DC3C36">
          <w:rPr>
            <w:noProof/>
            <w:webHidden/>
          </w:rPr>
          <w:fldChar w:fldCharType="begin"/>
        </w:r>
        <w:r w:rsidR="00DC3C36">
          <w:rPr>
            <w:noProof/>
            <w:webHidden/>
          </w:rPr>
          <w:instrText xml:space="preserve"> PAGEREF _Toc532463190 \h </w:instrText>
        </w:r>
        <w:r w:rsidR="00DC3C36">
          <w:rPr>
            <w:noProof/>
            <w:webHidden/>
          </w:rPr>
        </w:r>
        <w:r w:rsidR="00DC3C36">
          <w:rPr>
            <w:noProof/>
            <w:webHidden/>
          </w:rPr>
          <w:fldChar w:fldCharType="separate"/>
        </w:r>
        <w:r w:rsidR="00DC3C36">
          <w:rPr>
            <w:noProof/>
            <w:webHidden/>
          </w:rPr>
          <w:t>4</w:t>
        </w:r>
        <w:r w:rsidR="00DC3C36">
          <w:rPr>
            <w:noProof/>
            <w:webHidden/>
          </w:rPr>
          <w:fldChar w:fldCharType="end"/>
        </w:r>
      </w:hyperlink>
    </w:p>
    <w:p w:rsidR="00DC3C36" w:rsidRDefault="005307B2" w:rsidP="0071225B">
      <w:pPr>
        <w:pStyle w:val="TOC3"/>
        <w:tabs>
          <w:tab w:val="right" w:leader="dot" w:pos="7530"/>
        </w:tabs>
        <w:spacing w:before="60" w:after="60"/>
        <w:ind w:left="0"/>
        <w:contextualSpacing/>
        <w:rPr>
          <w:rFonts w:asciiTheme="minorHAnsi" w:eastAsiaTheme="minorEastAsia" w:hAnsiTheme="minorHAnsi" w:cstheme="minorBidi"/>
          <w:noProof/>
          <w:sz w:val="22"/>
          <w:szCs w:val="22"/>
        </w:rPr>
      </w:pPr>
      <w:hyperlink w:anchor="_Toc532463191" w:history="1">
        <w:r w:rsidR="00DC3C36" w:rsidRPr="00F860E0">
          <w:rPr>
            <w:rStyle w:val="Hyperlink"/>
            <w:noProof/>
            <w:w w:val="105"/>
            <w:u w:color="212121"/>
          </w:rPr>
          <w:t>ARTICLE</w:t>
        </w:r>
        <w:r w:rsidR="00DC3C36" w:rsidRPr="00F860E0">
          <w:rPr>
            <w:rStyle w:val="Hyperlink"/>
            <w:noProof/>
            <w:w w:val="105"/>
          </w:rPr>
          <w:t xml:space="preserve"> </w:t>
        </w:r>
        <w:r w:rsidR="00DC3C36" w:rsidRPr="00F860E0">
          <w:rPr>
            <w:rStyle w:val="Hyperlink"/>
            <w:noProof/>
            <w:w w:val="105"/>
            <w:u w:color="111111"/>
          </w:rPr>
          <w:t>12</w:t>
        </w:r>
        <w:r w:rsidR="00DC3C36">
          <w:rPr>
            <w:noProof/>
            <w:webHidden/>
          </w:rPr>
          <w:tab/>
        </w:r>
        <w:r w:rsidR="00DC3C36">
          <w:rPr>
            <w:noProof/>
            <w:webHidden/>
          </w:rPr>
          <w:fldChar w:fldCharType="begin"/>
        </w:r>
        <w:r w:rsidR="00DC3C36">
          <w:rPr>
            <w:noProof/>
            <w:webHidden/>
          </w:rPr>
          <w:instrText xml:space="preserve"> PAGEREF _Toc532463191 \h </w:instrText>
        </w:r>
        <w:r w:rsidR="00DC3C36">
          <w:rPr>
            <w:noProof/>
            <w:webHidden/>
          </w:rPr>
        </w:r>
        <w:r w:rsidR="00DC3C36">
          <w:rPr>
            <w:noProof/>
            <w:webHidden/>
          </w:rPr>
          <w:fldChar w:fldCharType="separate"/>
        </w:r>
        <w:r w:rsidR="00DC3C36">
          <w:rPr>
            <w:noProof/>
            <w:webHidden/>
          </w:rPr>
          <w:t>4</w:t>
        </w:r>
        <w:r w:rsidR="00DC3C36">
          <w:rPr>
            <w:noProof/>
            <w:webHidden/>
          </w:rPr>
          <w:fldChar w:fldCharType="end"/>
        </w:r>
      </w:hyperlink>
    </w:p>
    <w:p w:rsidR="00DC3C36" w:rsidRDefault="005307B2" w:rsidP="0071225B">
      <w:pPr>
        <w:pStyle w:val="TOC3"/>
        <w:tabs>
          <w:tab w:val="right" w:leader="dot" w:pos="7530"/>
        </w:tabs>
        <w:spacing w:before="60" w:after="60"/>
        <w:ind w:left="0"/>
        <w:contextualSpacing/>
        <w:rPr>
          <w:rFonts w:asciiTheme="minorHAnsi" w:eastAsiaTheme="minorEastAsia" w:hAnsiTheme="minorHAnsi" w:cstheme="minorBidi"/>
          <w:noProof/>
          <w:sz w:val="22"/>
          <w:szCs w:val="22"/>
        </w:rPr>
      </w:pPr>
      <w:hyperlink w:anchor="_Toc532463192" w:history="1">
        <w:r w:rsidR="00DC3C36" w:rsidRPr="00F860E0">
          <w:rPr>
            <w:rStyle w:val="Hyperlink"/>
            <w:noProof/>
            <w:w w:val="105"/>
            <w:u w:color="212121"/>
          </w:rPr>
          <w:t>ARTICLE</w:t>
        </w:r>
        <w:r w:rsidR="00DC3C36" w:rsidRPr="00F860E0">
          <w:rPr>
            <w:rStyle w:val="Hyperlink"/>
            <w:noProof/>
            <w:w w:val="105"/>
          </w:rPr>
          <w:t xml:space="preserve"> </w:t>
        </w:r>
        <w:r w:rsidR="00DC3C36" w:rsidRPr="00F860E0">
          <w:rPr>
            <w:rStyle w:val="Hyperlink"/>
            <w:noProof/>
            <w:w w:val="105"/>
            <w:u w:color="111111"/>
          </w:rPr>
          <w:t>13</w:t>
        </w:r>
        <w:r w:rsidR="00DC3C36">
          <w:rPr>
            <w:noProof/>
            <w:webHidden/>
          </w:rPr>
          <w:tab/>
        </w:r>
        <w:r w:rsidR="00DC3C36">
          <w:rPr>
            <w:noProof/>
            <w:webHidden/>
          </w:rPr>
          <w:fldChar w:fldCharType="begin"/>
        </w:r>
        <w:r w:rsidR="00DC3C36">
          <w:rPr>
            <w:noProof/>
            <w:webHidden/>
          </w:rPr>
          <w:instrText xml:space="preserve"> PAGEREF _Toc532463192 \h </w:instrText>
        </w:r>
        <w:r w:rsidR="00DC3C36">
          <w:rPr>
            <w:noProof/>
            <w:webHidden/>
          </w:rPr>
        </w:r>
        <w:r w:rsidR="00DC3C36">
          <w:rPr>
            <w:noProof/>
            <w:webHidden/>
          </w:rPr>
          <w:fldChar w:fldCharType="separate"/>
        </w:r>
        <w:r w:rsidR="00DC3C36">
          <w:rPr>
            <w:noProof/>
            <w:webHidden/>
          </w:rPr>
          <w:t>5</w:t>
        </w:r>
        <w:r w:rsidR="00DC3C36">
          <w:rPr>
            <w:noProof/>
            <w:webHidden/>
          </w:rPr>
          <w:fldChar w:fldCharType="end"/>
        </w:r>
      </w:hyperlink>
    </w:p>
    <w:p w:rsidR="00DC3C36" w:rsidRDefault="005307B2" w:rsidP="0071225B">
      <w:pPr>
        <w:pStyle w:val="TOC3"/>
        <w:tabs>
          <w:tab w:val="right" w:leader="dot" w:pos="7530"/>
        </w:tabs>
        <w:spacing w:before="60" w:after="60"/>
        <w:ind w:left="0"/>
        <w:contextualSpacing/>
        <w:rPr>
          <w:rFonts w:asciiTheme="minorHAnsi" w:eastAsiaTheme="minorEastAsia" w:hAnsiTheme="minorHAnsi" w:cstheme="minorBidi"/>
          <w:noProof/>
          <w:sz w:val="22"/>
          <w:szCs w:val="22"/>
        </w:rPr>
      </w:pPr>
      <w:hyperlink w:anchor="_Toc532463193" w:history="1">
        <w:r w:rsidR="00DC3C36" w:rsidRPr="00F860E0">
          <w:rPr>
            <w:rStyle w:val="Hyperlink"/>
            <w:noProof/>
            <w:w w:val="105"/>
            <w:u w:color="030303"/>
          </w:rPr>
          <w:t>ARTICLE 14</w:t>
        </w:r>
        <w:r w:rsidR="00DC3C36">
          <w:rPr>
            <w:noProof/>
            <w:webHidden/>
          </w:rPr>
          <w:tab/>
        </w:r>
        <w:r w:rsidR="00DC3C36">
          <w:rPr>
            <w:noProof/>
            <w:webHidden/>
          </w:rPr>
          <w:fldChar w:fldCharType="begin"/>
        </w:r>
        <w:r w:rsidR="00DC3C36">
          <w:rPr>
            <w:noProof/>
            <w:webHidden/>
          </w:rPr>
          <w:instrText xml:space="preserve"> PAGEREF _Toc532463193 \h </w:instrText>
        </w:r>
        <w:r w:rsidR="00DC3C36">
          <w:rPr>
            <w:noProof/>
            <w:webHidden/>
          </w:rPr>
        </w:r>
        <w:r w:rsidR="00DC3C36">
          <w:rPr>
            <w:noProof/>
            <w:webHidden/>
          </w:rPr>
          <w:fldChar w:fldCharType="separate"/>
        </w:r>
        <w:r w:rsidR="00DC3C36">
          <w:rPr>
            <w:noProof/>
            <w:webHidden/>
          </w:rPr>
          <w:t>5</w:t>
        </w:r>
        <w:r w:rsidR="00DC3C36">
          <w:rPr>
            <w:noProof/>
            <w:webHidden/>
          </w:rPr>
          <w:fldChar w:fldCharType="end"/>
        </w:r>
      </w:hyperlink>
    </w:p>
    <w:p w:rsidR="00DC3C36" w:rsidRDefault="005307B2" w:rsidP="0071225B">
      <w:pPr>
        <w:pStyle w:val="TOC3"/>
        <w:tabs>
          <w:tab w:val="right" w:leader="dot" w:pos="7530"/>
        </w:tabs>
        <w:spacing w:before="60" w:after="60"/>
        <w:ind w:left="0"/>
        <w:contextualSpacing/>
        <w:rPr>
          <w:rFonts w:asciiTheme="minorHAnsi" w:eastAsiaTheme="minorEastAsia" w:hAnsiTheme="minorHAnsi" w:cstheme="minorBidi"/>
          <w:noProof/>
          <w:sz w:val="22"/>
          <w:szCs w:val="22"/>
        </w:rPr>
      </w:pPr>
      <w:hyperlink w:anchor="_Toc532463194" w:history="1">
        <w:r w:rsidR="00DC3C36" w:rsidRPr="00F860E0">
          <w:rPr>
            <w:rStyle w:val="Hyperlink"/>
            <w:noProof/>
            <w:w w:val="105"/>
            <w:u w:color="030303"/>
          </w:rPr>
          <w:t>ARTICLE</w:t>
        </w:r>
        <w:r w:rsidR="00DC3C36" w:rsidRPr="00F860E0">
          <w:rPr>
            <w:rStyle w:val="Hyperlink"/>
            <w:noProof/>
            <w:w w:val="105"/>
          </w:rPr>
          <w:t xml:space="preserve"> </w:t>
        </w:r>
        <w:r w:rsidR="00DC3C36" w:rsidRPr="00F860E0">
          <w:rPr>
            <w:rStyle w:val="Hyperlink"/>
            <w:noProof/>
            <w:w w:val="105"/>
            <w:u w:color="030303"/>
          </w:rPr>
          <w:t>15</w:t>
        </w:r>
        <w:r w:rsidR="00DC3C36">
          <w:rPr>
            <w:noProof/>
            <w:webHidden/>
          </w:rPr>
          <w:tab/>
        </w:r>
        <w:r w:rsidR="00DC3C36">
          <w:rPr>
            <w:noProof/>
            <w:webHidden/>
          </w:rPr>
          <w:fldChar w:fldCharType="begin"/>
        </w:r>
        <w:r w:rsidR="00DC3C36">
          <w:rPr>
            <w:noProof/>
            <w:webHidden/>
          </w:rPr>
          <w:instrText xml:space="preserve"> PAGEREF _Toc532463194 \h </w:instrText>
        </w:r>
        <w:r w:rsidR="00DC3C36">
          <w:rPr>
            <w:noProof/>
            <w:webHidden/>
          </w:rPr>
        </w:r>
        <w:r w:rsidR="00DC3C36">
          <w:rPr>
            <w:noProof/>
            <w:webHidden/>
          </w:rPr>
          <w:fldChar w:fldCharType="separate"/>
        </w:r>
        <w:r w:rsidR="00DC3C36">
          <w:rPr>
            <w:noProof/>
            <w:webHidden/>
          </w:rPr>
          <w:t>5</w:t>
        </w:r>
        <w:r w:rsidR="00DC3C36">
          <w:rPr>
            <w:noProof/>
            <w:webHidden/>
          </w:rPr>
          <w:fldChar w:fldCharType="end"/>
        </w:r>
      </w:hyperlink>
    </w:p>
    <w:p w:rsidR="00DC3C36" w:rsidRDefault="005307B2" w:rsidP="0071225B">
      <w:pPr>
        <w:pStyle w:val="TOC2"/>
        <w:tabs>
          <w:tab w:val="right" w:leader="dot" w:pos="7530"/>
        </w:tabs>
        <w:spacing w:before="60" w:after="60"/>
        <w:ind w:left="0"/>
        <w:contextualSpacing/>
        <w:rPr>
          <w:rFonts w:asciiTheme="minorHAnsi" w:eastAsiaTheme="minorEastAsia" w:hAnsiTheme="minorHAnsi" w:cstheme="minorBidi"/>
          <w:noProof/>
          <w:sz w:val="22"/>
          <w:szCs w:val="22"/>
        </w:rPr>
      </w:pPr>
      <w:hyperlink w:anchor="_Toc532463195" w:history="1">
        <w:r w:rsidR="00DC3C36" w:rsidRPr="00F860E0">
          <w:rPr>
            <w:rStyle w:val="Hyperlink"/>
            <w:noProof/>
          </w:rPr>
          <w:t>ANNEX I</w:t>
        </w:r>
        <w:r w:rsidR="00DC3C36">
          <w:rPr>
            <w:noProof/>
            <w:webHidden/>
          </w:rPr>
          <w:tab/>
        </w:r>
        <w:r w:rsidR="00DC3C36">
          <w:rPr>
            <w:noProof/>
            <w:webHidden/>
          </w:rPr>
          <w:fldChar w:fldCharType="begin"/>
        </w:r>
        <w:r w:rsidR="00DC3C36">
          <w:rPr>
            <w:noProof/>
            <w:webHidden/>
          </w:rPr>
          <w:instrText xml:space="preserve"> PAGEREF _Toc532463195 \h </w:instrText>
        </w:r>
        <w:r w:rsidR="00DC3C36">
          <w:rPr>
            <w:noProof/>
            <w:webHidden/>
          </w:rPr>
        </w:r>
        <w:r w:rsidR="00DC3C36">
          <w:rPr>
            <w:noProof/>
            <w:webHidden/>
          </w:rPr>
          <w:fldChar w:fldCharType="separate"/>
        </w:r>
        <w:r w:rsidR="00DC3C36">
          <w:rPr>
            <w:noProof/>
            <w:webHidden/>
          </w:rPr>
          <w:t>6</w:t>
        </w:r>
        <w:r w:rsidR="00DC3C36">
          <w:rPr>
            <w:noProof/>
            <w:webHidden/>
          </w:rPr>
          <w:fldChar w:fldCharType="end"/>
        </w:r>
      </w:hyperlink>
    </w:p>
    <w:p w:rsidR="00DC3C36" w:rsidRDefault="005307B2" w:rsidP="0071225B">
      <w:pPr>
        <w:pStyle w:val="TOC2"/>
        <w:tabs>
          <w:tab w:val="right" w:leader="dot" w:pos="7530"/>
        </w:tabs>
        <w:spacing w:before="60" w:after="60"/>
        <w:ind w:left="0"/>
        <w:contextualSpacing/>
        <w:rPr>
          <w:rFonts w:asciiTheme="minorHAnsi" w:eastAsiaTheme="minorEastAsia" w:hAnsiTheme="minorHAnsi" w:cstheme="minorBidi"/>
          <w:noProof/>
          <w:sz w:val="22"/>
          <w:szCs w:val="22"/>
        </w:rPr>
      </w:pPr>
      <w:hyperlink w:anchor="_Toc532463196" w:history="1">
        <w:r w:rsidR="00DC3C36" w:rsidRPr="00F860E0">
          <w:rPr>
            <w:rStyle w:val="Hyperlink"/>
            <w:noProof/>
            <w:w w:val="105"/>
          </w:rPr>
          <w:t>ANNEX II</w:t>
        </w:r>
        <w:r w:rsidR="00DC3C36">
          <w:rPr>
            <w:noProof/>
            <w:webHidden/>
          </w:rPr>
          <w:tab/>
        </w:r>
        <w:r w:rsidR="00DC3C36">
          <w:rPr>
            <w:noProof/>
            <w:webHidden/>
          </w:rPr>
          <w:fldChar w:fldCharType="begin"/>
        </w:r>
        <w:r w:rsidR="00DC3C36">
          <w:rPr>
            <w:noProof/>
            <w:webHidden/>
          </w:rPr>
          <w:instrText xml:space="preserve"> PAGEREF _Toc532463196 \h </w:instrText>
        </w:r>
        <w:r w:rsidR="00DC3C36">
          <w:rPr>
            <w:noProof/>
            <w:webHidden/>
          </w:rPr>
        </w:r>
        <w:r w:rsidR="00DC3C36">
          <w:rPr>
            <w:noProof/>
            <w:webHidden/>
          </w:rPr>
          <w:fldChar w:fldCharType="separate"/>
        </w:r>
        <w:r w:rsidR="00DC3C36">
          <w:rPr>
            <w:noProof/>
            <w:webHidden/>
          </w:rPr>
          <w:t>7</w:t>
        </w:r>
        <w:r w:rsidR="00DC3C36">
          <w:rPr>
            <w:noProof/>
            <w:webHidden/>
          </w:rPr>
          <w:fldChar w:fldCharType="end"/>
        </w:r>
      </w:hyperlink>
    </w:p>
    <w:p w:rsidR="00DC3C36" w:rsidRDefault="005307B2" w:rsidP="0071225B">
      <w:pPr>
        <w:pStyle w:val="TOC2"/>
        <w:tabs>
          <w:tab w:val="right" w:leader="dot" w:pos="7530"/>
        </w:tabs>
        <w:spacing w:before="60" w:after="60"/>
        <w:ind w:left="0"/>
        <w:contextualSpacing/>
        <w:rPr>
          <w:rFonts w:asciiTheme="minorHAnsi" w:eastAsiaTheme="minorEastAsia" w:hAnsiTheme="minorHAnsi" w:cstheme="minorBidi"/>
          <w:noProof/>
          <w:sz w:val="22"/>
          <w:szCs w:val="22"/>
        </w:rPr>
      </w:pPr>
      <w:hyperlink w:anchor="_Toc532463197" w:history="1">
        <w:r w:rsidR="00DC3C36" w:rsidRPr="00F860E0">
          <w:rPr>
            <w:rStyle w:val="Hyperlink"/>
            <w:noProof/>
            <w:w w:val="95"/>
          </w:rPr>
          <w:t>ANNEX III</w:t>
        </w:r>
        <w:r w:rsidR="00DC3C36">
          <w:rPr>
            <w:noProof/>
            <w:webHidden/>
          </w:rPr>
          <w:tab/>
        </w:r>
        <w:r w:rsidR="00DC3C36">
          <w:rPr>
            <w:noProof/>
            <w:webHidden/>
          </w:rPr>
          <w:fldChar w:fldCharType="begin"/>
        </w:r>
        <w:r w:rsidR="00DC3C36">
          <w:rPr>
            <w:noProof/>
            <w:webHidden/>
          </w:rPr>
          <w:instrText xml:space="preserve"> PAGEREF _Toc532463197 \h </w:instrText>
        </w:r>
        <w:r w:rsidR="00DC3C36">
          <w:rPr>
            <w:noProof/>
            <w:webHidden/>
          </w:rPr>
        </w:r>
        <w:r w:rsidR="00DC3C36">
          <w:rPr>
            <w:noProof/>
            <w:webHidden/>
          </w:rPr>
          <w:fldChar w:fldCharType="separate"/>
        </w:r>
        <w:r w:rsidR="00DC3C36">
          <w:rPr>
            <w:noProof/>
            <w:webHidden/>
          </w:rPr>
          <w:t>8</w:t>
        </w:r>
        <w:r w:rsidR="00DC3C36">
          <w:rPr>
            <w:noProof/>
            <w:webHidden/>
          </w:rPr>
          <w:fldChar w:fldCharType="end"/>
        </w:r>
      </w:hyperlink>
    </w:p>
    <w:p w:rsidR="005E4B65" w:rsidRDefault="00DC3C36" w:rsidP="00DC3C36">
      <w:pPr>
        <w:pStyle w:val="CILparagraph0"/>
        <w:spacing w:beforeLines="300" w:before="720" w:afterLines="300" w:after="720"/>
      </w:pPr>
      <w:r>
        <w:fldChar w:fldCharType="end"/>
      </w:r>
    </w:p>
    <w:p w:rsidR="005E4B65" w:rsidRDefault="005E4B65">
      <w:pPr>
        <w:rPr>
          <w:rFonts w:ascii="Arial" w:eastAsia="Batang" w:hAnsi="Arial" w:cs="Arial"/>
          <w:color w:val="050505"/>
          <w:w w:val="105"/>
          <w:szCs w:val="24"/>
          <w:lang w:val="en-GB" w:eastAsia="ko-KR"/>
        </w:rPr>
      </w:pPr>
      <w:r>
        <w:br w:type="page"/>
      </w:r>
    </w:p>
    <w:p w:rsidR="00DC3C36" w:rsidRDefault="00DC3C36" w:rsidP="005E4B65">
      <w:pPr>
        <w:pStyle w:val="CILTitle"/>
      </w:pPr>
      <w:bookmarkStart w:id="1" w:name="_Toc532463179"/>
    </w:p>
    <w:p w:rsidR="005E4B65" w:rsidRDefault="005E4B65" w:rsidP="005E4B65">
      <w:pPr>
        <w:pStyle w:val="CILTitle"/>
      </w:pPr>
      <w:r>
        <w:t xml:space="preserve">1976 </w:t>
      </w:r>
      <w:r w:rsidRPr="004971DD">
        <w:t>PROTOCOL FOR THE PREVENTION OF POLLUTION OF THE MEDITERRANEAN SEA BY DUMPING FROM SHIPS AND AIRCRAFT</w:t>
      </w:r>
      <w:bookmarkEnd w:id="1"/>
    </w:p>
    <w:p w:rsidR="005E4B65" w:rsidRPr="004971DD" w:rsidRDefault="005E4B65" w:rsidP="005E4B65">
      <w:pPr>
        <w:pStyle w:val="CILSubtitle"/>
      </w:pPr>
      <w:r>
        <w:t>Done in Barcelona, Spain on 16 February 1976</w:t>
      </w:r>
    </w:p>
    <w:p w:rsidR="005E4B65" w:rsidRDefault="005E4B65" w:rsidP="00E7067C">
      <w:pPr>
        <w:pStyle w:val="CILparagraph0"/>
      </w:pPr>
    </w:p>
    <w:p w:rsidR="004971DD" w:rsidRDefault="004971DD" w:rsidP="00E7067C">
      <w:pPr>
        <w:pStyle w:val="CILparagraph0"/>
      </w:pPr>
      <w:r w:rsidRPr="004971DD">
        <w:t>THE CONTRACTING PARTIES TO THE PRESENT PROTOCOL,</w:t>
      </w:r>
    </w:p>
    <w:p w:rsidR="004971DD" w:rsidRPr="004971DD" w:rsidRDefault="004971DD" w:rsidP="00E7067C">
      <w:pPr>
        <w:pStyle w:val="CILparagraph0"/>
      </w:pPr>
    </w:p>
    <w:p w:rsidR="004971DD" w:rsidRPr="004971DD" w:rsidRDefault="004971DD" w:rsidP="00E7067C">
      <w:pPr>
        <w:pStyle w:val="CILparagraph0"/>
      </w:pPr>
      <w:r w:rsidRPr="004971DD">
        <w:t>Being Parties to the Convention for the Protection of the Mediterranean Sea against Pollution,</w:t>
      </w:r>
    </w:p>
    <w:p w:rsidR="004971DD" w:rsidRDefault="004971DD" w:rsidP="00E7067C">
      <w:pPr>
        <w:pStyle w:val="CILparagraph0"/>
      </w:pPr>
    </w:p>
    <w:p w:rsidR="004971DD" w:rsidRDefault="004971DD" w:rsidP="00E7067C">
      <w:pPr>
        <w:pStyle w:val="CILparagraph0"/>
      </w:pPr>
      <w:r w:rsidRPr="004971DD">
        <w:t>Recognizing the danger posed to the marine environment by pollution caused by the dumping of wastes - or other matter from ships and aircraft,</w:t>
      </w:r>
    </w:p>
    <w:p w:rsidR="004971DD" w:rsidRPr="004971DD" w:rsidRDefault="004971DD" w:rsidP="00E7067C">
      <w:pPr>
        <w:pStyle w:val="CILparagraph0"/>
      </w:pPr>
    </w:p>
    <w:p w:rsidR="004971DD" w:rsidRDefault="004971DD" w:rsidP="00E7067C">
      <w:pPr>
        <w:pStyle w:val="CILparagraph0"/>
      </w:pPr>
      <w:r w:rsidRPr="004971DD">
        <w:t>Considering tha</w:t>
      </w:r>
      <w:r>
        <w:t>t the coastal States of the Med</w:t>
      </w:r>
      <w:r w:rsidRPr="004971DD">
        <w:t>iterranean Sea have a common interest in protecting the marine environment from this danger,</w:t>
      </w:r>
    </w:p>
    <w:p w:rsidR="004971DD" w:rsidRPr="004971DD" w:rsidRDefault="004971DD" w:rsidP="00E7067C">
      <w:pPr>
        <w:pStyle w:val="CILparagraph0"/>
      </w:pPr>
    </w:p>
    <w:p w:rsidR="004971DD" w:rsidRPr="004971DD" w:rsidRDefault="004971DD" w:rsidP="00E7067C">
      <w:pPr>
        <w:pStyle w:val="CILparagraph0"/>
      </w:pPr>
      <w:r w:rsidRPr="004971DD">
        <w:t>Bearing in mind the Convention on the Prevention of Marine Pollution by Dumping of Wastes and other Matter, adopted in London in 1972.</w:t>
      </w:r>
    </w:p>
    <w:p w:rsidR="004971DD" w:rsidRPr="004971DD" w:rsidRDefault="004971DD" w:rsidP="00E7067C">
      <w:pPr>
        <w:pStyle w:val="CILparagraph0"/>
      </w:pPr>
    </w:p>
    <w:p w:rsidR="004971DD" w:rsidRPr="004971DD" w:rsidRDefault="004971DD" w:rsidP="00E7067C">
      <w:pPr>
        <w:pStyle w:val="CILparagraph0"/>
      </w:pPr>
      <w:r w:rsidRPr="004971DD">
        <w:t>HAVE AGREED AS FOLLOWS:</w:t>
      </w:r>
    </w:p>
    <w:p w:rsidR="004971DD" w:rsidRDefault="004971DD" w:rsidP="00E7067C">
      <w:pPr>
        <w:pStyle w:val="CILparagraph0"/>
        <w:rPr>
          <w:u w:color="030303"/>
        </w:rPr>
      </w:pPr>
    </w:p>
    <w:p w:rsidR="004971DD" w:rsidRDefault="004971DD" w:rsidP="004971DD">
      <w:pPr>
        <w:pStyle w:val="CIL2Heading"/>
      </w:pPr>
      <w:bookmarkStart w:id="2" w:name="_Toc532463097"/>
      <w:bookmarkStart w:id="3" w:name="_Toc532463180"/>
      <w:r>
        <w:rPr>
          <w:w w:val="105"/>
          <w:u w:color="030303"/>
        </w:rPr>
        <w:t>Article</w:t>
      </w:r>
      <w:r>
        <w:rPr>
          <w:spacing w:val="-25"/>
          <w:w w:val="105"/>
        </w:rPr>
        <w:t xml:space="preserve"> </w:t>
      </w:r>
      <w:r>
        <w:rPr>
          <w:w w:val="105"/>
          <w:u w:color="030303"/>
        </w:rPr>
        <w:t>1</w:t>
      </w:r>
      <w:bookmarkEnd w:id="2"/>
      <w:bookmarkEnd w:id="3"/>
    </w:p>
    <w:p w:rsidR="004971DD" w:rsidRDefault="004971DD" w:rsidP="00E7067C">
      <w:pPr>
        <w:pStyle w:val="CILparagraph0"/>
      </w:pPr>
      <w:r>
        <w:t xml:space="preserve">The Contracting Parties to this Protocol (herein­after referred to as "the Parties") shall take all appropriate measures to prevent and abate pollution of the Mediterranean Sea Area caused by dumping </w:t>
      </w:r>
      <w:r>
        <w:rPr>
          <w:spacing w:val="-9"/>
        </w:rPr>
        <w:t>from</w:t>
      </w:r>
      <w:r>
        <w:rPr>
          <w:color w:val="262626"/>
          <w:spacing w:val="-9"/>
        </w:rPr>
        <w:t xml:space="preserve"> </w:t>
      </w:r>
      <w:r>
        <w:t>ships and</w:t>
      </w:r>
      <w:r>
        <w:rPr>
          <w:spacing w:val="19"/>
        </w:rPr>
        <w:t xml:space="preserve"> </w:t>
      </w:r>
      <w:r>
        <w:t>aircraft.</w:t>
      </w:r>
    </w:p>
    <w:p w:rsidR="004971DD" w:rsidRDefault="004971DD" w:rsidP="00E7067C">
      <w:pPr>
        <w:pStyle w:val="CILparagraph0"/>
      </w:pPr>
    </w:p>
    <w:p w:rsidR="004971DD" w:rsidRDefault="004971DD" w:rsidP="004971DD">
      <w:pPr>
        <w:pStyle w:val="CIL2Heading"/>
      </w:pPr>
      <w:bookmarkStart w:id="4" w:name="_Toc532463098"/>
      <w:bookmarkStart w:id="5" w:name="_Toc532463181"/>
      <w:r>
        <w:rPr>
          <w:w w:val="105"/>
          <w:u w:color="030303"/>
        </w:rPr>
        <w:t>Article</w:t>
      </w:r>
      <w:r>
        <w:rPr>
          <w:w w:val="105"/>
        </w:rPr>
        <w:t xml:space="preserve"> </w:t>
      </w:r>
      <w:r>
        <w:rPr>
          <w:w w:val="105"/>
          <w:u w:color="030303"/>
        </w:rPr>
        <w:t>2</w:t>
      </w:r>
      <w:bookmarkEnd w:id="4"/>
      <w:bookmarkEnd w:id="5"/>
    </w:p>
    <w:p w:rsidR="004971DD" w:rsidRDefault="004971DD" w:rsidP="00E7067C">
      <w:pPr>
        <w:pStyle w:val="CILparagraph0"/>
      </w:pPr>
    </w:p>
    <w:p w:rsidR="004971DD" w:rsidRDefault="004971DD" w:rsidP="00E7067C">
      <w:pPr>
        <w:pStyle w:val="CILparagraph0"/>
      </w:pPr>
      <w:r>
        <w:t>The area to which this Protocol applies shall</w:t>
      </w:r>
      <w:r>
        <w:rPr>
          <w:spacing w:val="-66"/>
        </w:rPr>
        <w:t xml:space="preserve"> </w:t>
      </w:r>
      <w:r>
        <w:t>be­ the Mediterranean Sea Area as defined in article 1</w:t>
      </w:r>
      <w:r w:rsidR="009A7B9A">
        <w:t xml:space="preserve"> </w:t>
      </w:r>
      <w:r>
        <w:t>of the</w:t>
      </w:r>
      <w:r>
        <w:rPr>
          <w:spacing w:val="-19"/>
        </w:rPr>
        <w:t xml:space="preserve"> </w:t>
      </w:r>
      <w:r>
        <w:t>Convention</w:t>
      </w:r>
      <w:r>
        <w:rPr>
          <w:spacing w:val="-2"/>
        </w:rPr>
        <w:t xml:space="preserve"> </w:t>
      </w:r>
      <w:r>
        <w:t>for</w:t>
      </w:r>
      <w:r w:rsidR="009A7B9A">
        <w:t xml:space="preserve"> </w:t>
      </w:r>
      <w:r>
        <w:t>the</w:t>
      </w:r>
      <w:r w:rsidR="009A7B9A">
        <w:t xml:space="preserve"> </w:t>
      </w:r>
      <w:r>
        <w:t>Protection</w:t>
      </w:r>
      <w:r>
        <w:rPr>
          <w:spacing w:val="-96"/>
        </w:rPr>
        <w:t xml:space="preserve"> </w:t>
      </w:r>
      <w:r>
        <w:t>·of</w:t>
      </w:r>
      <w:r>
        <w:rPr>
          <w:spacing w:val="-19"/>
        </w:rPr>
        <w:t xml:space="preserve"> </w:t>
      </w:r>
      <w:r>
        <w:t>the</w:t>
      </w:r>
      <w:r>
        <w:rPr>
          <w:spacing w:val="-15"/>
        </w:rPr>
        <w:t xml:space="preserve"> </w:t>
      </w:r>
      <w:r>
        <w:t>Mediterranean Sea against Pollution (hereinafter referred to</w:t>
      </w:r>
      <w:r w:rsidR="00F353FF">
        <w:t xml:space="preserve"> </w:t>
      </w:r>
      <w:r>
        <w:t>as "the</w:t>
      </w:r>
      <w:r>
        <w:rPr>
          <w:spacing w:val="-15"/>
        </w:rPr>
        <w:t xml:space="preserve"> </w:t>
      </w:r>
      <w:r>
        <w:t>Convention").</w:t>
      </w:r>
    </w:p>
    <w:p w:rsidR="004971DD" w:rsidRDefault="004971DD" w:rsidP="00E7067C">
      <w:pPr>
        <w:pStyle w:val="CILparagraph0"/>
      </w:pPr>
    </w:p>
    <w:p w:rsidR="004971DD" w:rsidRDefault="004971DD" w:rsidP="004971DD">
      <w:pPr>
        <w:pStyle w:val="CIL2Heading"/>
      </w:pPr>
      <w:bookmarkStart w:id="6" w:name="_Toc532463099"/>
      <w:bookmarkStart w:id="7" w:name="_Toc532463182"/>
      <w:r>
        <w:rPr>
          <w:w w:val="105"/>
          <w:u w:color="030303"/>
        </w:rPr>
        <w:t>Article</w:t>
      </w:r>
      <w:r>
        <w:rPr>
          <w:w w:val="105"/>
        </w:rPr>
        <w:t xml:space="preserve"> </w:t>
      </w:r>
      <w:r>
        <w:rPr>
          <w:w w:val="105"/>
          <w:u w:color="030303"/>
        </w:rPr>
        <w:t>3</w:t>
      </w:r>
      <w:bookmarkEnd w:id="6"/>
      <w:bookmarkEnd w:id="7"/>
    </w:p>
    <w:p w:rsidR="004971DD" w:rsidRDefault="004971DD" w:rsidP="00A61EAB">
      <w:pPr>
        <w:pStyle w:val="CILParagraph"/>
        <w:rPr>
          <w:w w:val="105"/>
        </w:rPr>
      </w:pPr>
      <w:r>
        <w:rPr>
          <w:w w:val="105"/>
        </w:rPr>
        <w:t>For the purposes of this Protocol:</w:t>
      </w:r>
    </w:p>
    <w:p w:rsidR="004971DD" w:rsidRDefault="004971DD" w:rsidP="00A61EAB">
      <w:pPr>
        <w:pStyle w:val="CILParagraph"/>
        <w:rPr>
          <w:w w:val="105"/>
        </w:rPr>
      </w:pPr>
      <w:r>
        <w:rPr>
          <w:w w:val="105"/>
        </w:rPr>
        <w:t>"Ships and aircraft" means waterborne or</w:t>
      </w:r>
      <w:r>
        <w:rPr>
          <w:spacing w:val="-86"/>
          <w:w w:val="105"/>
        </w:rPr>
        <w:t xml:space="preserve"> </w:t>
      </w:r>
      <w:r>
        <w:rPr>
          <w:w w:val="105"/>
        </w:rPr>
        <w:t>airborne craft of any</w:t>
      </w:r>
      <w:r>
        <w:rPr>
          <w:spacing w:val="-36"/>
          <w:w w:val="105"/>
        </w:rPr>
        <w:t xml:space="preserve"> </w:t>
      </w:r>
      <w:r>
        <w:rPr>
          <w:w w:val="105"/>
        </w:rPr>
        <w:t>type</w:t>
      </w:r>
      <w:r>
        <w:rPr>
          <w:spacing w:val="-15"/>
          <w:w w:val="105"/>
        </w:rPr>
        <w:t xml:space="preserve"> </w:t>
      </w:r>
      <w:r>
        <w:rPr>
          <w:w w:val="105"/>
        </w:rPr>
        <w:t>whatsoever. This expression includes air cushioned craft and floating craft</w:t>
      </w:r>
      <w:r>
        <w:rPr>
          <w:spacing w:val="-88"/>
          <w:w w:val="105"/>
        </w:rPr>
        <w:t xml:space="preserve"> </w:t>
      </w:r>
      <w:r>
        <w:rPr>
          <w:w w:val="105"/>
        </w:rPr>
        <w:t>whether self-propelled</w:t>
      </w:r>
      <w:r>
        <w:rPr>
          <w:spacing w:val="-6"/>
          <w:w w:val="105"/>
        </w:rPr>
        <w:t xml:space="preserve"> </w:t>
      </w:r>
      <w:r>
        <w:rPr>
          <w:w w:val="105"/>
        </w:rPr>
        <w:t>or</w:t>
      </w:r>
      <w:r>
        <w:rPr>
          <w:spacing w:val="-28"/>
          <w:w w:val="105"/>
        </w:rPr>
        <w:t xml:space="preserve"> </w:t>
      </w:r>
      <w:r>
        <w:rPr>
          <w:w w:val="105"/>
        </w:rPr>
        <w:t>not,</w:t>
      </w:r>
      <w:r>
        <w:rPr>
          <w:spacing w:val="-35"/>
          <w:w w:val="105"/>
        </w:rPr>
        <w:t xml:space="preserve"> </w:t>
      </w:r>
      <w:r>
        <w:rPr>
          <w:w w:val="105"/>
        </w:rPr>
        <w:t>and</w:t>
      </w:r>
      <w:r>
        <w:rPr>
          <w:spacing w:val="-2"/>
          <w:w w:val="105"/>
        </w:rPr>
        <w:t xml:space="preserve"> </w:t>
      </w:r>
      <w:r>
        <w:rPr>
          <w:w w:val="105"/>
        </w:rPr>
        <w:t>platforms</w:t>
      </w:r>
      <w:r>
        <w:rPr>
          <w:spacing w:val="-5"/>
          <w:w w:val="105"/>
        </w:rPr>
        <w:t xml:space="preserve"> </w:t>
      </w:r>
      <w:r>
        <w:rPr>
          <w:spacing w:val="-10"/>
          <w:w w:val="105"/>
        </w:rPr>
        <w:t>and</w:t>
      </w:r>
      <w:r>
        <w:rPr>
          <w:color w:val="797979"/>
          <w:spacing w:val="-10"/>
          <w:w w:val="105"/>
        </w:rPr>
        <w:t>·</w:t>
      </w:r>
      <w:r>
        <w:rPr>
          <w:color w:val="797979"/>
          <w:spacing w:val="-98"/>
          <w:w w:val="105"/>
        </w:rPr>
        <w:t xml:space="preserve"> </w:t>
      </w:r>
      <w:r>
        <w:rPr>
          <w:w w:val="105"/>
        </w:rPr>
        <w:t>other</w:t>
      </w:r>
      <w:r>
        <w:rPr>
          <w:spacing w:val="8"/>
          <w:w w:val="105"/>
        </w:rPr>
        <w:t xml:space="preserve"> </w:t>
      </w:r>
      <w:r>
        <w:rPr>
          <w:w w:val="105"/>
        </w:rPr>
        <w:t>man-made structures at sea and their</w:t>
      </w:r>
      <w:r>
        <w:rPr>
          <w:spacing w:val="-36"/>
          <w:w w:val="105"/>
        </w:rPr>
        <w:t xml:space="preserve"> </w:t>
      </w:r>
      <w:r>
        <w:rPr>
          <w:w w:val="105"/>
        </w:rPr>
        <w:t>equipment.</w:t>
      </w:r>
    </w:p>
    <w:p w:rsidR="00483316" w:rsidRDefault="00483316" w:rsidP="00483316"/>
    <w:p w:rsidR="00483316" w:rsidRPr="00483316" w:rsidRDefault="00483316" w:rsidP="00483316"/>
    <w:p w:rsidR="004971DD" w:rsidRPr="00F353FF" w:rsidRDefault="004971DD" w:rsidP="00A61EAB">
      <w:pPr>
        <w:pStyle w:val="CILParagraph"/>
      </w:pPr>
      <w:r w:rsidRPr="00F353FF">
        <w:t>"Wastes or other matter" means material and substances of any kind, form or description.</w:t>
      </w:r>
    </w:p>
    <w:p w:rsidR="004971DD" w:rsidRPr="00F353FF" w:rsidRDefault="004971DD" w:rsidP="00A61EAB">
      <w:pPr>
        <w:pStyle w:val="CILParagraph"/>
      </w:pPr>
      <w:r w:rsidRPr="00F353FF">
        <w:t>"Dumping" means:</w:t>
      </w:r>
    </w:p>
    <w:p w:rsidR="004971DD" w:rsidRPr="00F353FF" w:rsidRDefault="004971DD" w:rsidP="00A61EAB">
      <w:pPr>
        <w:pStyle w:val="CILParagraph"/>
      </w:pPr>
      <w:r w:rsidRPr="00F353FF">
        <w:t>Any deliberate disposal at sea of wastes or other matter from ships or aircraft;</w:t>
      </w:r>
    </w:p>
    <w:p w:rsidR="004971DD" w:rsidRPr="00F353FF" w:rsidRDefault="004971DD" w:rsidP="00A61EAB">
      <w:pPr>
        <w:pStyle w:val="CILParagraph"/>
      </w:pPr>
      <w:r w:rsidRPr="00F353FF">
        <w:t>Any deliberate disposal at se</w:t>
      </w:r>
      <w:r w:rsidR="009A7B9A">
        <w:t xml:space="preserve">a </w:t>
      </w:r>
      <w:r w:rsidRPr="00F353FF">
        <w:t>of ships or aircraft.</w:t>
      </w:r>
    </w:p>
    <w:p w:rsidR="004971DD" w:rsidRPr="00F353FF" w:rsidRDefault="004971DD" w:rsidP="00A61EAB">
      <w:pPr>
        <w:pStyle w:val="CILParagraph"/>
      </w:pPr>
      <w:r w:rsidRPr="00F353FF">
        <w:t>"Dumping" does n</w:t>
      </w:r>
      <w:r w:rsidR="009A7B9A">
        <w:t>o</w:t>
      </w:r>
      <w:r w:rsidRPr="00F353FF">
        <w:t>t include:</w:t>
      </w:r>
    </w:p>
    <w:p w:rsidR="004971DD" w:rsidRPr="00F353FF" w:rsidRDefault="004971DD" w:rsidP="00A61EAB">
      <w:pPr>
        <w:pStyle w:val="CILParagraph"/>
      </w:pPr>
      <w:r w:rsidRPr="00F353FF">
        <w:t>The disposal at sea of wastes or other matter incidental to, or derived from the normal operations of vessels, or aircraft and their equipment, other than wastes or other matter transported by or to vessels</w:t>
      </w:r>
      <w:r w:rsidR="009A7B9A">
        <w:t xml:space="preserve"> </w:t>
      </w:r>
      <w:r w:rsidRPr="00F353FF">
        <w:t xml:space="preserve">or aircraft, operating for </w:t>
      </w:r>
      <w:r w:rsidR="00334F2A" w:rsidRPr="00F353FF">
        <w:t>the purpose</w:t>
      </w:r>
      <w:r w:rsidRPr="00F353FF">
        <w:t xml:space="preserve"> of dispo</w:t>
      </w:r>
      <w:r w:rsidR="009A7B9A">
        <w:t>s</w:t>
      </w:r>
      <w:r w:rsidRPr="00F353FF">
        <w:t>al of such matter or derived from the treatment of such was</w:t>
      </w:r>
      <w:r w:rsidR="009A7B9A">
        <w:t>t</w:t>
      </w:r>
      <w:r w:rsidRPr="00F353FF">
        <w:t>es or other</w:t>
      </w:r>
      <w:r w:rsidR="009A7B9A">
        <w:t xml:space="preserve"> matter on such vessels or air</w:t>
      </w:r>
      <w:r w:rsidRPr="00F353FF">
        <w:t>craft;</w:t>
      </w:r>
    </w:p>
    <w:p w:rsidR="004971DD" w:rsidRPr="009A7B9A" w:rsidRDefault="004971DD" w:rsidP="00A61EAB">
      <w:pPr>
        <w:pStyle w:val="CILParagraph"/>
      </w:pPr>
      <w:r w:rsidRPr="009A7B9A">
        <w:rPr>
          <w:noProof/>
        </w:rPr>
        <mc:AlternateContent>
          <mc:Choice Requires="wps">
            <w:drawing>
              <wp:anchor distT="0" distB="0" distL="114300" distR="114300" simplePos="0" relativeHeight="251660288" behindDoc="0" locked="0" layoutInCell="1" allowOverlap="1">
                <wp:simplePos x="0" y="0"/>
                <wp:positionH relativeFrom="page">
                  <wp:posOffset>2112645</wp:posOffset>
                </wp:positionH>
                <wp:positionV relativeFrom="page">
                  <wp:posOffset>8255</wp:posOffset>
                </wp:positionV>
                <wp:extent cx="4237355" cy="0"/>
                <wp:effectExtent l="17145" t="17780" r="1270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7355" cy="0"/>
                        </a:xfrm>
                        <a:prstGeom prst="line">
                          <a:avLst/>
                        </a:prstGeom>
                        <a:noFill/>
                        <a:ln w="167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5D7B2C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6.35pt,.65pt" to="50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" strokeweight=".46625mm">
                <w10:wrap anchorx="page" anchory="page"/>
              </v:line>
            </w:pict>
          </mc:Fallback>
        </mc:AlternateContent>
      </w:r>
      <w:r w:rsidRPr="009A7B9A">
        <w:t>Placement of matter for a purpose other than the mere disposal thereof, provided that such placement is not contrary to the aims of this Protocol.</w:t>
      </w:r>
    </w:p>
    <w:p w:rsidR="004971DD" w:rsidRDefault="004971DD" w:rsidP="00E7067C">
      <w:pPr>
        <w:pStyle w:val="CILParagraph"/>
      </w:pPr>
      <w:r w:rsidRPr="009A7B9A">
        <w:t>"Organization" means the body referred to in article 13 of the Convention.</w:t>
      </w:r>
    </w:p>
    <w:p w:rsidR="00483316" w:rsidRPr="00483316" w:rsidRDefault="00483316" w:rsidP="00483316"/>
    <w:p w:rsidR="004971DD" w:rsidRDefault="004971DD" w:rsidP="00483316">
      <w:pPr>
        <w:pStyle w:val="CIL2Heading"/>
      </w:pPr>
      <w:bookmarkStart w:id="8" w:name="_Toc532463100"/>
      <w:bookmarkStart w:id="9" w:name="_Toc532463183"/>
      <w:r>
        <w:rPr>
          <w:w w:val="105"/>
          <w:u w:color="0E0E0E"/>
        </w:rPr>
        <w:t>Article</w:t>
      </w:r>
      <w:r>
        <w:rPr>
          <w:w w:val="105"/>
        </w:rPr>
        <w:t xml:space="preserve"> </w:t>
      </w:r>
      <w:r>
        <w:rPr>
          <w:w w:val="105"/>
          <w:u w:color="0E0E0E"/>
        </w:rPr>
        <w:t>4</w:t>
      </w:r>
      <w:bookmarkEnd w:id="8"/>
      <w:bookmarkEnd w:id="9"/>
    </w:p>
    <w:p w:rsidR="004971DD" w:rsidRDefault="004971DD" w:rsidP="00E7067C">
      <w:pPr>
        <w:pStyle w:val="CILparagraph0"/>
      </w:pPr>
      <w:r>
        <w:t xml:space="preserve">The dumping into the Mediterranean Sea Area of </w:t>
      </w:r>
      <w:r>
        <w:rPr>
          <w:color w:val="1F1F1F"/>
        </w:rPr>
        <w:t xml:space="preserve">wastes </w:t>
      </w:r>
      <w:r>
        <w:t>or other matter listed in Annex I to this</w:t>
      </w:r>
      <w:r>
        <w:rPr>
          <w:spacing w:val="-73"/>
        </w:rPr>
        <w:t xml:space="preserve"> </w:t>
      </w:r>
      <w:r>
        <w:t>Protocol is prohibited.</w:t>
      </w:r>
    </w:p>
    <w:p w:rsidR="004971DD" w:rsidRDefault="004971DD" w:rsidP="00E7067C">
      <w:pPr>
        <w:pStyle w:val="CILparagraph0"/>
      </w:pPr>
    </w:p>
    <w:bookmarkStart w:id="10" w:name="_Toc532463101"/>
    <w:bookmarkStart w:id="11" w:name="_Toc532463184"/>
    <w:p w:rsidR="004971DD" w:rsidRDefault="004971DD" w:rsidP="009A7B9A">
      <w:pPr>
        <w:pStyle w:val="CIL2Heading"/>
      </w:pPr>
      <w:r>
        <w:rPr>
          <w:noProof/>
          <w:lang w:val="en-US" w:eastAsia="en-US"/>
        </w:rPr>
        <mc:AlternateContent>
          <mc:Choice Requires="wps">
            <w:drawing>
              <wp:anchor distT="0" distB="0" distL="114300" distR="114300" simplePos="0" relativeHeight="251663360" behindDoc="1" locked="0" layoutInCell="1" allowOverlap="1">
                <wp:simplePos x="0" y="0"/>
                <wp:positionH relativeFrom="page">
                  <wp:posOffset>3281045</wp:posOffset>
                </wp:positionH>
                <wp:positionV relativeFrom="paragraph">
                  <wp:posOffset>174625</wp:posOffset>
                </wp:positionV>
                <wp:extent cx="48895" cy="0"/>
                <wp:effectExtent l="13970" t="6985" r="1333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 cy="0"/>
                        </a:xfrm>
                        <a:prstGeom prst="line">
                          <a:avLst/>
                        </a:prstGeom>
                        <a:noFill/>
                        <a:ln w="12716">
                          <a:solidFill>
                            <a:srgbClr val="0E0E0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6EBC9FF" id="Straight Connector 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8.35pt,13.75pt" to="262.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" strokecolor="#0e0e0e" strokeweight=".35322mm">
                <w10:wrap anchorx="page"/>
              </v:line>
            </w:pict>
          </mc:Fallback>
        </mc:AlternateContent>
      </w:r>
      <w:r>
        <w:rPr>
          <w:u w:color="0E0E0E"/>
        </w:rPr>
        <w:t>Article</w:t>
      </w:r>
      <w:r>
        <w:t xml:space="preserve"> 5</w:t>
      </w:r>
      <w:bookmarkEnd w:id="10"/>
      <w:bookmarkEnd w:id="11"/>
    </w:p>
    <w:p w:rsidR="004971DD" w:rsidRDefault="004971DD" w:rsidP="00E7067C">
      <w:pPr>
        <w:pStyle w:val="CILparagraph0"/>
      </w:pPr>
      <w:r>
        <w:t xml:space="preserve">The dumping into the </w:t>
      </w:r>
      <w:r>
        <w:rPr>
          <w:color w:val="1F1F1F"/>
        </w:rPr>
        <w:t xml:space="preserve">Mediterranean </w:t>
      </w:r>
      <w:r>
        <w:t xml:space="preserve">Sea </w:t>
      </w:r>
      <w:r>
        <w:rPr>
          <w:color w:val="1F1F1F"/>
        </w:rPr>
        <w:t xml:space="preserve">Area </w:t>
      </w:r>
      <w:r>
        <w:t xml:space="preserve">of wastes </w:t>
      </w:r>
      <w:r>
        <w:rPr>
          <w:color w:val="1F1F1F"/>
        </w:rPr>
        <w:t xml:space="preserve">or other matter </w:t>
      </w:r>
      <w:r>
        <w:t>listed in Annex II to this</w:t>
      </w:r>
      <w:r>
        <w:rPr>
          <w:spacing w:val="-60"/>
        </w:rPr>
        <w:t xml:space="preserve"> </w:t>
      </w:r>
      <w:r>
        <w:t>Pro</w:t>
      </w:r>
      <w:r>
        <w:rPr>
          <w:color w:val="1F1F1F"/>
        </w:rPr>
        <w:t xml:space="preserve">tocol requires, </w:t>
      </w:r>
      <w:r>
        <w:t xml:space="preserve">in each </w:t>
      </w:r>
      <w:r>
        <w:rPr>
          <w:color w:val="1F1F1F"/>
        </w:rPr>
        <w:t xml:space="preserve">case, </w:t>
      </w:r>
      <w:r>
        <w:t>a prior special</w:t>
      </w:r>
      <w:r w:rsidR="009A7B9A">
        <w:t xml:space="preserve"> p</w:t>
      </w:r>
      <w:r>
        <w:rPr>
          <w:color w:val="1F1F1F"/>
        </w:rPr>
        <w:t xml:space="preserve">ermit from the </w:t>
      </w:r>
      <w:r>
        <w:t>competent national authorities.</w:t>
      </w:r>
    </w:p>
    <w:p w:rsidR="004971DD" w:rsidRDefault="004971DD" w:rsidP="00E7067C">
      <w:pPr>
        <w:pStyle w:val="CILparagraph0"/>
      </w:pPr>
    </w:p>
    <w:p w:rsidR="004971DD" w:rsidRDefault="004971DD" w:rsidP="009A7B9A">
      <w:pPr>
        <w:pStyle w:val="CIL2Heading"/>
      </w:pPr>
      <w:bookmarkStart w:id="12" w:name="_Toc532463102"/>
      <w:bookmarkStart w:id="13" w:name="_Toc532463185"/>
      <w:r>
        <w:rPr>
          <w:w w:val="105"/>
          <w:u w:color="0E0E0E"/>
        </w:rPr>
        <w:t>Article</w:t>
      </w:r>
      <w:r>
        <w:rPr>
          <w:w w:val="105"/>
        </w:rPr>
        <w:t xml:space="preserve"> </w:t>
      </w:r>
      <w:r>
        <w:rPr>
          <w:w w:val="105"/>
          <w:u w:color="0E0E0E"/>
        </w:rPr>
        <w:t>6</w:t>
      </w:r>
      <w:bookmarkEnd w:id="12"/>
      <w:bookmarkEnd w:id="13"/>
    </w:p>
    <w:p w:rsidR="004971DD" w:rsidRDefault="009A7B9A" w:rsidP="00E7067C">
      <w:pPr>
        <w:pStyle w:val="CILparagraph0"/>
      </w:pPr>
      <w:r>
        <w:rPr>
          <w:color w:val="1F1F1F"/>
          <w:sz w:val="19"/>
        </w:rPr>
        <w:t xml:space="preserve">The </w:t>
      </w:r>
      <w:r w:rsidR="004971DD">
        <w:rPr>
          <w:color w:val="1F1F1F"/>
        </w:rPr>
        <w:t>du</w:t>
      </w:r>
      <w:r>
        <w:rPr>
          <w:color w:val="1F1F1F"/>
        </w:rPr>
        <w:t>m</w:t>
      </w:r>
      <w:r w:rsidR="004971DD">
        <w:rPr>
          <w:color w:val="1F1F1F"/>
        </w:rPr>
        <w:t xml:space="preserve">ping </w:t>
      </w:r>
      <w:r w:rsidR="004971DD">
        <w:t xml:space="preserve">into the </w:t>
      </w:r>
      <w:r>
        <w:rPr>
          <w:color w:val="1F1F1F"/>
        </w:rPr>
        <w:t>Medi</w:t>
      </w:r>
      <w:r w:rsidR="004971DD">
        <w:rPr>
          <w:color w:val="1F1F1F"/>
        </w:rPr>
        <w:t xml:space="preserve">terranean </w:t>
      </w:r>
      <w:r w:rsidR="004971DD">
        <w:t xml:space="preserve">Sea Area of all </w:t>
      </w:r>
      <w:r w:rsidR="004971DD">
        <w:rPr>
          <w:color w:val="3B3B3B"/>
        </w:rPr>
        <w:t>e</w:t>
      </w:r>
      <w:r w:rsidR="004971DD">
        <w:rPr>
          <w:color w:val="1F1F1F"/>
        </w:rPr>
        <w:t xml:space="preserve">ther </w:t>
      </w:r>
      <w:r w:rsidR="004971DD">
        <w:rPr>
          <w:color w:val="3B3B3B"/>
        </w:rPr>
        <w:t>wa</w:t>
      </w:r>
      <w:r w:rsidR="004971DD">
        <w:rPr>
          <w:color w:val="1F1F1F"/>
        </w:rPr>
        <w:t xml:space="preserve">stes or other matter </w:t>
      </w:r>
      <w:r w:rsidR="004971DD">
        <w:t>requires a prior general</w:t>
      </w:r>
      <w:r>
        <w:t xml:space="preserve"> </w:t>
      </w:r>
      <w:r w:rsidR="004971DD">
        <w:rPr>
          <w:color w:val="1F1F1F"/>
        </w:rPr>
        <w:t xml:space="preserve">permit </w:t>
      </w:r>
      <w:r w:rsidR="004971DD">
        <w:t>from the competent national</w:t>
      </w:r>
      <w:r>
        <w:rPr>
          <w:spacing w:val="110"/>
        </w:rPr>
        <w:t xml:space="preserve"> </w:t>
      </w:r>
      <w:r w:rsidR="004971DD">
        <w:t>authorities.</w:t>
      </w:r>
    </w:p>
    <w:p w:rsidR="004971DD" w:rsidRDefault="004971DD" w:rsidP="00E7067C">
      <w:pPr>
        <w:pStyle w:val="CILparagraph0"/>
      </w:pPr>
    </w:p>
    <w:p w:rsidR="004971DD" w:rsidRDefault="004971DD" w:rsidP="009A7B9A">
      <w:pPr>
        <w:pStyle w:val="CIL2Heading"/>
      </w:pPr>
      <w:bookmarkStart w:id="14" w:name="_Toc532463103"/>
      <w:bookmarkStart w:id="15" w:name="_Toc532463186"/>
      <w:r>
        <w:rPr>
          <w:w w:val="105"/>
          <w:u w:color="0E0E0E"/>
        </w:rPr>
        <w:t>Article</w:t>
      </w:r>
      <w:r>
        <w:rPr>
          <w:w w:val="105"/>
        </w:rPr>
        <w:t xml:space="preserve"> </w:t>
      </w:r>
      <w:r>
        <w:rPr>
          <w:w w:val="105"/>
          <w:u w:color="0E0E0E"/>
        </w:rPr>
        <w:t>7</w:t>
      </w:r>
      <w:bookmarkEnd w:id="14"/>
      <w:bookmarkEnd w:id="15"/>
    </w:p>
    <w:p w:rsidR="004971DD" w:rsidRDefault="004971DD" w:rsidP="00E7067C">
      <w:pPr>
        <w:pStyle w:val="CILparagraph0"/>
      </w:pPr>
      <w:r>
        <w:t>The permits referred to in articles 5 and 6</w:t>
      </w:r>
      <w:r w:rsidR="00483316">
        <w:t xml:space="preserve"> </w:t>
      </w:r>
      <w:r>
        <w:rPr>
          <w:spacing w:val="-52"/>
        </w:rPr>
        <w:t xml:space="preserve"> </w:t>
      </w:r>
      <w:r w:rsidR="00483316">
        <w:rPr>
          <w:spacing w:val="-52"/>
        </w:rPr>
        <w:t xml:space="preserve">  </w:t>
      </w:r>
      <w:r w:rsidR="00483316">
        <w:t>above</w:t>
      </w:r>
      <w:r>
        <w:t xml:space="preserve"> shall </w:t>
      </w:r>
      <w:r>
        <w:rPr>
          <w:color w:val="1F1F1F"/>
        </w:rPr>
        <w:t xml:space="preserve">be </w:t>
      </w:r>
      <w:r>
        <w:t>issued only after careful consideration of all the factors set forth in Annex III to this Protocol.</w:t>
      </w:r>
      <w:r w:rsidR="009A7B9A">
        <w:t xml:space="preserve"> </w:t>
      </w:r>
      <w:r>
        <w:t xml:space="preserve">The </w:t>
      </w:r>
      <w:r>
        <w:rPr>
          <w:color w:val="1F1F1F"/>
        </w:rPr>
        <w:t xml:space="preserve">Organization </w:t>
      </w:r>
      <w:r>
        <w:t>shall receive records of</w:t>
      </w:r>
      <w:r>
        <w:rPr>
          <w:spacing w:val="-48"/>
        </w:rPr>
        <w:t xml:space="preserve"> </w:t>
      </w:r>
      <w:r>
        <w:t>such permits.</w:t>
      </w:r>
    </w:p>
    <w:p w:rsidR="004971DD" w:rsidRDefault="004971DD" w:rsidP="00E7067C">
      <w:pPr>
        <w:pStyle w:val="CILparagraph0"/>
      </w:pPr>
    </w:p>
    <w:p w:rsidR="004971DD" w:rsidRDefault="004971DD" w:rsidP="009A7B9A">
      <w:pPr>
        <w:pStyle w:val="CIL2Heading"/>
      </w:pPr>
      <w:bookmarkStart w:id="16" w:name="_Toc532463104"/>
      <w:bookmarkStart w:id="17" w:name="_Toc532463187"/>
      <w:r>
        <w:rPr>
          <w:w w:val="105"/>
          <w:u w:color="0E0E0E"/>
        </w:rPr>
        <w:lastRenderedPageBreak/>
        <w:t>Article</w:t>
      </w:r>
      <w:r>
        <w:rPr>
          <w:w w:val="105"/>
        </w:rPr>
        <w:t xml:space="preserve"> </w:t>
      </w:r>
      <w:r>
        <w:rPr>
          <w:w w:val="105"/>
          <w:u w:color="0E0E0E"/>
        </w:rPr>
        <w:t>8</w:t>
      </w:r>
      <w:bookmarkEnd w:id="16"/>
      <w:bookmarkEnd w:id="17"/>
    </w:p>
    <w:p w:rsidR="004971DD" w:rsidRDefault="004971DD" w:rsidP="00E7067C">
      <w:pPr>
        <w:pStyle w:val="CILparagraph0"/>
      </w:pPr>
      <w:r>
        <w:rPr>
          <w:color w:val="1F1F1F"/>
        </w:rPr>
        <w:t xml:space="preserve">The </w:t>
      </w:r>
      <w:r>
        <w:t>provisions of articles 4, 5 and 6 shall not a</w:t>
      </w:r>
      <w:r w:rsidR="009A7B9A">
        <w:t>p</w:t>
      </w:r>
      <w:r>
        <w:t xml:space="preserve">ply in case of </w:t>
      </w:r>
      <w:r w:rsidRPr="009A7B9A">
        <w:rPr>
          <w:u w:val="single" w:color="0E0E0E"/>
        </w:rPr>
        <w:t>force</w:t>
      </w:r>
      <w:r w:rsidRPr="009A7B9A">
        <w:rPr>
          <w:u w:val="single"/>
        </w:rPr>
        <w:t xml:space="preserve"> </w:t>
      </w:r>
      <w:r w:rsidRPr="009A7B9A">
        <w:rPr>
          <w:u w:val="single" w:color="0E0E0E"/>
        </w:rPr>
        <w:t>majeure</w:t>
      </w:r>
      <w:r w:rsidRPr="009A7B9A">
        <w:rPr>
          <w:u w:val="single"/>
        </w:rPr>
        <w:t xml:space="preserve"> </w:t>
      </w:r>
      <w:r>
        <w:t xml:space="preserve">due to stress of weather </w:t>
      </w:r>
      <w:r>
        <w:rPr>
          <w:color w:val="1F1F1F"/>
        </w:rPr>
        <w:t xml:space="preserve">or </w:t>
      </w:r>
      <w:r>
        <w:t xml:space="preserve">any other cause </w:t>
      </w:r>
      <w:r>
        <w:rPr>
          <w:color w:val="1F1F1F"/>
        </w:rPr>
        <w:t xml:space="preserve">when </w:t>
      </w:r>
      <w:r>
        <w:t xml:space="preserve">human life or the safety of a </w:t>
      </w:r>
      <w:r>
        <w:rPr>
          <w:color w:val="1F1F1F"/>
        </w:rPr>
        <w:t>ship</w:t>
      </w:r>
      <w:r w:rsidR="009A7B9A">
        <w:rPr>
          <w:color w:val="1F1F1F"/>
        </w:rPr>
        <w:t xml:space="preserve"> </w:t>
      </w:r>
      <w:r>
        <w:t>or</w:t>
      </w:r>
      <w:r>
        <w:rPr>
          <w:spacing w:val="-39"/>
        </w:rPr>
        <w:t xml:space="preserve"> </w:t>
      </w:r>
      <w:r>
        <w:t>aircraft</w:t>
      </w:r>
      <w:r>
        <w:rPr>
          <w:spacing w:val="-19"/>
        </w:rPr>
        <w:t xml:space="preserve"> </w:t>
      </w:r>
      <w:r>
        <w:t>is</w:t>
      </w:r>
      <w:r>
        <w:rPr>
          <w:spacing w:val="-35"/>
        </w:rPr>
        <w:t xml:space="preserve"> </w:t>
      </w:r>
      <w:r>
        <w:rPr>
          <w:color w:val="1F1F1F"/>
        </w:rPr>
        <w:t>threatened.</w:t>
      </w:r>
      <w:r w:rsidR="009A7B9A">
        <w:rPr>
          <w:color w:val="1F1F1F"/>
        </w:rPr>
        <w:t xml:space="preserve"> </w:t>
      </w:r>
      <w:r>
        <w:t xml:space="preserve">Such </w:t>
      </w:r>
      <w:r w:rsidR="00F03B87">
        <w:t>dump</w:t>
      </w:r>
      <w:r w:rsidR="00334F2A">
        <w:t>ings</w:t>
      </w:r>
      <w:r>
        <w:t xml:space="preserve"> shall </w:t>
      </w:r>
      <w:r>
        <w:rPr>
          <w:color w:val="1F1F1F"/>
        </w:rPr>
        <w:t xml:space="preserve">immediately </w:t>
      </w:r>
      <w:r>
        <w:t xml:space="preserve">be reported to the Organization, either </w:t>
      </w:r>
      <w:r>
        <w:rPr>
          <w:color w:val="1F1F1F"/>
        </w:rPr>
        <w:t xml:space="preserve">through </w:t>
      </w:r>
      <w:r>
        <w:t>the Organiza</w:t>
      </w:r>
      <w:r w:rsidR="009A7B9A">
        <w:t>tion or directly.to any Party or Par</w:t>
      </w:r>
      <w:r>
        <w:t>ties</w:t>
      </w:r>
      <w:r>
        <w:rPr>
          <w:spacing w:val="-2"/>
        </w:rPr>
        <w:t xml:space="preserve"> </w:t>
      </w:r>
      <w:r>
        <w:t>likely</w:t>
      </w:r>
      <w:r>
        <w:rPr>
          <w:spacing w:val="-7"/>
        </w:rPr>
        <w:t xml:space="preserve"> </w:t>
      </w:r>
      <w:r>
        <w:t>to</w:t>
      </w:r>
      <w:r>
        <w:rPr>
          <w:spacing w:val="-15"/>
        </w:rPr>
        <w:t xml:space="preserve"> </w:t>
      </w:r>
      <w:r>
        <w:t>be</w:t>
      </w:r>
      <w:r>
        <w:rPr>
          <w:spacing w:val="-16"/>
        </w:rPr>
        <w:t xml:space="preserve"> </w:t>
      </w:r>
      <w:r>
        <w:t>affected,</w:t>
      </w:r>
      <w:r>
        <w:rPr>
          <w:spacing w:val="-21"/>
        </w:rPr>
        <w:t xml:space="preserve"> </w:t>
      </w:r>
      <w:r>
        <w:t>together</w:t>
      </w:r>
      <w:r>
        <w:rPr>
          <w:spacing w:val="-8"/>
        </w:rPr>
        <w:t xml:space="preserve"> </w:t>
      </w:r>
      <w:r>
        <w:t>with</w:t>
      </w:r>
      <w:r>
        <w:rPr>
          <w:spacing w:val="-18"/>
        </w:rPr>
        <w:t xml:space="preserve"> </w:t>
      </w:r>
      <w:r>
        <w:t>full</w:t>
      </w:r>
      <w:r>
        <w:rPr>
          <w:spacing w:val="-19"/>
        </w:rPr>
        <w:t xml:space="preserve"> </w:t>
      </w:r>
      <w:r>
        <w:t xml:space="preserve">details of the circumstances and of the nature and </w:t>
      </w:r>
      <w:r>
        <w:rPr>
          <w:w w:val="115"/>
        </w:rPr>
        <w:t>qua</w:t>
      </w:r>
      <w:r w:rsidR="009A7B9A">
        <w:rPr>
          <w:w w:val="115"/>
        </w:rPr>
        <w:t>n</w:t>
      </w:r>
      <w:r>
        <w:t>titie</w:t>
      </w:r>
      <w:r w:rsidR="009A7B9A">
        <w:t>s</w:t>
      </w:r>
      <w:r>
        <w:t xml:space="preserve"> of the wastes or other matter</w:t>
      </w:r>
      <w:r>
        <w:rPr>
          <w:spacing w:val="5"/>
        </w:rPr>
        <w:t xml:space="preserve"> </w:t>
      </w:r>
      <w:r>
        <w:t>dumped.</w:t>
      </w:r>
    </w:p>
    <w:p w:rsidR="004971DD" w:rsidRDefault="004971DD" w:rsidP="00E7067C">
      <w:pPr>
        <w:pStyle w:val="CILparagraph0"/>
      </w:pPr>
    </w:p>
    <w:p w:rsidR="004971DD" w:rsidRDefault="004971DD" w:rsidP="009A7B9A">
      <w:pPr>
        <w:pStyle w:val="CIL2Heading"/>
      </w:pPr>
      <w:bookmarkStart w:id="18" w:name="_Toc532463105"/>
      <w:bookmarkStart w:id="19" w:name="_Toc532463188"/>
      <w:r>
        <w:rPr>
          <w:u w:color="050505"/>
        </w:rPr>
        <w:t>Article 9</w:t>
      </w:r>
      <w:bookmarkEnd w:id="18"/>
      <w:bookmarkEnd w:id="19"/>
    </w:p>
    <w:p w:rsidR="004971DD" w:rsidRDefault="004971DD" w:rsidP="00E7067C">
      <w:pPr>
        <w:pStyle w:val="CILparagraph0"/>
      </w:pPr>
      <w:r w:rsidRPr="009A7B9A">
        <w:t>If a Party in a critical situation of an exceptional nature considers that wastes or other matter listed in Annex I to this Protocol cannot be disposed of on land witho</w:t>
      </w:r>
      <w:r w:rsidR="009A7B9A" w:rsidRPr="009A7B9A">
        <w:t>u</w:t>
      </w:r>
      <w:r w:rsidRPr="009A7B9A">
        <w:t>t unacceptable danger or damage, above all for the safety of human life, the Party</w:t>
      </w:r>
      <w:r w:rsidR="009A7B9A" w:rsidRPr="009A7B9A">
        <w:t xml:space="preserve"> </w:t>
      </w:r>
      <w:r w:rsidRPr="009A7B9A">
        <w:t xml:space="preserve">concerned shall forthwith consult </w:t>
      </w:r>
      <w:r w:rsidR="009A7B9A">
        <w:t>t</w:t>
      </w:r>
      <w:r w:rsidRPr="009A7B9A">
        <w:t>he Organization.</w:t>
      </w:r>
      <w:r w:rsidR="009A7B9A">
        <w:t xml:space="preserve"> </w:t>
      </w:r>
      <w:r w:rsidRPr="009A7B9A">
        <w:t>The Organization, after consulting the Parties to this Protocol, shall recommend methods of storage or the most satisfactory means of destruction or disposal</w:t>
      </w:r>
      <w:r w:rsidR="009A7B9A">
        <w:t xml:space="preserve"> </w:t>
      </w:r>
      <w:r>
        <w:t>under the</w:t>
      </w:r>
      <w:r>
        <w:rPr>
          <w:spacing w:val="-35"/>
        </w:rPr>
        <w:t xml:space="preserve"> </w:t>
      </w:r>
      <w:r>
        <w:t>prevailing</w:t>
      </w:r>
      <w:r>
        <w:rPr>
          <w:spacing w:val="-3"/>
        </w:rPr>
        <w:t xml:space="preserve"> </w:t>
      </w:r>
      <w:r>
        <w:t>circumstances.</w:t>
      </w:r>
      <w:r>
        <w:tab/>
        <w:t>The Party</w:t>
      </w:r>
      <w:r>
        <w:rPr>
          <w:spacing w:val="-31"/>
        </w:rPr>
        <w:t xml:space="preserve"> </w:t>
      </w:r>
      <w:r>
        <w:t>shall</w:t>
      </w:r>
      <w:r w:rsidR="009A7B9A">
        <w:t xml:space="preserve"> </w:t>
      </w:r>
      <w:r w:rsidR="00334F2A">
        <w:rPr>
          <w:spacing w:val="-1"/>
          <w:w w:val="103"/>
        </w:rPr>
        <w:t>info</w:t>
      </w:r>
      <w:r w:rsidR="00334F2A">
        <w:rPr>
          <w:spacing w:val="-10"/>
          <w:w w:val="103"/>
        </w:rPr>
        <w:t>r</w:t>
      </w:r>
      <w:r w:rsidR="00334F2A">
        <w:rPr>
          <w:color w:val="232323"/>
          <w:spacing w:val="-121"/>
          <w:w w:val="103"/>
        </w:rPr>
        <w:t>m</w:t>
      </w:r>
      <w:r>
        <w:rPr>
          <w:spacing w:val="12"/>
        </w:rPr>
        <w:t xml:space="preserve"> </w:t>
      </w:r>
      <w:r>
        <w:rPr>
          <w:spacing w:val="-1"/>
          <w:w w:val="103"/>
        </w:rPr>
        <w:t>th</w:t>
      </w:r>
      <w:r>
        <w:rPr>
          <w:w w:val="103"/>
        </w:rPr>
        <w:t>e</w:t>
      </w:r>
      <w:r>
        <w:rPr>
          <w:spacing w:val="12"/>
        </w:rPr>
        <w:t xml:space="preserve"> </w:t>
      </w:r>
      <w:r>
        <w:rPr>
          <w:spacing w:val="-1"/>
          <w:w w:val="102"/>
        </w:rPr>
        <w:t>Organizatio</w:t>
      </w:r>
      <w:r>
        <w:rPr>
          <w:w w:val="102"/>
        </w:rPr>
        <w:t>n</w:t>
      </w:r>
      <w:r>
        <w:rPr>
          <w:spacing w:val="17"/>
        </w:rPr>
        <w:t xml:space="preserve"> </w:t>
      </w:r>
      <w:r>
        <w:rPr>
          <w:spacing w:val="-1"/>
          <w:w w:val="102"/>
        </w:rPr>
        <w:t>o</w:t>
      </w:r>
      <w:r>
        <w:rPr>
          <w:w w:val="102"/>
        </w:rPr>
        <w:t>f</w:t>
      </w:r>
      <w:r>
        <w:rPr>
          <w:spacing w:val="5"/>
        </w:rPr>
        <w:t xml:space="preserve"> </w:t>
      </w:r>
      <w:r>
        <w:rPr>
          <w:spacing w:val="-1"/>
          <w:w w:val="107"/>
        </w:rPr>
        <w:t>th</w:t>
      </w:r>
      <w:r>
        <w:rPr>
          <w:w w:val="107"/>
        </w:rPr>
        <w:t>e</w:t>
      </w:r>
      <w:r>
        <w:rPr>
          <w:spacing w:val="5"/>
        </w:rPr>
        <w:t xml:space="preserve"> </w:t>
      </w:r>
      <w:r>
        <w:rPr>
          <w:spacing w:val="-1"/>
          <w:w w:val="104"/>
        </w:rPr>
        <w:t>step</w:t>
      </w:r>
      <w:r>
        <w:rPr>
          <w:w w:val="104"/>
        </w:rPr>
        <w:t>s</w:t>
      </w:r>
      <w:r>
        <w:rPr>
          <w:spacing w:val="8"/>
        </w:rPr>
        <w:t xml:space="preserve"> </w:t>
      </w:r>
      <w:r>
        <w:rPr>
          <w:spacing w:val="-1"/>
          <w:w w:val="102"/>
        </w:rPr>
        <w:t>adopte</w:t>
      </w:r>
      <w:r>
        <w:rPr>
          <w:w w:val="102"/>
        </w:rPr>
        <w:t>d</w:t>
      </w:r>
      <w:r>
        <w:rPr>
          <w:spacing w:val="20"/>
        </w:rPr>
        <w:t xml:space="preserve"> </w:t>
      </w:r>
      <w:r>
        <w:rPr>
          <w:spacing w:val="-1"/>
        </w:rPr>
        <w:t>i</w:t>
      </w:r>
      <w:r>
        <w:t>n</w:t>
      </w:r>
      <w:r>
        <w:rPr>
          <w:spacing w:val="8"/>
        </w:rPr>
        <w:t xml:space="preserve"> </w:t>
      </w:r>
      <w:r w:rsidR="009A7B9A">
        <w:rPr>
          <w:spacing w:val="-1"/>
          <w:w w:val="104"/>
        </w:rPr>
        <w:t>pur</w:t>
      </w:r>
      <w:r>
        <w:t>suance of</w:t>
      </w:r>
      <w:r>
        <w:rPr>
          <w:spacing w:val="-28"/>
        </w:rPr>
        <w:t xml:space="preserve"> </w:t>
      </w:r>
      <w:r>
        <w:t>these</w:t>
      </w:r>
      <w:r>
        <w:rPr>
          <w:spacing w:val="-15"/>
        </w:rPr>
        <w:t xml:space="preserve"> </w:t>
      </w:r>
      <w:r>
        <w:t>recommendations.</w:t>
      </w:r>
      <w:r w:rsidR="009A7B9A">
        <w:t xml:space="preserve"> </w:t>
      </w:r>
      <w:r>
        <w:t>The Parties</w:t>
      </w:r>
      <w:r>
        <w:rPr>
          <w:spacing w:val="-34"/>
        </w:rPr>
        <w:t xml:space="preserve"> </w:t>
      </w:r>
      <w:r>
        <w:t>pledge themselves</w:t>
      </w:r>
      <w:r>
        <w:rPr>
          <w:spacing w:val="-5"/>
        </w:rPr>
        <w:t xml:space="preserve"> </w:t>
      </w:r>
      <w:r>
        <w:t>to</w:t>
      </w:r>
      <w:r>
        <w:rPr>
          <w:spacing w:val="-21"/>
        </w:rPr>
        <w:t xml:space="preserve"> </w:t>
      </w:r>
      <w:r>
        <w:t>a</w:t>
      </w:r>
      <w:r w:rsidR="009A7B9A">
        <w:t>s</w:t>
      </w:r>
      <w:r>
        <w:t>sist</w:t>
      </w:r>
      <w:r>
        <w:rPr>
          <w:spacing w:val="-4"/>
        </w:rPr>
        <w:t xml:space="preserve"> </w:t>
      </w:r>
      <w:r>
        <w:t>one</w:t>
      </w:r>
      <w:r>
        <w:rPr>
          <w:spacing w:val="-17"/>
        </w:rPr>
        <w:t xml:space="preserve"> </w:t>
      </w:r>
      <w:r>
        <w:t>another</w:t>
      </w:r>
      <w:r>
        <w:rPr>
          <w:spacing w:val="-2"/>
        </w:rPr>
        <w:t xml:space="preserve"> </w:t>
      </w:r>
      <w:r>
        <w:t>in</w:t>
      </w:r>
      <w:r>
        <w:rPr>
          <w:spacing w:val="-15"/>
        </w:rPr>
        <w:t xml:space="preserve"> </w:t>
      </w:r>
      <w:r>
        <w:t>such</w:t>
      </w:r>
      <w:r>
        <w:rPr>
          <w:spacing w:val="-11"/>
        </w:rPr>
        <w:t xml:space="preserve"> </w:t>
      </w:r>
      <w:r>
        <w:t>situations</w:t>
      </w:r>
      <w:r w:rsidR="009A7B9A">
        <w:rPr>
          <w:spacing w:val="-14"/>
        </w:rPr>
        <w:t>.</w:t>
      </w:r>
    </w:p>
    <w:p w:rsidR="004971DD" w:rsidRDefault="004971DD" w:rsidP="00E7067C">
      <w:pPr>
        <w:pStyle w:val="CILparagraph0"/>
      </w:pPr>
    </w:p>
    <w:p w:rsidR="004971DD" w:rsidRDefault="004971DD" w:rsidP="009A7B9A">
      <w:pPr>
        <w:pStyle w:val="CIL2Heading"/>
      </w:pPr>
      <w:bookmarkStart w:id="20" w:name="_Toc532463106"/>
      <w:bookmarkStart w:id="21" w:name="_Toc532463189"/>
      <w:r>
        <w:rPr>
          <w:w w:val="105"/>
          <w:u w:color="050505"/>
        </w:rPr>
        <w:t>Article 10</w:t>
      </w:r>
      <w:bookmarkEnd w:id="20"/>
      <w:bookmarkEnd w:id="21"/>
    </w:p>
    <w:p w:rsidR="004971DD" w:rsidRDefault="004971DD" w:rsidP="00A90AFD">
      <w:pPr>
        <w:pStyle w:val="CILParagraph"/>
        <w:numPr>
          <w:ilvl w:val="0"/>
          <w:numId w:val="2"/>
        </w:numPr>
      </w:pPr>
      <w:r w:rsidRPr="00A61EAB">
        <w:rPr>
          <w:w w:val="105"/>
        </w:rPr>
        <w:t xml:space="preserve">Each Party shall designate one or more </w:t>
      </w:r>
      <w:r w:rsidR="009A7B9A" w:rsidRPr="00A61EAB">
        <w:rPr>
          <w:w w:val="105"/>
        </w:rPr>
        <w:t xml:space="preserve">competent </w:t>
      </w:r>
      <w:r w:rsidRPr="00A61EAB">
        <w:rPr>
          <w:w w:val="105"/>
        </w:rPr>
        <w:t>authorities:</w:t>
      </w:r>
    </w:p>
    <w:p w:rsidR="00A61EAB" w:rsidRPr="00A61EAB" w:rsidRDefault="004971DD" w:rsidP="00A90AFD">
      <w:pPr>
        <w:pStyle w:val="CILParagraph"/>
        <w:numPr>
          <w:ilvl w:val="1"/>
          <w:numId w:val="1"/>
        </w:numPr>
      </w:pPr>
      <w:r w:rsidRPr="00A61EAB">
        <w:t xml:space="preserve">Issue the special permits </w:t>
      </w:r>
      <w:r w:rsidRPr="00A61EAB">
        <w:rPr>
          <w:position w:val="1"/>
        </w:rPr>
        <w:t>provided for in</w:t>
      </w:r>
      <w:r w:rsidR="00A61EAB">
        <w:t xml:space="preserve"> a</w:t>
      </w:r>
      <w:r w:rsidRPr="00A61EAB">
        <w:t>rticle</w:t>
      </w:r>
      <w:r w:rsidR="00A61EAB">
        <w:t xml:space="preserve"> 5;</w:t>
      </w:r>
    </w:p>
    <w:p w:rsidR="004971DD" w:rsidRPr="00A61EAB" w:rsidRDefault="004971DD" w:rsidP="00A90AFD">
      <w:pPr>
        <w:pStyle w:val="CILParagraph"/>
        <w:numPr>
          <w:ilvl w:val="1"/>
          <w:numId w:val="1"/>
        </w:numPr>
      </w:pPr>
      <w:r w:rsidRPr="00A61EAB">
        <w:rPr>
          <w:w w:val="104"/>
        </w:rPr>
        <w:t>Issue</w:t>
      </w:r>
      <w:r w:rsidRPr="00A61EAB">
        <w:rPr>
          <w:spacing w:val="5"/>
        </w:rPr>
        <w:t xml:space="preserve"> </w:t>
      </w:r>
      <w:r w:rsidRPr="00A61EAB">
        <w:rPr>
          <w:w w:val="105"/>
        </w:rPr>
        <w:t>the</w:t>
      </w:r>
      <w:r w:rsidRPr="00A61EAB">
        <w:rPr>
          <w:spacing w:val="2"/>
        </w:rPr>
        <w:t xml:space="preserve"> </w:t>
      </w:r>
      <w:r w:rsidRPr="00A61EAB">
        <w:rPr>
          <w:w w:val="105"/>
          <w:position w:val="1"/>
        </w:rPr>
        <w:t>gener</w:t>
      </w:r>
      <w:r w:rsidRPr="00A61EAB">
        <w:rPr>
          <w:spacing w:val="-3"/>
          <w:w w:val="105"/>
          <w:position w:val="1"/>
        </w:rPr>
        <w:t>a</w:t>
      </w:r>
      <w:r w:rsidRPr="00A61EAB">
        <w:rPr>
          <w:spacing w:val="-132"/>
          <w:w w:val="105"/>
          <w:position w:val="1"/>
        </w:rPr>
        <w:t>l</w:t>
      </w:r>
      <w:r w:rsidRPr="00A61EAB">
        <w:rPr>
          <w:color w:val="484848"/>
          <w:w w:val="85"/>
          <w:position w:val="1"/>
        </w:rPr>
        <w:t>.</w:t>
      </w:r>
      <w:r w:rsidRPr="00A61EAB">
        <w:rPr>
          <w:color w:val="484848"/>
          <w:spacing w:val="14"/>
          <w:position w:val="1"/>
        </w:rPr>
        <w:t xml:space="preserve"> </w:t>
      </w:r>
      <w:r w:rsidRPr="00A61EAB">
        <w:rPr>
          <w:w w:val="108"/>
          <w:position w:val="1"/>
        </w:rPr>
        <w:t>permits</w:t>
      </w:r>
      <w:r w:rsidRPr="00A61EAB">
        <w:rPr>
          <w:spacing w:val="-18"/>
          <w:position w:val="1"/>
        </w:rPr>
        <w:t xml:space="preserve"> </w:t>
      </w:r>
      <w:r w:rsidRPr="00A61EAB">
        <w:rPr>
          <w:w w:val="102"/>
        </w:rPr>
        <w:t>provided</w:t>
      </w:r>
      <w:r w:rsidRPr="00A61EAB">
        <w:rPr>
          <w:spacing w:val="18"/>
        </w:rPr>
        <w:t xml:space="preserve"> </w:t>
      </w:r>
      <w:r w:rsidRPr="00A61EAB">
        <w:rPr>
          <w:w w:val="107"/>
        </w:rPr>
        <w:t>for</w:t>
      </w:r>
      <w:r w:rsidRPr="00A61EAB">
        <w:rPr>
          <w:spacing w:val="-5"/>
        </w:rPr>
        <w:t xml:space="preserve"> </w:t>
      </w:r>
      <w:r w:rsidRPr="00A61EAB">
        <w:rPr>
          <w:w w:val="109"/>
          <w:position w:val="1"/>
        </w:rPr>
        <w:t>in</w:t>
      </w:r>
      <w:r w:rsidR="00A61EAB" w:rsidRPr="00A61EAB">
        <w:t xml:space="preserve"> </w:t>
      </w:r>
      <w:r w:rsidRPr="00A61EAB">
        <w:rPr>
          <w:w w:val="105"/>
        </w:rPr>
        <w:t>article</w:t>
      </w:r>
      <w:r w:rsidR="00A61EAB">
        <w:rPr>
          <w:w w:val="105"/>
        </w:rPr>
        <w:t xml:space="preserve"> 6;</w:t>
      </w:r>
    </w:p>
    <w:p w:rsidR="00A61EAB" w:rsidRPr="00A61EAB" w:rsidRDefault="004971DD" w:rsidP="00A90AFD">
      <w:pPr>
        <w:pStyle w:val="CILParagraph"/>
        <w:numPr>
          <w:ilvl w:val="1"/>
          <w:numId w:val="1"/>
        </w:numPr>
        <w:rPr>
          <w:sz w:val="21"/>
        </w:rPr>
      </w:pPr>
      <w:r w:rsidRPr="00A61EAB">
        <w:rPr>
          <w:w w:val="105"/>
        </w:rPr>
        <w:t>Keep records of the nature and quantities of the wastes or other matter permitted to be dumped</w:t>
      </w:r>
      <w:r w:rsidRPr="00A61EAB">
        <w:rPr>
          <w:spacing w:val="-74"/>
          <w:w w:val="105"/>
        </w:rPr>
        <w:t xml:space="preserve"> </w:t>
      </w:r>
      <w:r w:rsidRPr="00A61EAB">
        <w:rPr>
          <w:w w:val="105"/>
        </w:rPr>
        <w:t>and the location, date and method of dumping:</w:t>
      </w:r>
    </w:p>
    <w:p w:rsidR="004971DD" w:rsidRPr="00A61EAB" w:rsidRDefault="004971DD" w:rsidP="00A61EAB">
      <w:pPr>
        <w:pStyle w:val="CILParagraph"/>
      </w:pPr>
      <w:r w:rsidRPr="00A61EAB">
        <w:rPr>
          <w:w w:val="105"/>
        </w:rPr>
        <w:t xml:space="preserve">The competent authorities of each Party </w:t>
      </w:r>
      <w:r w:rsidR="00334F2A" w:rsidRPr="00A61EAB">
        <w:rPr>
          <w:w w:val="105"/>
        </w:rPr>
        <w:t>shall issue</w:t>
      </w:r>
      <w:r w:rsidRPr="00A61EAB">
        <w:rPr>
          <w:w w:val="105"/>
        </w:rPr>
        <w:t xml:space="preserve"> the permi</w:t>
      </w:r>
      <w:r w:rsidR="00A61EAB">
        <w:rPr>
          <w:w w:val="105"/>
        </w:rPr>
        <w:t>t</w:t>
      </w:r>
      <w:r w:rsidRPr="00A61EAB">
        <w:rPr>
          <w:w w:val="105"/>
        </w:rPr>
        <w:t>s provided for in articles 5 and 6</w:t>
      </w:r>
      <w:r w:rsidR="00A61EAB">
        <w:rPr>
          <w:w w:val="105"/>
        </w:rPr>
        <w:t xml:space="preserve"> </w:t>
      </w:r>
      <w:r w:rsidRPr="00A61EAB">
        <w:rPr>
          <w:w w:val="105"/>
        </w:rPr>
        <w:t xml:space="preserve">in respect of the </w:t>
      </w:r>
      <w:r w:rsidRPr="00A61EAB">
        <w:rPr>
          <w:spacing w:val="-11"/>
          <w:w w:val="105"/>
        </w:rPr>
        <w:t>wastes</w:t>
      </w:r>
      <w:r w:rsidRPr="00A61EAB">
        <w:rPr>
          <w:color w:val="484848"/>
          <w:spacing w:val="-11"/>
          <w:w w:val="105"/>
        </w:rPr>
        <w:t xml:space="preserve"> </w:t>
      </w:r>
      <w:r w:rsidRPr="00A61EAB">
        <w:rPr>
          <w:w w:val="105"/>
        </w:rPr>
        <w:t>or other matter intended for dumping:</w:t>
      </w:r>
    </w:p>
    <w:p w:rsidR="004971DD" w:rsidRPr="00A61EAB" w:rsidRDefault="004971DD" w:rsidP="00A90AFD">
      <w:pPr>
        <w:pStyle w:val="CILParagraph"/>
        <w:numPr>
          <w:ilvl w:val="1"/>
          <w:numId w:val="1"/>
        </w:numPr>
      </w:pPr>
      <w:r>
        <w:rPr>
          <w:w w:val="105"/>
        </w:rPr>
        <w:t>Loaded in its</w:t>
      </w:r>
      <w:r>
        <w:rPr>
          <w:spacing w:val="-13"/>
          <w:w w:val="105"/>
        </w:rPr>
        <w:t xml:space="preserve"> </w:t>
      </w:r>
      <w:r>
        <w:rPr>
          <w:w w:val="105"/>
        </w:rPr>
        <w:t>territory;</w:t>
      </w:r>
    </w:p>
    <w:p w:rsidR="004971DD" w:rsidRPr="00A61EAB" w:rsidRDefault="004971DD" w:rsidP="00A90AFD">
      <w:pPr>
        <w:pStyle w:val="CILParagraph"/>
        <w:numPr>
          <w:ilvl w:val="1"/>
          <w:numId w:val="1"/>
        </w:numPr>
      </w:pPr>
      <w:r w:rsidRPr="00A61EAB">
        <w:t xml:space="preserve">Loaded by a ship or aircraft registered in its territory or </w:t>
      </w:r>
      <w:r w:rsidR="00A61EAB" w:rsidRPr="00A61EAB">
        <w:t>f</w:t>
      </w:r>
      <w:r w:rsidRPr="00A61EAB">
        <w:t>lying its</w:t>
      </w:r>
      <w:r w:rsidR="00A61EAB" w:rsidRPr="00A61EAB">
        <w:t xml:space="preserve"> </w:t>
      </w:r>
      <w:r w:rsidRPr="00A61EAB">
        <w:t xml:space="preserve">flag, when the loading occurs in the territory of a State </w:t>
      </w:r>
      <w:r w:rsidR="00334F2A" w:rsidRPr="00A61EAB">
        <w:t>Not</w:t>
      </w:r>
      <w:r w:rsidRPr="00A61EAB">
        <w:t xml:space="preserve"> Party to this Protocol.</w:t>
      </w:r>
    </w:p>
    <w:p w:rsidR="004971DD" w:rsidRDefault="00DC3C36" w:rsidP="00A61EAB">
      <w:pPr>
        <w:pStyle w:val="CIL2Heading"/>
      </w:pPr>
      <w:bookmarkStart w:id="22" w:name="_Toc532463107"/>
      <w:bookmarkStart w:id="23" w:name="_Toc532463190"/>
      <w:r>
        <w:rPr>
          <w:u w:color="111111"/>
        </w:rPr>
        <w:t>A</w:t>
      </w:r>
      <w:r w:rsidR="00A61EAB">
        <w:rPr>
          <w:u w:color="111111"/>
        </w:rPr>
        <w:t>rtic</w:t>
      </w:r>
      <w:r w:rsidR="004971DD">
        <w:rPr>
          <w:u w:color="111111"/>
        </w:rPr>
        <w:t>le</w:t>
      </w:r>
      <w:r w:rsidR="004971DD">
        <w:t xml:space="preserve"> </w:t>
      </w:r>
      <w:r w:rsidR="004971DD">
        <w:rPr>
          <w:u w:color="111111"/>
        </w:rPr>
        <w:t>11</w:t>
      </w:r>
      <w:bookmarkEnd w:id="22"/>
      <w:bookmarkEnd w:id="23"/>
    </w:p>
    <w:p w:rsidR="00A61EAB" w:rsidRDefault="004971DD" w:rsidP="00A90AFD">
      <w:pPr>
        <w:pStyle w:val="CILParagraph"/>
        <w:numPr>
          <w:ilvl w:val="0"/>
          <w:numId w:val="3"/>
        </w:numPr>
      </w:pPr>
      <w:r w:rsidRPr="00A61EAB">
        <w:t>Each Party shall apply the measures required to implement this Protocol to all:</w:t>
      </w:r>
    </w:p>
    <w:p w:rsidR="00A61EAB" w:rsidRDefault="004971DD" w:rsidP="00A90AFD">
      <w:pPr>
        <w:pStyle w:val="CILParagraph"/>
        <w:numPr>
          <w:ilvl w:val="1"/>
          <w:numId w:val="3"/>
        </w:numPr>
      </w:pPr>
      <w:r w:rsidRPr="00A61EAB">
        <w:t>Ships and aircraft registered in its territory or flying its flag;</w:t>
      </w:r>
      <w:r w:rsidR="00A61EAB">
        <w:t xml:space="preserve"> </w:t>
      </w:r>
    </w:p>
    <w:p w:rsidR="00A61EAB" w:rsidRDefault="004971DD" w:rsidP="00A90AFD">
      <w:pPr>
        <w:pStyle w:val="CILParagraph"/>
        <w:numPr>
          <w:ilvl w:val="1"/>
          <w:numId w:val="3"/>
        </w:numPr>
      </w:pPr>
      <w:r w:rsidRPr="00A61EAB">
        <w:t>Ships and aircraft loading in its territory wastes or other matter which are to be dumped;</w:t>
      </w:r>
    </w:p>
    <w:p w:rsidR="00483316" w:rsidRDefault="00483316" w:rsidP="00483316"/>
    <w:p w:rsidR="00483316" w:rsidRDefault="00483316" w:rsidP="00483316"/>
    <w:p w:rsidR="00483316" w:rsidRPr="00483316" w:rsidRDefault="00483316" w:rsidP="00483316"/>
    <w:p w:rsidR="00A61EAB" w:rsidRDefault="004971DD" w:rsidP="00A90AFD">
      <w:pPr>
        <w:pStyle w:val="CILParagraph"/>
        <w:numPr>
          <w:ilvl w:val="1"/>
          <w:numId w:val="3"/>
        </w:numPr>
      </w:pPr>
      <w:r w:rsidRPr="00A61EAB">
        <w:t>Ships and aircraft bel</w:t>
      </w:r>
      <w:r w:rsidR="00C04679">
        <w:t>i</w:t>
      </w:r>
      <w:r w:rsidRPr="00A61EAB">
        <w:t>eved to be engaged in dumping in areas under its jurisdiction in this matter.</w:t>
      </w:r>
    </w:p>
    <w:p w:rsidR="004971DD" w:rsidRDefault="004971DD" w:rsidP="00A90AFD">
      <w:pPr>
        <w:pStyle w:val="CILParagraph"/>
        <w:numPr>
          <w:ilvl w:val="1"/>
          <w:numId w:val="3"/>
        </w:numPr>
      </w:pPr>
      <w:r w:rsidRPr="00A61EAB">
        <w:t>This Protocol shall not apply to any ships or aircraft own d or operated by a State Party to this Protocol and used for the ti</w:t>
      </w:r>
      <w:r w:rsidR="00C04679">
        <w:t>m</w:t>
      </w:r>
      <w:r w:rsidRPr="00A61EAB">
        <w:t>e being only on Government non­commercial service.</w:t>
      </w:r>
      <w:r w:rsidR="00C04679">
        <w:t xml:space="preserve"> </w:t>
      </w:r>
      <w:r w:rsidRPr="00A61EAB">
        <w:t>However, each Party shall ensure by the adoption of appropriate measures not impairing the operations or operational capabilities of such</w:t>
      </w:r>
      <w:r w:rsidR="00A61EAB">
        <w:t xml:space="preserve"> </w:t>
      </w:r>
      <w:r w:rsidRPr="00A61EAB">
        <w:t>ships or aircraft owned or operated by it, that such ships and aircraft act in a manner consistent,</w:t>
      </w:r>
      <w:r w:rsidR="00C04679">
        <w:t xml:space="preserve"> so</w:t>
      </w:r>
      <w:r w:rsidRPr="00A61EAB">
        <w:t xml:space="preserve"> far as is reasonable and. practicable, with this Protocol.</w:t>
      </w:r>
    </w:p>
    <w:p w:rsidR="00483316" w:rsidRPr="00483316" w:rsidRDefault="00483316" w:rsidP="00483316"/>
    <w:p w:rsidR="004971DD" w:rsidRDefault="004971DD" w:rsidP="00C04679">
      <w:pPr>
        <w:pStyle w:val="CIL2Heading"/>
      </w:pPr>
      <w:bookmarkStart w:id="24" w:name="_Toc532463108"/>
      <w:bookmarkStart w:id="25" w:name="_Toc532463191"/>
      <w:r>
        <w:rPr>
          <w:w w:val="105"/>
          <w:u w:color="212121"/>
        </w:rPr>
        <w:t>Article</w:t>
      </w:r>
      <w:r>
        <w:rPr>
          <w:w w:val="105"/>
        </w:rPr>
        <w:t xml:space="preserve"> </w:t>
      </w:r>
      <w:r>
        <w:rPr>
          <w:color w:val="111111"/>
          <w:w w:val="105"/>
          <w:u w:color="111111"/>
        </w:rPr>
        <w:t>12</w:t>
      </w:r>
      <w:bookmarkEnd w:id="24"/>
      <w:bookmarkEnd w:id="25"/>
    </w:p>
    <w:p w:rsidR="004971DD" w:rsidRDefault="004971DD" w:rsidP="00E7067C">
      <w:pPr>
        <w:pStyle w:val="CILparagraph0"/>
      </w:pPr>
      <w:r>
        <w:t xml:space="preserve">Each Party undertakes to issue instructions </w:t>
      </w:r>
      <w:r>
        <w:rPr>
          <w:color w:val="212121"/>
        </w:rPr>
        <w:t xml:space="preserve">to </w:t>
      </w:r>
      <w:r>
        <w:t xml:space="preserve">its maritime inspection ships and aircraft and </w:t>
      </w:r>
      <w:r>
        <w:rPr>
          <w:color w:val="212121"/>
        </w:rPr>
        <w:t xml:space="preserve">to </w:t>
      </w:r>
      <w:r>
        <w:t xml:space="preserve">other appropriate services to report </w:t>
      </w:r>
      <w:r>
        <w:rPr>
          <w:color w:val="212121"/>
        </w:rPr>
        <w:t xml:space="preserve">to </w:t>
      </w:r>
      <w:r>
        <w:t xml:space="preserve">its authorities any incidents or conditions in </w:t>
      </w:r>
      <w:r>
        <w:rPr>
          <w:color w:val="212121"/>
        </w:rPr>
        <w:t xml:space="preserve">the </w:t>
      </w:r>
      <w:r>
        <w:rPr>
          <w:color w:val="333333"/>
        </w:rPr>
        <w:t>Med</w:t>
      </w:r>
      <w:r>
        <w:t xml:space="preserve">iterranean </w:t>
      </w:r>
      <w:r>
        <w:rPr>
          <w:color w:val="212121"/>
        </w:rPr>
        <w:t xml:space="preserve">Sea </w:t>
      </w:r>
      <w:r>
        <w:t xml:space="preserve">Area which gives rise </w:t>
      </w:r>
      <w:r>
        <w:rPr>
          <w:color w:val="212121"/>
        </w:rPr>
        <w:t xml:space="preserve">to suspicions </w:t>
      </w:r>
      <w:r>
        <w:t xml:space="preserve">that dumping in contravention of the provisions of this </w:t>
      </w:r>
      <w:r>
        <w:rPr>
          <w:color w:val="212121"/>
        </w:rPr>
        <w:t xml:space="preserve">Protocol </w:t>
      </w:r>
      <w:r>
        <w:t xml:space="preserve">has </w:t>
      </w:r>
      <w:r>
        <w:rPr>
          <w:color w:val="212121"/>
        </w:rPr>
        <w:t>occur</w:t>
      </w:r>
      <w:r>
        <w:t xml:space="preserve">red or </w:t>
      </w:r>
      <w:r>
        <w:rPr>
          <w:color w:val="212121"/>
        </w:rPr>
        <w:t xml:space="preserve">is </w:t>
      </w:r>
      <w:r>
        <w:t>about</w:t>
      </w:r>
      <w:r>
        <w:rPr>
          <w:spacing w:val="-6"/>
        </w:rPr>
        <w:t xml:space="preserve"> </w:t>
      </w:r>
      <w:r>
        <w:t>to</w:t>
      </w:r>
      <w:r>
        <w:rPr>
          <w:spacing w:val="-4"/>
        </w:rPr>
        <w:t xml:space="preserve"> </w:t>
      </w:r>
      <w:r>
        <w:t>occur.</w:t>
      </w:r>
      <w:r w:rsidR="00C04679">
        <w:t xml:space="preserve"> </w:t>
      </w:r>
      <w:r>
        <w:t xml:space="preserve">That </w:t>
      </w:r>
      <w:r>
        <w:rPr>
          <w:color w:val="212121"/>
        </w:rPr>
        <w:t xml:space="preserve">Party </w:t>
      </w:r>
      <w:r>
        <w:t>shall, if it considers it appropriate, report</w:t>
      </w:r>
      <w:r w:rsidR="00C04679">
        <w:t xml:space="preserve"> </w:t>
      </w:r>
      <w:r>
        <w:t xml:space="preserve">accordingly to </w:t>
      </w:r>
      <w:r>
        <w:rPr>
          <w:color w:val="212121"/>
        </w:rPr>
        <w:t xml:space="preserve">any other </w:t>
      </w:r>
      <w:r>
        <w:t>Party</w:t>
      </w:r>
      <w:r>
        <w:rPr>
          <w:spacing w:val="-7"/>
        </w:rPr>
        <w:t xml:space="preserve"> </w:t>
      </w:r>
      <w:r>
        <w:t>concerned.</w:t>
      </w:r>
    </w:p>
    <w:p w:rsidR="004971DD" w:rsidRDefault="004971DD" w:rsidP="00E7067C">
      <w:pPr>
        <w:pStyle w:val="CILparagraph0"/>
      </w:pPr>
    </w:p>
    <w:p w:rsidR="004971DD" w:rsidRDefault="004971DD" w:rsidP="00C04679">
      <w:pPr>
        <w:pStyle w:val="CIL2Heading"/>
      </w:pPr>
      <w:bookmarkStart w:id="26" w:name="_Toc532463109"/>
      <w:bookmarkStart w:id="27" w:name="_Toc532463192"/>
      <w:r>
        <w:rPr>
          <w:w w:val="105"/>
          <w:u w:color="212121"/>
        </w:rPr>
        <w:t>Article</w:t>
      </w:r>
      <w:r>
        <w:rPr>
          <w:w w:val="105"/>
        </w:rPr>
        <w:t xml:space="preserve"> </w:t>
      </w:r>
      <w:r>
        <w:rPr>
          <w:color w:val="111111"/>
          <w:w w:val="105"/>
          <w:u w:color="111111"/>
        </w:rPr>
        <w:t>13</w:t>
      </w:r>
      <w:bookmarkEnd w:id="26"/>
      <w:bookmarkEnd w:id="27"/>
    </w:p>
    <w:p w:rsidR="004971DD" w:rsidRDefault="004971DD" w:rsidP="00E7067C">
      <w:pPr>
        <w:pStyle w:val="CILparagraph0"/>
      </w:pPr>
      <w:r>
        <w:rPr>
          <w:color w:val="212121"/>
        </w:rPr>
        <w:t xml:space="preserve">Nothing </w:t>
      </w:r>
      <w:r>
        <w:t xml:space="preserve">in </w:t>
      </w:r>
      <w:r>
        <w:rPr>
          <w:color w:val="212121"/>
        </w:rPr>
        <w:t xml:space="preserve">this Protocol shall affect </w:t>
      </w:r>
      <w:r>
        <w:t xml:space="preserve">the </w:t>
      </w:r>
      <w:r>
        <w:rPr>
          <w:color w:val="212121"/>
        </w:rPr>
        <w:t xml:space="preserve">right of </w:t>
      </w:r>
      <w:r>
        <w:t xml:space="preserve">each Party </w:t>
      </w:r>
      <w:r>
        <w:rPr>
          <w:color w:val="212121"/>
        </w:rPr>
        <w:t xml:space="preserve">to </w:t>
      </w:r>
      <w:r>
        <w:t xml:space="preserve">adopt </w:t>
      </w:r>
      <w:r>
        <w:rPr>
          <w:color w:val="212121"/>
        </w:rPr>
        <w:t xml:space="preserve">other </w:t>
      </w:r>
      <w:r>
        <w:t xml:space="preserve">measures, in accordance with international law, to prevent </w:t>
      </w:r>
      <w:r>
        <w:rPr>
          <w:color w:val="212121"/>
        </w:rPr>
        <w:t xml:space="preserve">pollution due </w:t>
      </w:r>
      <w:r>
        <w:t xml:space="preserve">to </w:t>
      </w:r>
      <w:r>
        <w:rPr>
          <w:color w:val="212121"/>
        </w:rPr>
        <w:t>dumping.</w:t>
      </w:r>
    </w:p>
    <w:p w:rsidR="00C04679" w:rsidRDefault="00C04679" w:rsidP="00E7067C">
      <w:pPr>
        <w:pStyle w:val="CILparagraph0"/>
        <w:rPr>
          <w:u w:color="030303"/>
        </w:rPr>
      </w:pPr>
    </w:p>
    <w:p w:rsidR="004971DD" w:rsidRDefault="004971DD" w:rsidP="00C04679">
      <w:pPr>
        <w:pStyle w:val="CIL2Heading"/>
        <w:rPr>
          <w:sz w:val="22"/>
        </w:rPr>
      </w:pPr>
      <w:bookmarkStart w:id="28" w:name="_Toc532463110"/>
      <w:bookmarkStart w:id="29" w:name="_Toc532463193"/>
      <w:r>
        <w:rPr>
          <w:w w:val="105"/>
          <w:u w:color="030303"/>
        </w:rPr>
        <w:t xml:space="preserve">Article </w:t>
      </w:r>
      <w:r>
        <w:rPr>
          <w:w w:val="105"/>
          <w:sz w:val="22"/>
          <w:u w:color="030303"/>
        </w:rPr>
        <w:t>14</w:t>
      </w:r>
      <w:bookmarkEnd w:id="28"/>
      <w:bookmarkEnd w:id="29"/>
    </w:p>
    <w:p w:rsidR="004971DD" w:rsidRPr="00C04679" w:rsidRDefault="004971DD" w:rsidP="00483316">
      <w:pPr>
        <w:pStyle w:val="CILParagraph"/>
        <w:numPr>
          <w:ilvl w:val="0"/>
          <w:numId w:val="14"/>
        </w:numPr>
      </w:pPr>
      <w:r w:rsidRPr="00483316">
        <w:rPr>
          <w:w w:val="105"/>
        </w:rPr>
        <w:t xml:space="preserve">Ordinary meetings of the Parties to this Protocol shall be held in conjunction with ordinary meetings of the Contracting Parties to the Convention held </w:t>
      </w:r>
      <w:r w:rsidR="00C04679" w:rsidRPr="00C04679">
        <w:t>pur</w:t>
      </w:r>
      <w:r w:rsidRPr="00483316">
        <w:rPr>
          <w:w w:val="105"/>
        </w:rPr>
        <w:t xml:space="preserve">suant to article 14 </w:t>
      </w:r>
      <w:r w:rsidR="00C04679" w:rsidRPr="00483316">
        <w:rPr>
          <w:w w:val="105"/>
        </w:rPr>
        <w:t xml:space="preserve">of the </w:t>
      </w:r>
      <w:r w:rsidRPr="00483316">
        <w:rPr>
          <w:w w:val="105"/>
        </w:rPr>
        <w:t>Convention.</w:t>
      </w:r>
      <w:r w:rsidR="00C04679" w:rsidRPr="00483316">
        <w:rPr>
          <w:w w:val="105"/>
        </w:rPr>
        <w:t xml:space="preserve"> </w:t>
      </w:r>
      <w:r w:rsidRPr="00483316">
        <w:rPr>
          <w:w w:val="105"/>
        </w:rPr>
        <w:t>The Parties to this Protocol may also hold extraordinary meetings</w:t>
      </w:r>
      <w:r w:rsidR="00C04679" w:rsidRPr="00483316">
        <w:rPr>
          <w:w w:val="105"/>
        </w:rPr>
        <w:t xml:space="preserve"> in</w:t>
      </w:r>
      <w:r w:rsidRPr="00483316">
        <w:rPr>
          <w:w w:val="105"/>
        </w:rPr>
        <w:t xml:space="preserve"> conformity with article 14 of the</w:t>
      </w:r>
      <w:r w:rsidRPr="00483316">
        <w:rPr>
          <w:spacing w:val="-52"/>
          <w:w w:val="105"/>
        </w:rPr>
        <w:t xml:space="preserve"> </w:t>
      </w:r>
      <w:r w:rsidRPr="00483316">
        <w:rPr>
          <w:w w:val="105"/>
        </w:rPr>
        <w:t>Convention.</w:t>
      </w:r>
    </w:p>
    <w:p w:rsidR="004971DD" w:rsidRPr="00C04679" w:rsidRDefault="004971DD" w:rsidP="00C04679">
      <w:pPr>
        <w:pStyle w:val="CILParagraph"/>
      </w:pPr>
      <w:r w:rsidRPr="00C04679">
        <w:rPr>
          <w:w w:val="105"/>
        </w:rPr>
        <w:t>It</w:t>
      </w:r>
      <w:r w:rsidRPr="00C04679">
        <w:rPr>
          <w:spacing w:val="-4"/>
          <w:w w:val="105"/>
        </w:rPr>
        <w:t xml:space="preserve"> </w:t>
      </w:r>
      <w:r w:rsidR="00334F2A" w:rsidRPr="00C04679">
        <w:rPr>
          <w:spacing w:val="-13"/>
          <w:w w:val="105"/>
        </w:rPr>
        <w:t>shall</w:t>
      </w:r>
      <w:r w:rsidR="00334F2A" w:rsidRPr="00C04679">
        <w:rPr>
          <w:color w:val="1F1F1F"/>
          <w:spacing w:val="-13"/>
          <w:w w:val="105"/>
        </w:rPr>
        <w:t xml:space="preserve"> </w:t>
      </w:r>
      <w:r w:rsidR="00334F2A" w:rsidRPr="00C04679">
        <w:rPr>
          <w:w w:val="105"/>
        </w:rPr>
        <w:t>be</w:t>
      </w:r>
      <w:r w:rsidRPr="00C04679">
        <w:rPr>
          <w:spacing w:val="-21"/>
          <w:w w:val="105"/>
        </w:rPr>
        <w:t xml:space="preserve"> </w:t>
      </w:r>
      <w:r w:rsidRPr="00C04679">
        <w:rPr>
          <w:w w:val="105"/>
        </w:rPr>
        <w:t>the</w:t>
      </w:r>
      <w:r w:rsidRPr="00C04679">
        <w:rPr>
          <w:spacing w:val="-3"/>
          <w:w w:val="105"/>
        </w:rPr>
        <w:t xml:space="preserve"> </w:t>
      </w:r>
      <w:r w:rsidRPr="00C04679">
        <w:rPr>
          <w:w w:val="105"/>
        </w:rPr>
        <w:t>function</w:t>
      </w:r>
      <w:r w:rsidRPr="00C04679">
        <w:rPr>
          <w:spacing w:val="2"/>
          <w:w w:val="105"/>
        </w:rPr>
        <w:t xml:space="preserve"> </w:t>
      </w:r>
      <w:r w:rsidRPr="00C04679">
        <w:rPr>
          <w:w w:val="105"/>
        </w:rPr>
        <w:t>of</w:t>
      </w:r>
      <w:r w:rsidRPr="00C04679">
        <w:rPr>
          <w:spacing w:val="-13"/>
          <w:w w:val="105"/>
        </w:rPr>
        <w:t xml:space="preserve"> </w:t>
      </w:r>
      <w:r w:rsidRPr="00C04679">
        <w:rPr>
          <w:w w:val="105"/>
        </w:rPr>
        <w:t>the</w:t>
      </w:r>
      <w:r w:rsidRPr="00C04679">
        <w:rPr>
          <w:spacing w:val="-2"/>
          <w:w w:val="105"/>
        </w:rPr>
        <w:t xml:space="preserve"> </w:t>
      </w:r>
      <w:r w:rsidRPr="00C04679">
        <w:rPr>
          <w:w w:val="105"/>
        </w:rPr>
        <w:t>meetings</w:t>
      </w:r>
      <w:r w:rsidRPr="00C04679">
        <w:rPr>
          <w:spacing w:val="12"/>
          <w:w w:val="105"/>
        </w:rPr>
        <w:t xml:space="preserve"> </w:t>
      </w:r>
      <w:r w:rsidRPr="00C04679">
        <w:rPr>
          <w:w w:val="105"/>
        </w:rPr>
        <w:t>of</w:t>
      </w:r>
      <w:r w:rsidRPr="00C04679">
        <w:rPr>
          <w:spacing w:val="-18"/>
          <w:w w:val="105"/>
        </w:rPr>
        <w:t xml:space="preserve"> </w:t>
      </w:r>
      <w:r w:rsidRPr="00C04679">
        <w:rPr>
          <w:w w:val="105"/>
        </w:rPr>
        <w:t>the Parties to this</w:t>
      </w:r>
      <w:r w:rsidRPr="00C04679">
        <w:rPr>
          <w:spacing w:val="-26"/>
          <w:w w:val="105"/>
        </w:rPr>
        <w:t xml:space="preserve"> </w:t>
      </w:r>
      <w:r w:rsidRPr="00C04679">
        <w:rPr>
          <w:w w:val="105"/>
        </w:rPr>
        <w:t>Protocol:</w:t>
      </w:r>
    </w:p>
    <w:p w:rsidR="004971DD" w:rsidRPr="00C04679" w:rsidRDefault="004971DD" w:rsidP="00A90AFD">
      <w:pPr>
        <w:pStyle w:val="CILParagraph"/>
        <w:numPr>
          <w:ilvl w:val="1"/>
          <w:numId w:val="4"/>
        </w:numPr>
      </w:pPr>
      <w:r w:rsidRPr="00C04679">
        <w:rPr>
          <w:w w:val="105"/>
        </w:rPr>
        <w:t>To</w:t>
      </w:r>
      <w:r w:rsidRPr="00C04679">
        <w:rPr>
          <w:spacing w:val="-22"/>
          <w:w w:val="105"/>
        </w:rPr>
        <w:t xml:space="preserve"> </w:t>
      </w:r>
      <w:r w:rsidRPr="00C04679">
        <w:rPr>
          <w:w w:val="105"/>
        </w:rPr>
        <w:t>keep</w:t>
      </w:r>
      <w:r w:rsidRPr="00C04679">
        <w:rPr>
          <w:spacing w:val="-10"/>
          <w:w w:val="105"/>
        </w:rPr>
        <w:t xml:space="preserve"> </w:t>
      </w:r>
      <w:r w:rsidRPr="00C04679">
        <w:rPr>
          <w:w w:val="105"/>
        </w:rPr>
        <w:t>under</w:t>
      </w:r>
      <w:r w:rsidRPr="00C04679">
        <w:rPr>
          <w:spacing w:val="-9"/>
          <w:w w:val="105"/>
        </w:rPr>
        <w:t xml:space="preserve"> </w:t>
      </w:r>
      <w:r w:rsidRPr="00C04679">
        <w:rPr>
          <w:w w:val="105"/>
        </w:rPr>
        <w:t>review the</w:t>
      </w:r>
      <w:r w:rsidRPr="00C04679">
        <w:rPr>
          <w:spacing w:val="-7"/>
          <w:w w:val="105"/>
        </w:rPr>
        <w:t xml:space="preserve"> </w:t>
      </w:r>
      <w:r w:rsidRPr="00C04679">
        <w:rPr>
          <w:w w:val="105"/>
        </w:rPr>
        <w:t>implementation</w:t>
      </w:r>
      <w:r w:rsidRPr="00C04679">
        <w:rPr>
          <w:spacing w:val="-17"/>
          <w:w w:val="105"/>
        </w:rPr>
        <w:t xml:space="preserve"> </w:t>
      </w:r>
      <w:r w:rsidRPr="00C04679">
        <w:rPr>
          <w:w w:val="105"/>
        </w:rPr>
        <w:t>of</w:t>
      </w:r>
      <w:r w:rsidR="00C04679">
        <w:rPr>
          <w:w w:val="105"/>
        </w:rPr>
        <w:t xml:space="preserve"> </w:t>
      </w:r>
      <w:r w:rsidRPr="00C04679">
        <w:rPr>
          <w:w w:val="105"/>
        </w:rPr>
        <w:t>this Protocol, and to consider the efficacy of the measures</w:t>
      </w:r>
      <w:r w:rsidRPr="00C04679">
        <w:rPr>
          <w:spacing w:val="-18"/>
          <w:w w:val="105"/>
        </w:rPr>
        <w:t xml:space="preserve"> </w:t>
      </w:r>
      <w:r w:rsidRPr="00C04679">
        <w:rPr>
          <w:w w:val="105"/>
        </w:rPr>
        <w:t>adopted</w:t>
      </w:r>
      <w:r w:rsidRPr="00C04679">
        <w:rPr>
          <w:spacing w:val="-9"/>
          <w:w w:val="105"/>
        </w:rPr>
        <w:t xml:space="preserve"> </w:t>
      </w:r>
      <w:r w:rsidRPr="00C04679">
        <w:rPr>
          <w:w w:val="105"/>
        </w:rPr>
        <w:t>and</w:t>
      </w:r>
      <w:r w:rsidRPr="00C04679">
        <w:rPr>
          <w:spacing w:val="-20"/>
          <w:w w:val="105"/>
        </w:rPr>
        <w:t xml:space="preserve"> </w:t>
      </w:r>
      <w:r w:rsidRPr="00C04679">
        <w:rPr>
          <w:w w:val="105"/>
        </w:rPr>
        <w:t>the</w:t>
      </w:r>
      <w:r w:rsidRPr="00C04679">
        <w:rPr>
          <w:spacing w:val="-30"/>
          <w:w w:val="105"/>
        </w:rPr>
        <w:t xml:space="preserve"> </w:t>
      </w:r>
      <w:r w:rsidRPr="00C04679">
        <w:rPr>
          <w:w w:val="105"/>
        </w:rPr>
        <w:t>need</w:t>
      </w:r>
      <w:r w:rsidRPr="00C04679">
        <w:rPr>
          <w:spacing w:val="-24"/>
          <w:w w:val="105"/>
        </w:rPr>
        <w:t xml:space="preserve"> </w:t>
      </w:r>
      <w:r w:rsidRPr="00C04679">
        <w:rPr>
          <w:w w:val="105"/>
        </w:rPr>
        <w:t>for</w:t>
      </w:r>
      <w:r w:rsidRPr="00C04679">
        <w:rPr>
          <w:spacing w:val="-32"/>
          <w:w w:val="105"/>
        </w:rPr>
        <w:t xml:space="preserve"> </w:t>
      </w:r>
      <w:r w:rsidRPr="00C04679">
        <w:rPr>
          <w:w w:val="105"/>
        </w:rPr>
        <w:t>any</w:t>
      </w:r>
      <w:r w:rsidRPr="00C04679">
        <w:rPr>
          <w:spacing w:val="-26"/>
          <w:w w:val="105"/>
        </w:rPr>
        <w:t xml:space="preserve"> </w:t>
      </w:r>
      <w:r w:rsidRPr="00C04679">
        <w:rPr>
          <w:w w:val="105"/>
        </w:rPr>
        <w:t>oth</w:t>
      </w:r>
      <w:r w:rsidR="00C04679">
        <w:rPr>
          <w:w w:val="105"/>
        </w:rPr>
        <w:t xml:space="preserve">er </w:t>
      </w:r>
      <w:r w:rsidRPr="00C04679">
        <w:rPr>
          <w:w w:val="105"/>
        </w:rPr>
        <w:t>measures, in particular in the form of</w:t>
      </w:r>
      <w:r w:rsidR="00C04679">
        <w:rPr>
          <w:w w:val="105"/>
        </w:rPr>
        <w:t xml:space="preserve"> </w:t>
      </w:r>
      <w:r w:rsidRPr="00C04679">
        <w:rPr>
          <w:w w:val="105"/>
        </w:rPr>
        <w:t>annexes;</w:t>
      </w:r>
    </w:p>
    <w:p w:rsidR="004971DD" w:rsidRPr="00C04679" w:rsidRDefault="004971DD" w:rsidP="00A90AFD">
      <w:pPr>
        <w:pStyle w:val="CILParagraph"/>
        <w:numPr>
          <w:ilvl w:val="1"/>
          <w:numId w:val="4"/>
        </w:numPr>
      </w:pPr>
      <w:r w:rsidRPr="00C04679">
        <w:rPr>
          <w:w w:val="105"/>
        </w:rPr>
        <w:t xml:space="preserve">To study and consider the records of the </w:t>
      </w:r>
      <w:r w:rsidRPr="00C04679">
        <w:rPr>
          <w:spacing w:val="-5"/>
          <w:w w:val="105"/>
        </w:rPr>
        <w:t>per</w:t>
      </w:r>
      <w:r w:rsidRPr="00C04679">
        <w:rPr>
          <w:w w:val="105"/>
        </w:rPr>
        <w:t>mits issued in accordance without articles 5, 6 and</w:t>
      </w:r>
      <w:r w:rsidR="00C04679">
        <w:rPr>
          <w:w w:val="105"/>
        </w:rPr>
        <w:t xml:space="preserve"> </w:t>
      </w:r>
      <w:r w:rsidRPr="00C04679">
        <w:rPr>
          <w:w w:val="105"/>
        </w:rPr>
        <w:t>7, and of the dumping which has taken place;</w:t>
      </w:r>
    </w:p>
    <w:p w:rsidR="004971DD" w:rsidRPr="00C04679" w:rsidRDefault="00C04679" w:rsidP="00A90AFD">
      <w:pPr>
        <w:pStyle w:val="CILParagraph"/>
        <w:numPr>
          <w:ilvl w:val="1"/>
          <w:numId w:val="4"/>
        </w:numPr>
      </w:pPr>
      <w:r>
        <w:rPr>
          <w:w w:val="105"/>
        </w:rPr>
        <w:t xml:space="preserve">To </w:t>
      </w:r>
      <w:r w:rsidR="004971DD" w:rsidRPr="00C04679">
        <w:rPr>
          <w:w w:val="105"/>
        </w:rPr>
        <w:t>review and amend as required any Annex to this Protocol;</w:t>
      </w:r>
    </w:p>
    <w:p w:rsidR="004971DD" w:rsidRDefault="004971DD" w:rsidP="00A90AFD">
      <w:pPr>
        <w:pStyle w:val="CILParagraph"/>
        <w:numPr>
          <w:ilvl w:val="1"/>
          <w:numId w:val="4"/>
        </w:numPr>
        <w:rPr>
          <w:spacing w:val="-80"/>
          <w:w w:val="105"/>
        </w:rPr>
      </w:pPr>
      <w:r w:rsidRPr="00C04679">
        <w:rPr>
          <w:w w:val="105"/>
        </w:rPr>
        <w:t>To discharge such other functions as may be appropriate for the implementation of this Protocol.</w:t>
      </w:r>
      <w:r w:rsidRPr="00C04679">
        <w:rPr>
          <w:spacing w:val="-80"/>
          <w:w w:val="105"/>
        </w:rPr>
        <w:t xml:space="preserve"> </w:t>
      </w:r>
    </w:p>
    <w:p w:rsidR="00483316" w:rsidRDefault="00483316" w:rsidP="00483316"/>
    <w:p w:rsidR="00483316" w:rsidRPr="00483316" w:rsidRDefault="00483316" w:rsidP="00483316"/>
    <w:p w:rsidR="004971DD" w:rsidRDefault="004971DD" w:rsidP="00C04679">
      <w:pPr>
        <w:pStyle w:val="CILParagraph"/>
        <w:rPr>
          <w:spacing w:val="-1"/>
          <w:w w:val="109"/>
        </w:rPr>
      </w:pPr>
      <w:r w:rsidRPr="00C04679">
        <w:rPr>
          <w:w w:val="105"/>
        </w:rPr>
        <w:t>The adoption of amendments to the Annexes to this­ Prot</w:t>
      </w:r>
      <w:r w:rsidR="00C04679">
        <w:rPr>
          <w:w w:val="105"/>
        </w:rPr>
        <w:t>o</w:t>
      </w:r>
      <w:r w:rsidRPr="00C04679">
        <w:rPr>
          <w:w w:val="105"/>
        </w:rPr>
        <w:t>col pursua</w:t>
      </w:r>
      <w:r w:rsidR="00C04679">
        <w:rPr>
          <w:w w:val="105"/>
        </w:rPr>
        <w:t>n</w:t>
      </w:r>
      <w:r w:rsidRPr="00C04679">
        <w:rPr>
          <w:w w:val="105"/>
        </w:rPr>
        <w:t>t to article 17 of the Convention</w:t>
      </w:r>
      <w:r w:rsidR="00C04679">
        <w:rPr>
          <w:w w:val="105"/>
        </w:rPr>
        <w:t xml:space="preserve"> </w:t>
      </w:r>
      <w:r w:rsidRPr="00C04679">
        <w:rPr>
          <w:w w:val="105"/>
        </w:rPr>
        <w:t xml:space="preserve">shall </w:t>
      </w:r>
      <w:r w:rsidRPr="00C04679">
        <w:rPr>
          <w:spacing w:val="-1"/>
          <w:w w:val="104"/>
        </w:rPr>
        <w:t>requir</w:t>
      </w:r>
      <w:r w:rsidRPr="00C04679">
        <w:rPr>
          <w:w w:val="104"/>
        </w:rPr>
        <w:t>e</w:t>
      </w:r>
      <w:r w:rsidRPr="00C04679">
        <w:rPr>
          <w:spacing w:val="16"/>
        </w:rPr>
        <w:t xml:space="preserve"> </w:t>
      </w:r>
      <w:r w:rsidRPr="00C04679">
        <w:rPr>
          <w:w w:val="104"/>
        </w:rPr>
        <w:t>a</w:t>
      </w:r>
      <w:r w:rsidRPr="00C04679">
        <w:rPr>
          <w:spacing w:val="1"/>
        </w:rPr>
        <w:t xml:space="preserve"> </w:t>
      </w:r>
      <w:r w:rsidRPr="00C04679">
        <w:rPr>
          <w:spacing w:val="-1"/>
          <w:w w:val="103"/>
        </w:rPr>
        <w:t>three-fourth</w:t>
      </w:r>
      <w:r w:rsidRPr="00C04679">
        <w:rPr>
          <w:w w:val="103"/>
        </w:rPr>
        <w:t>s</w:t>
      </w:r>
      <w:r w:rsidRPr="00C04679">
        <w:rPr>
          <w:spacing w:val="38"/>
        </w:rPr>
        <w:t xml:space="preserve"> </w:t>
      </w:r>
      <w:r w:rsidRPr="00C04679">
        <w:rPr>
          <w:spacing w:val="-1"/>
          <w:w w:val="102"/>
        </w:rPr>
        <w:t>majorit</w:t>
      </w:r>
      <w:r w:rsidRPr="00C04679">
        <w:rPr>
          <w:w w:val="102"/>
        </w:rPr>
        <w:t>y</w:t>
      </w:r>
      <w:r w:rsidRPr="00C04679">
        <w:rPr>
          <w:spacing w:val="18"/>
        </w:rPr>
        <w:t xml:space="preserve"> </w:t>
      </w:r>
      <w:r w:rsidRPr="00C04679">
        <w:rPr>
          <w:spacing w:val="-1"/>
          <w:w w:val="109"/>
        </w:rPr>
        <w:t>o</w:t>
      </w:r>
      <w:r w:rsidRPr="00C04679">
        <w:rPr>
          <w:w w:val="109"/>
        </w:rPr>
        <w:t>f</w:t>
      </w:r>
      <w:r w:rsidRPr="00C04679">
        <w:rPr>
          <w:spacing w:val="-3"/>
        </w:rPr>
        <w:t xml:space="preserve"> </w:t>
      </w:r>
      <w:r w:rsidR="00C04679">
        <w:rPr>
          <w:spacing w:val="-1"/>
          <w:w w:val="109"/>
        </w:rPr>
        <w:t>the Parties.</w:t>
      </w:r>
    </w:p>
    <w:p w:rsidR="00483316" w:rsidRPr="00483316" w:rsidRDefault="00483316" w:rsidP="00483316"/>
    <w:p w:rsidR="004971DD" w:rsidRDefault="004971DD" w:rsidP="00C04679">
      <w:pPr>
        <w:pStyle w:val="CIL2Heading"/>
      </w:pPr>
      <w:bookmarkStart w:id="30" w:name="_Toc532463111"/>
      <w:bookmarkStart w:id="31" w:name="_Toc532463194"/>
      <w:r>
        <w:rPr>
          <w:w w:val="105"/>
          <w:u w:color="030303"/>
        </w:rPr>
        <w:t>Article</w:t>
      </w:r>
      <w:r>
        <w:rPr>
          <w:w w:val="105"/>
        </w:rPr>
        <w:t xml:space="preserve"> </w:t>
      </w:r>
      <w:r>
        <w:rPr>
          <w:w w:val="105"/>
          <w:u w:color="030303"/>
        </w:rPr>
        <w:t>15</w:t>
      </w:r>
      <w:bookmarkEnd w:id="30"/>
      <w:bookmarkEnd w:id="31"/>
    </w:p>
    <w:p w:rsidR="004971DD" w:rsidRDefault="004971DD" w:rsidP="00483316">
      <w:pPr>
        <w:pStyle w:val="CILParagraph"/>
        <w:numPr>
          <w:ilvl w:val="0"/>
          <w:numId w:val="15"/>
        </w:numPr>
      </w:pPr>
      <w:r w:rsidRPr="00C04679">
        <w:t>The provisions of the Convention relating to any Protocol shall apply with respect to the present Protocol.</w:t>
      </w:r>
    </w:p>
    <w:p w:rsidR="00C04679" w:rsidRPr="00C04679" w:rsidRDefault="00C04679" w:rsidP="00483316">
      <w:pPr>
        <w:pStyle w:val="CILparagraph0"/>
      </w:pPr>
    </w:p>
    <w:p w:rsidR="004971DD" w:rsidRDefault="004971DD" w:rsidP="00483316">
      <w:pPr>
        <w:pStyle w:val="CILParagraph"/>
      </w:pPr>
      <w:r w:rsidRPr="00C04679">
        <w:t>The rules of procedure and the financial rules adopted pursuant to article 18 of the Convention shall</w:t>
      </w:r>
      <w:r w:rsidR="00C04679">
        <w:t xml:space="preserve"> </w:t>
      </w:r>
      <w:r w:rsidRPr="00C04679">
        <w:t>apply with respect to this Protocol, unless the Parties to this Protocol agree otherwise.</w:t>
      </w:r>
    </w:p>
    <w:p w:rsidR="00C04679" w:rsidRPr="00C04679" w:rsidRDefault="00C04679" w:rsidP="00E7067C">
      <w:pPr>
        <w:pStyle w:val="CILparagraph0"/>
      </w:pPr>
    </w:p>
    <w:p w:rsidR="004971DD" w:rsidRPr="00C04679" w:rsidRDefault="004971DD" w:rsidP="00E7067C">
      <w:pPr>
        <w:pStyle w:val="CILparagraph0"/>
      </w:pPr>
    </w:p>
    <w:p w:rsidR="004971DD" w:rsidRPr="00C04679" w:rsidRDefault="004971DD" w:rsidP="00E7067C">
      <w:pPr>
        <w:pStyle w:val="CILparagraph0"/>
      </w:pPr>
      <w:r w:rsidRPr="00C04679">
        <w:t xml:space="preserve">IN WITNESS WHEREOF the undersigned, being duly authorized by their respective Governments, </w:t>
      </w:r>
      <w:r w:rsidR="00334F2A" w:rsidRPr="00C04679">
        <w:t>have signed</w:t>
      </w:r>
      <w:r w:rsidRPr="00C04679">
        <w:t xml:space="preserve"> this Protocol.</w:t>
      </w:r>
    </w:p>
    <w:p w:rsidR="004971DD" w:rsidRPr="00C04679" w:rsidRDefault="004971DD" w:rsidP="00E7067C">
      <w:pPr>
        <w:pStyle w:val="CILparagraph0"/>
      </w:pPr>
    </w:p>
    <w:p w:rsidR="004971DD" w:rsidRPr="00C04679" w:rsidRDefault="004971DD" w:rsidP="00E7067C">
      <w:pPr>
        <w:pStyle w:val="CILparagraph0"/>
      </w:pPr>
      <w:r w:rsidRPr="00C04679">
        <w:t xml:space="preserve">DONE at Barcelona on 16 February 1976 in a single copy in the Arabic, English, French and Spanish languages, </w:t>
      </w:r>
      <w:proofErr w:type="gramStart"/>
      <w:r w:rsidRPr="00C04679">
        <w:t>the</w:t>
      </w:r>
      <w:proofErr w:type="gramEnd"/>
      <w:r w:rsidRPr="00C04679">
        <w:t xml:space="preserve"> four text</w:t>
      </w:r>
      <w:r w:rsidR="00C04679">
        <w:t>s</w:t>
      </w:r>
      <w:r w:rsidRPr="00C04679">
        <w:t xml:space="preserve"> being equally authoritative.</w:t>
      </w:r>
    </w:p>
    <w:p w:rsidR="004971DD" w:rsidRDefault="004971DD" w:rsidP="00E7067C">
      <w:pPr>
        <w:pStyle w:val="CILparagraph0"/>
        <w:sectPr w:rsidR="004971DD" w:rsidSect="003B6E81">
          <w:headerReference w:type="even" r:id="rId8"/>
          <w:headerReference w:type="default" r:id="rId9"/>
          <w:footerReference w:type="even" r:id="rId10"/>
          <w:footerReference w:type="default" r:id="rId11"/>
          <w:headerReference w:type="first" r:id="rId12"/>
          <w:footerReference w:type="first" r:id="rId13"/>
          <w:pgSz w:w="10000" w:h="15720"/>
          <w:pgMar w:top="340" w:right="1080" w:bottom="0" w:left="1380" w:header="720" w:footer="720" w:gutter="0"/>
          <w:cols w:space="720"/>
          <w:titlePg/>
          <w:docGrid w:linePitch="272"/>
        </w:sectPr>
      </w:pPr>
    </w:p>
    <w:p w:rsidR="004971DD" w:rsidRDefault="004971DD" w:rsidP="00C04679">
      <w:pPr>
        <w:pStyle w:val="CIL1Heading"/>
      </w:pPr>
      <w:bookmarkStart w:id="32" w:name="_Toc532463195"/>
      <w:r>
        <w:lastRenderedPageBreak/>
        <w:t>ANNEX I</w:t>
      </w:r>
      <w:bookmarkEnd w:id="32"/>
    </w:p>
    <w:p w:rsidR="004971DD" w:rsidRPr="00C04679" w:rsidRDefault="004971DD" w:rsidP="00E7067C">
      <w:pPr>
        <w:pStyle w:val="CILparagraph0"/>
      </w:pPr>
      <w:r w:rsidRPr="00C04679">
        <w:t>The following subs</w:t>
      </w:r>
      <w:r w:rsidR="00592CAA">
        <w:t>tances and materials are listed</w:t>
      </w:r>
      <w:r w:rsidRPr="00C04679">
        <w:t xml:space="preserve"> for the purpose of article 4 of the Protocol.</w:t>
      </w:r>
    </w:p>
    <w:p w:rsidR="004971DD" w:rsidRPr="00C04679" w:rsidRDefault="004971DD" w:rsidP="00A90AFD">
      <w:pPr>
        <w:pStyle w:val="CILParagraph"/>
        <w:numPr>
          <w:ilvl w:val="0"/>
          <w:numId w:val="5"/>
        </w:numPr>
      </w:pPr>
      <w:r w:rsidRPr="00C04679">
        <w:t>Organohalogen compounds and compounds which may form substances in the marine environment, excluding those which are non-toxic or which are rapidly converted in the sea into substances which are biologically harmless, provided that they do not make edible marine organisms unpalatable.</w:t>
      </w:r>
    </w:p>
    <w:p w:rsidR="004971DD" w:rsidRPr="00C04679" w:rsidRDefault="004971DD" w:rsidP="00A90AFD">
      <w:pPr>
        <w:pStyle w:val="CILParagraph"/>
        <w:numPr>
          <w:ilvl w:val="0"/>
          <w:numId w:val="5"/>
        </w:numPr>
      </w:pPr>
      <w:r w:rsidRPr="00C04679">
        <w:t>Organosilicon compounds and compounds which may form such substances in the marine environment excluding those which are non-toxic or which are rapidly converted in the sea in</w:t>
      </w:r>
      <w:r w:rsidR="004121EC">
        <w:t>to</w:t>
      </w:r>
      <w:r w:rsidRPr="00C04679">
        <w:t xml:space="preserve"> substances which are biologically harmless, provided that they do not make edible marine organisms unpalatable.</w:t>
      </w:r>
    </w:p>
    <w:p w:rsidR="004971DD" w:rsidRPr="00C04679" w:rsidRDefault="004971DD" w:rsidP="00A90AFD">
      <w:pPr>
        <w:pStyle w:val="CILParagraph"/>
        <w:numPr>
          <w:ilvl w:val="0"/>
          <w:numId w:val="5"/>
        </w:numPr>
      </w:pPr>
      <w:r w:rsidRPr="00C04679">
        <w:t>Mercury and mercury compounds.</w:t>
      </w:r>
    </w:p>
    <w:p w:rsidR="004971DD" w:rsidRPr="00C04679" w:rsidRDefault="004971DD" w:rsidP="00A90AFD">
      <w:pPr>
        <w:pStyle w:val="CILParagraph"/>
        <w:numPr>
          <w:ilvl w:val="0"/>
          <w:numId w:val="5"/>
        </w:numPr>
      </w:pPr>
      <w:r w:rsidRPr="00C04679">
        <w:t>Cadmium a-rid cadmium compounds.</w:t>
      </w:r>
    </w:p>
    <w:p w:rsidR="004971DD" w:rsidRPr="00C04679" w:rsidRDefault="004971DD" w:rsidP="00A90AFD">
      <w:pPr>
        <w:pStyle w:val="CILParagraph"/>
        <w:numPr>
          <w:ilvl w:val="0"/>
          <w:numId w:val="5"/>
        </w:numPr>
      </w:pPr>
      <w:r w:rsidRPr="00C04679">
        <w:t xml:space="preserve">Persistent plastic and other persistent synthetic materials which may materially interfere </w:t>
      </w:r>
      <w:r w:rsidR="004121EC">
        <w:t>with</w:t>
      </w:r>
      <w:r w:rsidRPr="00C04679">
        <w:t xml:space="preserve"> fishing or navigation, reduce amenities, or interfere with other legitimate uses of the sea.</w:t>
      </w:r>
    </w:p>
    <w:p w:rsidR="004971DD" w:rsidRPr="00C04679" w:rsidRDefault="004971DD" w:rsidP="00A90AFD">
      <w:pPr>
        <w:pStyle w:val="CILParagraph"/>
        <w:numPr>
          <w:ilvl w:val="0"/>
          <w:numId w:val="5"/>
        </w:numPr>
      </w:pPr>
      <w:r w:rsidRPr="00C04679">
        <w:t xml:space="preserve">Crude oil and hydrocarbons which may be derived from petroleum, and any mixtures containing any </w:t>
      </w:r>
      <w:r w:rsidR="004121EC">
        <w:t>of</w:t>
      </w:r>
      <w:r w:rsidRPr="00C04679">
        <w:t xml:space="preserve"> these, taken on board for the purpose of dumping.</w:t>
      </w:r>
    </w:p>
    <w:p w:rsidR="004971DD" w:rsidRPr="00C04679" w:rsidRDefault="004971DD" w:rsidP="00A90AFD">
      <w:pPr>
        <w:pStyle w:val="CILParagraph"/>
        <w:numPr>
          <w:ilvl w:val="0"/>
          <w:numId w:val="5"/>
        </w:numPr>
      </w:pPr>
      <w:r w:rsidRPr="00C04679">
        <w:t>High-and medium-and low-level radioactive wastes or other high-and medium-and low-level ra</w:t>
      </w:r>
      <w:r w:rsidR="004121EC">
        <w:t>d</w:t>
      </w:r>
      <w:r w:rsidRPr="00C04679">
        <w:t>ioactive matter to be defined by the International Atomic Energy Agency.</w:t>
      </w:r>
    </w:p>
    <w:p w:rsidR="004971DD" w:rsidRPr="00C04679" w:rsidRDefault="004971DD" w:rsidP="00A90AFD">
      <w:pPr>
        <w:pStyle w:val="CILParagraph"/>
        <w:numPr>
          <w:ilvl w:val="0"/>
          <w:numId w:val="5"/>
        </w:numPr>
      </w:pPr>
      <w:r w:rsidRPr="00C04679">
        <w:t>Acid and alkaline compounds of such composition</w:t>
      </w:r>
      <w:r w:rsidR="004121EC">
        <w:t xml:space="preserve"> </w:t>
      </w:r>
      <w:r w:rsidRPr="00C04679">
        <w:t>and in such quantity that they may seriously impair the quality of sea water.</w:t>
      </w:r>
      <w:r w:rsidR="004121EC">
        <w:t xml:space="preserve"> </w:t>
      </w:r>
      <w:r w:rsidRPr="00C04679">
        <w:t xml:space="preserve">The composition and quantity to be taken into consideration shall be determined by the Parties in accordance </w:t>
      </w:r>
      <w:r w:rsidR="004121EC">
        <w:t>w</w:t>
      </w:r>
      <w:r w:rsidRPr="00C04679">
        <w:t>ith the procedure laid down in article 14,</w:t>
      </w:r>
      <w:r w:rsidR="004121EC">
        <w:t xml:space="preserve"> </w:t>
      </w:r>
      <w:r w:rsidRPr="00C04679">
        <w:t>paragraph 3, of this Protocol.</w:t>
      </w:r>
    </w:p>
    <w:p w:rsidR="004971DD" w:rsidRPr="00C04679" w:rsidRDefault="004971DD" w:rsidP="00A90AFD">
      <w:pPr>
        <w:pStyle w:val="CILParagraph"/>
        <w:numPr>
          <w:ilvl w:val="0"/>
          <w:numId w:val="5"/>
        </w:numPr>
      </w:pPr>
      <w:r w:rsidRPr="00C04679">
        <w:t>Materials in whatever form (e.g. solids, liquid s, semi-liquids, gases, or in a living state) produced for biological and chemical warfare, other than those</w:t>
      </w:r>
      <w:r w:rsidR="00C04679">
        <w:t xml:space="preserve"> </w:t>
      </w:r>
      <w:r w:rsidRPr="00C04679">
        <w:t>rapidly rendered harmless by physical, chemical or biological processes in the sea provided that they do not:</w:t>
      </w:r>
    </w:p>
    <w:p w:rsidR="004121EC" w:rsidRDefault="004971DD" w:rsidP="00A90AFD">
      <w:pPr>
        <w:pStyle w:val="CILParagraph"/>
        <w:numPr>
          <w:ilvl w:val="1"/>
          <w:numId w:val="7"/>
        </w:numPr>
      </w:pPr>
      <w:r w:rsidRPr="00C04679">
        <w:t>Make edible marine organisms unpalatable; or</w:t>
      </w:r>
      <w:r w:rsidR="004121EC">
        <w:t xml:space="preserve"> </w:t>
      </w:r>
    </w:p>
    <w:p w:rsidR="004971DD" w:rsidRPr="00C04679" w:rsidRDefault="004971DD" w:rsidP="00A90AFD">
      <w:pPr>
        <w:pStyle w:val="CILParagraph"/>
        <w:numPr>
          <w:ilvl w:val="1"/>
          <w:numId w:val="7"/>
        </w:numPr>
      </w:pPr>
      <w:r w:rsidRPr="00C04679">
        <w:t>Endanger human or animal health.</w:t>
      </w:r>
    </w:p>
    <w:p w:rsidR="004971DD" w:rsidRDefault="004971DD" w:rsidP="00A90AFD">
      <w:pPr>
        <w:pStyle w:val="CILParagraph"/>
        <w:numPr>
          <w:ilvl w:val="0"/>
          <w:numId w:val="5"/>
        </w:numPr>
      </w:pPr>
      <w:r w:rsidRPr="00C04679">
        <w:t>This Annex does not apply to w</w:t>
      </w:r>
      <w:r w:rsidR="004121EC">
        <w:t xml:space="preserve">astes or other materials, such as </w:t>
      </w:r>
      <w:r w:rsidRPr="00C04679">
        <w:t xml:space="preserve">sewage sludge and dredge spoils, containing the substances. </w:t>
      </w:r>
      <w:proofErr w:type="gramStart"/>
      <w:r w:rsidRPr="00C04679">
        <w:t>referred</w:t>
      </w:r>
      <w:proofErr w:type="gramEnd"/>
      <w:r w:rsidRPr="00C04679">
        <w:t xml:space="preserve"> to in paragraphs 1-6 above as trace contaminants. The dumping of such wastes shall be subject to the provisions of </w:t>
      </w:r>
      <w:r w:rsidR="004121EC">
        <w:t>Annexes II and III as appropriate.</w:t>
      </w:r>
    </w:p>
    <w:p w:rsidR="004971DD" w:rsidRDefault="004971DD" w:rsidP="004121EC">
      <w:pPr>
        <w:pStyle w:val="CIL1Heading"/>
      </w:pPr>
      <w:bookmarkStart w:id="33" w:name="_Toc532463196"/>
      <w:r>
        <w:rPr>
          <w:w w:val="105"/>
        </w:rPr>
        <w:lastRenderedPageBreak/>
        <w:t>ANNEX II</w:t>
      </w:r>
      <w:bookmarkEnd w:id="33"/>
    </w:p>
    <w:p w:rsidR="004971DD" w:rsidRDefault="004971DD" w:rsidP="00E7067C">
      <w:pPr>
        <w:pStyle w:val="CILparagraph0"/>
      </w:pPr>
      <w:r>
        <w:rPr>
          <w:color w:val="1C1C1C"/>
        </w:rPr>
        <w:t xml:space="preserve">The </w:t>
      </w:r>
      <w:r>
        <w:t xml:space="preserve">following wastes and other </w:t>
      </w:r>
      <w:r>
        <w:rPr>
          <w:color w:val="1C1C1C"/>
        </w:rPr>
        <w:t xml:space="preserve">matter </w:t>
      </w:r>
      <w:r w:rsidR="004121EC">
        <w:rPr>
          <w:color w:val="1C1C1C"/>
        </w:rPr>
        <w:t>the d</w:t>
      </w:r>
      <w:r>
        <w:t xml:space="preserve">umping </w:t>
      </w:r>
      <w:r>
        <w:rPr>
          <w:color w:val="1C1C1C"/>
        </w:rPr>
        <w:t xml:space="preserve">of </w:t>
      </w:r>
      <w:r>
        <w:t xml:space="preserve">which requires special care are listed </w:t>
      </w:r>
      <w:proofErr w:type="gramStart"/>
      <w:r w:rsidR="00B829CB">
        <w:t xml:space="preserve">for </w:t>
      </w:r>
      <w:r w:rsidR="00B829CB">
        <w:rPr>
          <w:spacing w:val="-81"/>
        </w:rPr>
        <w:t xml:space="preserve"> </w:t>
      </w:r>
      <w:r w:rsidR="00B829CB">
        <w:t>the</w:t>
      </w:r>
      <w:proofErr w:type="gramEnd"/>
      <w:r>
        <w:t xml:space="preserve"> </w:t>
      </w:r>
      <w:r>
        <w:rPr>
          <w:color w:val="1C1C1C"/>
        </w:rPr>
        <w:t xml:space="preserve">purposes </w:t>
      </w:r>
      <w:r>
        <w:t>of article</w:t>
      </w:r>
      <w:r>
        <w:rPr>
          <w:spacing w:val="7"/>
        </w:rPr>
        <w:t xml:space="preserve"> </w:t>
      </w:r>
      <w:r>
        <w:t>5.</w:t>
      </w:r>
    </w:p>
    <w:p w:rsidR="004121EC" w:rsidRDefault="004121EC" w:rsidP="00E7067C">
      <w:pPr>
        <w:pStyle w:val="CILparagraph0"/>
      </w:pPr>
    </w:p>
    <w:p w:rsidR="00E7067C" w:rsidRDefault="00E7067C" w:rsidP="00E7067C">
      <w:pPr>
        <w:pStyle w:val="CILparagraph0"/>
      </w:pPr>
      <w:r>
        <w:t>1.</w:t>
      </w:r>
    </w:p>
    <w:p w:rsidR="004971DD" w:rsidRDefault="004971DD" w:rsidP="00E7067C">
      <w:pPr>
        <w:pStyle w:val="CILparagraph0"/>
        <w:numPr>
          <w:ilvl w:val="0"/>
          <w:numId w:val="9"/>
        </w:numPr>
      </w:pPr>
      <w:r>
        <w:rPr>
          <w:color w:val="1C1C1C"/>
        </w:rPr>
        <w:t xml:space="preserve">Arsenic, </w:t>
      </w:r>
      <w:r>
        <w:t>lead, copper, zinc, beryllium,</w:t>
      </w:r>
      <w:r>
        <w:rPr>
          <w:color w:val="1C1C1C"/>
        </w:rPr>
        <w:t xml:space="preserve"> chromium,</w:t>
      </w:r>
      <w:r>
        <w:rPr>
          <w:color w:val="1C1C1C"/>
          <w:spacing w:val="-22"/>
        </w:rPr>
        <w:t xml:space="preserve"> </w:t>
      </w:r>
      <w:r>
        <w:t>nickel,</w:t>
      </w:r>
      <w:r>
        <w:rPr>
          <w:spacing w:val="-27"/>
        </w:rPr>
        <w:t xml:space="preserve"> </w:t>
      </w:r>
      <w:r>
        <w:rPr>
          <w:color w:val="1C1C1C"/>
        </w:rPr>
        <w:t>vanadium,</w:t>
      </w:r>
      <w:r w:rsidR="004121EC">
        <w:rPr>
          <w:color w:val="1C1C1C"/>
        </w:rPr>
        <w:t xml:space="preserve"> </w:t>
      </w:r>
      <w:r>
        <w:t>selenium,</w:t>
      </w:r>
      <w:r>
        <w:rPr>
          <w:spacing w:val="-25"/>
        </w:rPr>
        <w:t xml:space="preserve"> </w:t>
      </w:r>
      <w:r>
        <w:t>antimony and their</w:t>
      </w:r>
      <w:r>
        <w:rPr>
          <w:spacing w:val="7"/>
        </w:rPr>
        <w:t xml:space="preserve"> </w:t>
      </w:r>
      <w:r>
        <w:t>compounds;</w:t>
      </w:r>
    </w:p>
    <w:p w:rsidR="004121EC" w:rsidRPr="004121EC" w:rsidRDefault="004121EC" w:rsidP="00E7067C">
      <w:pPr>
        <w:pStyle w:val="CILparagraph0"/>
      </w:pPr>
    </w:p>
    <w:p w:rsidR="004971DD" w:rsidRDefault="004971DD" w:rsidP="00E7067C">
      <w:pPr>
        <w:pStyle w:val="CILparagraph0"/>
        <w:numPr>
          <w:ilvl w:val="0"/>
          <w:numId w:val="9"/>
        </w:numPr>
        <w:rPr>
          <w:color w:val="0E0E0E"/>
        </w:rPr>
      </w:pPr>
      <w:r>
        <w:t>Cyanides and</w:t>
      </w:r>
      <w:r>
        <w:rPr>
          <w:spacing w:val="6"/>
        </w:rPr>
        <w:t xml:space="preserve"> </w:t>
      </w:r>
      <w:r>
        <w:rPr>
          <w:color w:val="0E0E0E"/>
        </w:rPr>
        <w:t>fluorides;</w:t>
      </w:r>
    </w:p>
    <w:p w:rsidR="004121EC" w:rsidRPr="004121EC" w:rsidRDefault="004121EC" w:rsidP="00E7067C">
      <w:pPr>
        <w:pStyle w:val="CILparagraph0"/>
      </w:pPr>
    </w:p>
    <w:p w:rsidR="004971DD" w:rsidRDefault="004971DD" w:rsidP="00E7067C">
      <w:pPr>
        <w:pStyle w:val="CILparagraph0"/>
        <w:numPr>
          <w:ilvl w:val="0"/>
          <w:numId w:val="9"/>
        </w:numPr>
      </w:pPr>
      <w:r>
        <w:rPr>
          <w:color w:val="1C1C1C"/>
        </w:rPr>
        <w:t xml:space="preserve">Pesticides </w:t>
      </w:r>
      <w:r>
        <w:t xml:space="preserve">and their by-products </w:t>
      </w:r>
      <w:r>
        <w:rPr>
          <w:color w:val="1C1C1C"/>
        </w:rPr>
        <w:t>not</w:t>
      </w:r>
      <w:r>
        <w:rPr>
          <w:color w:val="1C1C1C"/>
          <w:spacing w:val="-34"/>
        </w:rPr>
        <w:t xml:space="preserve"> </w:t>
      </w:r>
      <w:r>
        <w:rPr>
          <w:color w:val="1C1C1C"/>
        </w:rPr>
        <w:t>cov</w:t>
      </w:r>
      <w:r w:rsidR="004121EC">
        <w:rPr>
          <w:color w:val="1C1C1C"/>
        </w:rPr>
        <w:t>ere</w:t>
      </w:r>
      <w:r>
        <w:rPr>
          <w:color w:val="1C1C1C"/>
          <w:w w:val="99"/>
        </w:rPr>
        <w:t>d</w:t>
      </w:r>
      <w:r>
        <w:rPr>
          <w:color w:val="1C1C1C"/>
          <w:spacing w:val="11"/>
        </w:rPr>
        <w:t xml:space="preserve"> </w:t>
      </w:r>
      <w:r>
        <w:rPr>
          <w:spacing w:val="-1"/>
        </w:rPr>
        <w:t>i</w:t>
      </w:r>
      <w:r>
        <w:t>n</w:t>
      </w:r>
      <w:r>
        <w:rPr>
          <w:spacing w:val="5"/>
        </w:rPr>
        <w:t xml:space="preserve"> </w:t>
      </w:r>
      <w:r>
        <w:rPr>
          <w:spacing w:val="-1"/>
          <w:w w:val="102"/>
        </w:rPr>
        <w:t>Anne</w:t>
      </w:r>
      <w:r>
        <w:rPr>
          <w:w w:val="102"/>
        </w:rPr>
        <w:t>x</w:t>
      </w:r>
      <w:r>
        <w:rPr>
          <w:spacing w:val="12"/>
        </w:rPr>
        <w:t xml:space="preserve"> </w:t>
      </w:r>
      <w:r>
        <w:rPr>
          <w:spacing w:val="-1"/>
          <w:w w:val="102"/>
        </w:rPr>
        <w:t>I;</w:t>
      </w:r>
    </w:p>
    <w:p w:rsidR="004121EC" w:rsidRPr="004121EC" w:rsidRDefault="004121EC" w:rsidP="00E7067C">
      <w:pPr>
        <w:pStyle w:val="CILparagraph0"/>
      </w:pPr>
    </w:p>
    <w:p w:rsidR="004971DD" w:rsidRPr="004121EC" w:rsidRDefault="004971DD" w:rsidP="00E7067C">
      <w:pPr>
        <w:pStyle w:val="CILparagraph0"/>
        <w:numPr>
          <w:ilvl w:val="0"/>
          <w:numId w:val="9"/>
        </w:numPr>
        <w:rPr>
          <w:color w:val="1C1C1C"/>
        </w:rPr>
      </w:pPr>
      <w:r>
        <w:rPr>
          <w:color w:val="343434"/>
          <w:spacing w:val="-5"/>
        </w:rPr>
        <w:t>Synt</w:t>
      </w:r>
      <w:r>
        <w:rPr>
          <w:spacing w:val="-5"/>
        </w:rPr>
        <w:t xml:space="preserve">hetic </w:t>
      </w:r>
      <w:r>
        <w:t>or</w:t>
      </w:r>
      <w:r>
        <w:rPr>
          <w:color w:val="343434"/>
        </w:rPr>
        <w:t>ga</w:t>
      </w:r>
      <w:r>
        <w:t xml:space="preserve">nic chemicals, </w:t>
      </w:r>
      <w:r>
        <w:rPr>
          <w:color w:val="1C1C1C"/>
        </w:rPr>
        <w:t xml:space="preserve">other </w:t>
      </w:r>
      <w:r>
        <w:t xml:space="preserve">than </w:t>
      </w:r>
      <w:r>
        <w:rPr>
          <w:color w:val="1C1C1C"/>
        </w:rPr>
        <w:t xml:space="preserve">those referred </w:t>
      </w:r>
      <w:r>
        <w:t xml:space="preserve">to </w:t>
      </w:r>
      <w:r>
        <w:rPr>
          <w:color w:val="1C1C1C"/>
        </w:rPr>
        <w:t xml:space="preserve">in </w:t>
      </w:r>
      <w:r>
        <w:t>Annex I, l</w:t>
      </w:r>
      <w:r w:rsidR="004121EC">
        <w:t>i</w:t>
      </w:r>
      <w:r>
        <w:t xml:space="preserve">kely </w:t>
      </w:r>
      <w:r w:rsidR="004121EC">
        <w:rPr>
          <w:color w:val="1C1C1C"/>
        </w:rPr>
        <w:t xml:space="preserve">to produce </w:t>
      </w:r>
      <w:r>
        <w:rPr>
          <w:color w:val="1C1C1C"/>
        </w:rPr>
        <w:t>har</w:t>
      </w:r>
      <w:r w:rsidR="004121EC">
        <w:rPr>
          <w:color w:val="1C1C1C"/>
        </w:rPr>
        <w:t>m</w:t>
      </w:r>
      <w:r>
        <w:rPr>
          <w:color w:val="1C1C1C"/>
        </w:rPr>
        <w:t xml:space="preserve">ful effects on </w:t>
      </w:r>
      <w:r>
        <w:t>marine organisms or to</w:t>
      </w:r>
      <w:r w:rsidR="004121EC">
        <w:t xml:space="preserve"> </w:t>
      </w:r>
      <w:r>
        <w:t>make</w:t>
      </w:r>
      <w:r>
        <w:rPr>
          <w:color w:val="1C1C1C"/>
        </w:rPr>
        <w:t xml:space="preserve"> edible marine organisms</w:t>
      </w:r>
      <w:r>
        <w:rPr>
          <w:color w:val="1C1C1C"/>
          <w:spacing w:val="20"/>
        </w:rPr>
        <w:t xml:space="preserve"> </w:t>
      </w:r>
      <w:r>
        <w:t>unpalatable.</w:t>
      </w:r>
    </w:p>
    <w:p w:rsidR="004121EC" w:rsidRPr="004121EC" w:rsidRDefault="004121EC" w:rsidP="00E7067C">
      <w:pPr>
        <w:pStyle w:val="CILparagraph0"/>
      </w:pPr>
    </w:p>
    <w:p w:rsidR="00E7067C" w:rsidRPr="00E7067C" w:rsidRDefault="00E7067C" w:rsidP="00E7067C">
      <w:pPr>
        <w:pStyle w:val="CILparagraph0"/>
        <w:numPr>
          <w:ilvl w:val="0"/>
          <w:numId w:val="7"/>
        </w:numPr>
        <w:rPr>
          <w:color w:val="343434"/>
        </w:rPr>
      </w:pPr>
    </w:p>
    <w:p w:rsidR="004971DD" w:rsidRPr="00E7067C" w:rsidRDefault="004971DD" w:rsidP="00E7067C">
      <w:pPr>
        <w:pStyle w:val="CILparagraph0"/>
        <w:numPr>
          <w:ilvl w:val="0"/>
          <w:numId w:val="10"/>
        </w:numPr>
        <w:rPr>
          <w:color w:val="343434"/>
        </w:rPr>
      </w:pPr>
      <w:r>
        <w:rPr>
          <w:color w:val="343434"/>
          <w:spacing w:val="-4"/>
        </w:rPr>
        <w:t>Ac</w:t>
      </w:r>
      <w:r>
        <w:rPr>
          <w:spacing w:val="-4"/>
        </w:rPr>
        <w:t xml:space="preserve">id </w:t>
      </w:r>
      <w:r>
        <w:rPr>
          <w:color w:val="1C1C1C"/>
        </w:rPr>
        <w:t xml:space="preserve">and </w:t>
      </w:r>
      <w:r>
        <w:t xml:space="preserve">alkaline compounds the </w:t>
      </w:r>
      <w:r>
        <w:rPr>
          <w:color w:val="1C1C1C"/>
        </w:rPr>
        <w:t xml:space="preserve">composition and </w:t>
      </w:r>
      <w:r>
        <w:t xml:space="preserve">quantity </w:t>
      </w:r>
      <w:r>
        <w:rPr>
          <w:color w:val="1C1C1C"/>
        </w:rPr>
        <w:t xml:space="preserve">of which </w:t>
      </w:r>
      <w:r>
        <w:t xml:space="preserve">have </w:t>
      </w:r>
      <w:r>
        <w:rPr>
          <w:color w:val="1C1C1C"/>
        </w:rPr>
        <w:t xml:space="preserve">not yet </w:t>
      </w:r>
      <w:r>
        <w:t>been</w:t>
      </w:r>
      <w:r w:rsidR="005E4B65">
        <w:t xml:space="preserve"> </w:t>
      </w:r>
      <w:r>
        <w:t xml:space="preserve">determined </w:t>
      </w:r>
      <w:r>
        <w:rPr>
          <w:color w:val="1C1C1C"/>
        </w:rPr>
        <w:t xml:space="preserve">in </w:t>
      </w:r>
      <w:r>
        <w:t>accordance with the procedure</w:t>
      </w:r>
      <w:r w:rsidR="004121EC">
        <w:t xml:space="preserve"> r</w:t>
      </w:r>
      <w:r>
        <w:rPr>
          <w:color w:val="1C1C1C"/>
        </w:rPr>
        <w:t>e</w:t>
      </w:r>
      <w:r>
        <w:t xml:space="preserve">ferred </w:t>
      </w:r>
      <w:r w:rsidRPr="00E7067C">
        <w:rPr>
          <w:szCs w:val="20"/>
        </w:rPr>
        <w:t>to in Annex I, paragraph</w:t>
      </w:r>
      <w:r>
        <w:t xml:space="preserve"> A.8.</w:t>
      </w:r>
    </w:p>
    <w:p w:rsidR="00E7067C" w:rsidRDefault="00E7067C" w:rsidP="00E7067C">
      <w:pPr>
        <w:pStyle w:val="CILparagraph0"/>
        <w:ind w:left="720"/>
        <w:rPr>
          <w:color w:val="343434"/>
        </w:rPr>
      </w:pPr>
    </w:p>
    <w:p w:rsidR="004971DD" w:rsidRPr="005E4B65" w:rsidRDefault="004971DD" w:rsidP="00E7067C">
      <w:pPr>
        <w:pStyle w:val="CILparagraph0"/>
        <w:numPr>
          <w:ilvl w:val="0"/>
          <w:numId w:val="10"/>
        </w:numPr>
      </w:pPr>
      <w:r>
        <w:rPr>
          <w:color w:val="1C1C1C"/>
        </w:rPr>
        <w:t xml:space="preserve">Acid </w:t>
      </w:r>
      <w:r>
        <w:t xml:space="preserve">and alkaline compounds </w:t>
      </w:r>
      <w:r>
        <w:rPr>
          <w:color w:val="1C1C1C"/>
        </w:rPr>
        <w:t xml:space="preserve">not </w:t>
      </w:r>
      <w:r>
        <w:t xml:space="preserve">covered </w:t>
      </w:r>
      <w:r>
        <w:rPr>
          <w:color w:val="1C1C1C"/>
        </w:rPr>
        <w:t xml:space="preserve">by </w:t>
      </w:r>
      <w:r>
        <w:t>Annex I, excluding compounds to be dumped</w:t>
      </w:r>
      <w:r>
        <w:rPr>
          <w:spacing w:val="-77"/>
        </w:rPr>
        <w:t xml:space="preserve"> </w:t>
      </w:r>
      <w:r>
        <w:t xml:space="preserve">in quantities below </w:t>
      </w:r>
      <w:r>
        <w:rPr>
          <w:color w:val="1C1C1C"/>
        </w:rPr>
        <w:t xml:space="preserve">thresholds </w:t>
      </w:r>
      <w:r>
        <w:t>which shall be</w:t>
      </w:r>
      <w:r w:rsidR="005E4B65">
        <w:t xml:space="preserve"> det</w:t>
      </w:r>
      <w:r>
        <w:t xml:space="preserve">ermined by the Parties </w:t>
      </w:r>
      <w:r>
        <w:rPr>
          <w:color w:val="1C1C1C"/>
        </w:rPr>
        <w:t xml:space="preserve">in </w:t>
      </w:r>
      <w:r>
        <w:t>accordance with</w:t>
      </w:r>
      <w:r w:rsidR="005E4B65">
        <w:t xml:space="preserve"> the </w:t>
      </w:r>
      <w:r>
        <w:rPr>
          <w:color w:val="1C1C1C"/>
        </w:rPr>
        <w:t xml:space="preserve">procedure laid </w:t>
      </w:r>
      <w:r>
        <w:t>down in article 14, paragraph</w:t>
      </w:r>
      <w:r w:rsidR="005E4B65">
        <w:t xml:space="preserve"> </w:t>
      </w:r>
      <w:r w:rsidR="004121EC">
        <w:t>3 o</w:t>
      </w:r>
      <w:r>
        <w:rPr>
          <w:color w:val="1C1C1C"/>
        </w:rPr>
        <w:t>f this Protocol.</w:t>
      </w:r>
    </w:p>
    <w:p w:rsidR="005E4B65" w:rsidRDefault="005E4B65" w:rsidP="00E7067C">
      <w:pPr>
        <w:pStyle w:val="CILparagraph0"/>
      </w:pPr>
    </w:p>
    <w:p w:rsidR="004971DD" w:rsidRPr="005E4B65" w:rsidRDefault="004971DD" w:rsidP="00E7067C">
      <w:pPr>
        <w:pStyle w:val="CILparagraph0"/>
        <w:numPr>
          <w:ilvl w:val="0"/>
          <w:numId w:val="7"/>
        </w:numPr>
        <w:rPr>
          <w:color w:val="1C1C1C"/>
        </w:rPr>
      </w:pPr>
      <w:r>
        <w:rPr>
          <w:color w:val="1C1C1C"/>
        </w:rPr>
        <w:t xml:space="preserve">Containers, </w:t>
      </w:r>
      <w:r>
        <w:t>scrap metal and other bulky</w:t>
      </w:r>
      <w:r w:rsidR="005E4B65">
        <w:t xml:space="preserve"> </w:t>
      </w:r>
      <w:r>
        <w:t xml:space="preserve">wastes liable to sink to the sea bottom </w:t>
      </w:r>
      <w:r>
        <w:rPr>
          <w:color w:val="1C1C1C"/>
        </w:rPr>
        <w:t xml:space="preserve">which </w:t>
      </w:r>
      <w:r>
        <w:t>may prese</w:t>
      </w:r>
      <w:r w:rsidR="005E4B65">
        <w:t xml:space="preserve">nt a </w:t>
      </w:r>
      <w:r>
        <w:t>serious obstacle to fishing or</w:t>
      </w:r>
      <w:r>
        <w:rPr>
          <w:spacing w:val="-35"/>
        </w:rPr>
        <w:t xml:space="preserve"> </w:t>
      </w:r>
      <w:r>
        <w:t>navigation.</w:t>
      </w:r>
    </w:p>
    <w:p w:rsidR="005E4B65" w:rsidRDefault="005E4B65" w:rsidP="00E7067C">
      <w:pPr>
        <w:pStyle w:val="CILparagraph0"/>
      </w:pPr>
    </w:p>
    <w:p w:rsidR="004971DD" w:rsidRDefault="004971DD" w:rsidP="00E7067C">
      <w:pPr>
        <w:pStyle w:val="CILparagraph0"/>
        <w:numPr>
          <w:ilvl w:val="0"/>
          <w:numId w:val="7"/>
        </w:numPr>
      </w:pPr>
      <w:r>
        <w:t>Sub</w:t>
      </w:r>
      <w:r w:rsidR="005E4B65">
        <w:t>s</w:t>
      </w:r>
      <w:r>
        <w:t>tances which, though of a non-toxic</w:t>
      </w:r>
      <w:r w:rsidR="004722A1">
        <w:t xml:space="preserve"> n</w:t>
      </w:r>
      <w:r>
        <w:t xml:space="preserve">ature may </w:t>
      </w:r>
      <w:r>
        <w:rPr>
          <w:color w:val="1C1C1C"/>
        </w:rPr>
        <w:t xml:space="preserve">become harmful </w:t>
      </w:r>
      <w:r>
        <w:t>owing to the quantities in</w:t>
      </w:r>
      <w:r w:rsidR="005E4B65">
        <w:t xml:space="preserve"> </w:t>
      </w:r>
      <w:r>
        <w:t xml:space="preserve">which they are </w:t>
      </w:r>
      <w:r>
        <w:rPr>
          <w:color w:val="1C1C1C"/>
        </w:rPr>
        <w:t xml:space="preserve">dumped, </w:t>
      </w:r>
      <w:r>
        <w:t xml:space="preserve">or which are liable </w:t>
      </w:r>
      <w:r>
        <w:rPr>
          <w:color w:val="1C1C1C"/>
        </w:rPr>
        <w:t xml:space="preserve">to </w:t>
      </w:r>
      <w:r>
        <w:t xml:space="preserve">reduce amenities </w:t>
      </w:r>
      <w:r>
        <w:rPr>
          <w:color w:val="1C1C1C"/>
        </w:rPr>
        <w:t xml:space="preserve">seriously or to </w:t>
      </w:r>
      <w:r>
        <w:t>endanger human life or</w:t>
      </w:r>
      <w:r w:rsidR="005E4B65">
        <w:t xml:space="preserve"> ma</w:t>
      </w:r>
      <w:r>
        <w:t xml:space="preserve">rine </w:t>
      </w:r>
      <w:r>
        <w:rPr>
          <w:color w:val="1C1C1C"/>
        </w:rPr>
        <w:t xml:space="preserve">organisms </w:t>
      </w:r>
      <w:r>
        <w:t xml:space="preserve">or </w:t>
      </w:r>
      <w:r>
        <w:rPr>
          <w:color w:val="1C1C1C"/>
        </w:rPr>
        <w:t xml:space="preserve">to </w:t>
      </w:r>
      <w:r>
        <w:t>interfere with</w:t>
      </w:r>
      <w:r w:rsidR="005E4B65">
        <w:t xml:space="preserve"> </w:t>
      </w:r>
      <w:r>
        <w:t>navigation.</w:t>
      </w:r>
    </w:p>
    <w:p w:rsidR="005E4B65" w:rsidRDefault="005E4B65" w:rsidP="00E7067C">
      <w:pPr>
        <w:pStyle w:val="CILparagraph0"/>
      </w:pPr>
    </w:p>
    <w:p w:rsidR="004971DD" w:rsidRDefault="005E4B65" w:rsidP="00E7067C">
      <w:pPr>
        <w:pStyle w:val="CILparagraph0"/>
        <w:numPr>
          <w:ilvl w:val="0"/>
          <w:numId w:val="7"/>
        </w:numPr>
      </w:pPr>
      <w:r>
        <w:rPr>
          <w:color w:val="1C1C1C"/>
        </w:rPr>
        <w:t>R</w:t>
      </w:r>
      <w:r w:rsidR="004971DD">
        <w:rPr>
          <w:color w:val="1C1C1C"/>
        </w:rPr>
        <w:t xml:space="preserve">adioactive </w:t>
      </w:r>
      <w:r w:rsidR="004971DD">
        <w:t xml:space="preserve">waste </w:t>
      </w:r>
      <w:r w:rsidR="004971DD">
        <w:rPr>
          <w:color w:val="1C1C1C"/>
        </w:rPr>
        <w:t xml:space="preserve">or </w:t>
      </w:r>
      <w:r w:rsidR="004971DD">
        <w:t xml:space="preserve">other radioactive matter which </w:t>
      </w:r>
      <w:r w:rsidR="004971DD">
        <w:rPr>
          <w:color w:val="1C1C1C"/>
        </w:rPr>
        <w:t xml:space="preserve">will not </w:t>
      </w:r>
      <w:r w:rsidR="004971DD">
        <w:t>be included in</w:t>
      </w:r>
      <w:r w:rsidR="004971DD">
        <w:rPr>
          <w:spacing w:val="-32"/>
        </w:rPr>
        <w:t xml:space="preserve"> </w:t>
      </w:r>
      <w:r w:rsidR="004971DD">
        <w:t>Annex</w:t>
      </w:r>
      <w:r w:rsidR="004971DD">
        <w:rPr>
          <w:spacing w:val="-5"/>
        </w:rPr>
        <w:t xml:space="preserve"> </w:t>
      </w:r>
      <w:r w:rsidR="004971DD">
        <w:t>I.</w:t>
      </w:r>
      <w:r>
        <w:t xml:space="preserve"> </w:t>
      </w:r>
      <w:r w:rsidR="004971DD">
        <w:t>In the</w:t>
      </w:r>
      <w:r w:rsidR="004971DD">
        <w:rPr>
          <w:spacing w:val="-32"/>
        </w:rPr>
        <w:t xml:space="preserve"> </w:t>
      </w:r>
      <w:r w:rsidR="004971DD">
        <w:t>issue</w:t>
      </w:r>
      <w:r w:rsidR="004971DD">
        <w:rPr>
          <w:color w:val="1C1C1C"/>
        </w:rPr>
        <w:t xml:space="preserve"> of permits </w:t>
      </w:r>
      <w:r w:rsidR="004971DD">
        <w:t xml:space="preserve">for the dumping of this </w:t>
      </w:r>
      <w:r w:rsidR="004971DD">
        <w:rPr>
          <w:color w:val="1C1C1C"/>
        </w:rPr>
        <w:t xml:space="preserve">matter, the Parties should take </w:t>
      </w:r>
      <w:r w:rsidR="004971DD">
        <w:t xml:space="preserve">full account </w:t>
      </w:r>
      <w:r w:rsidR="004971DD">
        <w:rPr>
          <w:color w:val="1C1C1C"/>
        </w:rPr>
        <w:t>of</w:t>
      </w:r>
      <w:r w:rsidR="004971DD">
        <w:rPr>
          <w:color w:val="1C1C1C"/>
          <w:spacing w:val="-52"/>
        </w:rPr>
        <w:t xml:space="preserve"> </w:t>
      </w:r>
      <w:r w:rsidR="004971DD">
        <w:rPr>
          <w:color w:val="1C1C1C"/>
        </w:rPr>
        <w:t>the</w:t>
      </w:r>
      <w:r>
        <w:rPr>
          <w:color w:val="1C1C1C"/>
        </w:rPr>
        <w:t xml:space="preserve"> recommendations of t</w:t>
      </w:r>
      <w:r w:rsidR="004971DD">
        <w:t xml:space="preserve">he competent international </w:t>
      </w:r>
      <w:r w:rsidR="004971DD">
        <w:rPr>
          <w:color w:val="1C1C1C"/>
        </w:rPr>
        <w:t xml:space="preserve">body </w:t>
      </w:r>
      <w:r w:rsidR="004971DD">
        <w:t xml:space="preserve">in this field, at present </w:t>
      </w:r>
      <w:r w:rsidR="004971DD">
        <w:rPr>
          <w:color w:val="1C1C1C"/>
        </w:rPr>
        <w:t xml:space="preserve">the </w:t>
      </w:r>
      <w:r w:rsidR="004971DD">
        <w:t xml:space="preserve">International </w:t>
      </w:r>
      <w:r w:rsidR="004971DD">
        <w:rPr>
          <w:color w:val="1C1C1C"/>
        </w:rPr>
        <w:t xml:space="preserve">Atomic </w:t>
      </w:r>
      <w:r w:rsidR="004971DD">
        <w:t>Energy Agency.</w:t>
      </w:r>
    </w:p>
    <w:p w:rsidR="004971DD" w:rsidRDefault="004971DD" w:rsidP="00E7067C">
      <w:pPr>
        <w:pStyle w:val="CILparagraph0"/>
        <w:sectPr w:rsidR="004971DD" w:rsidSect="00DC3C36">
          <w:pgSz w:w="10080" w:h="15760"/>
          <w:pgMar w:top="1440" w:right="1440" w:bottom="1440" w:left="1440" w:header="720" w:footer="720" w:gutter="0"/>
          <w:cols w:space="720"/>
          <w:docGrid w:linePitch="272"/>
        </w:sectPr>
      </w:pPr>
    </w:p>
    <w:p w:rsidR="004971DD" w:rsidRDefault="004971DD" w:rsidP="005E4B65">
      <w:pPr>
        <w:pStyle w:val="CIL1Heading"/>
      </w:pPr>
      <w:bookmarkStart w:id="34" w:name="_Toc532463197"/>
      <w:r>
        <w:rPr>
          <w:w w:val="95"/>
        </w:rPr>
        <w:lastRenderedPageBreak/>
        <w:t>ANNEX III</w:t>
      </w:r>
      <w:bookmarkEnd w:id="34"/>
    </w:p>
    <w:p w:rsidR="004971DD" w:rsidRDefault="004971DD" w:rsidP="00E7067C">
      <w:pPr>
        <w:pStyle w:val="CILparagraph0"/>
      </w:pPr>
    </w:p>
    <w:p w:rsidR="004971DD" w:rsidRDefault="004971DD" w:rsidP="00E7067C">
      <w:pPr>
        <w:pStyle w:val="CILparagraph0"/>
      </w:pPr>
      <w:r>
        <w:t>The</w:t>
      </w:r>
      <w:r w:rsidR="00DC3C36">
        <w:t xml:space="preserve"> </w:t>
      </w:r>
      <w:r w:rsidR="005E4B65">
        <w:t>fa</w:t>
      </w:r>
      <w:r>
        <w:t>ctors</w:t>
      </w:r>
      <w:r w:rsidR="00F03B87">
        <w:t xml:space="preserve"> to</w:t>
      </w:r>
      <w:r w:rsidR="00DC3C36">
        <w:t xml:space="preserve"> </w:t>
      </w:r>
      <w:r>
        <w:t>be</w:t>
      </w:r>
      <w:r w:rsidR="004722A1">
        <w:t xml:space="preserve"> </w:t>
      </w:r>
      <w:r>
        <w:t>considered</w:t>
      </w:r>
      <w:r w:rsidR="004722A1">
        <w:t xml:space="preserve"> i</w:t>
      </w:r>
      <w:r>
        <w:t>n</w:t>
      </w:r>
      <w:r w:rsidR="005E4B65">
        <w:t xml:space="preserve"> </w:t>
      </w:r>
      <w:r>
        <w:t>establishing</w:t>
      </w:r>
      <w:r w:rsidR="005E4B65">
        <w:t xml:space="preserve"> </w:t>
      </w:r>
      <w:r>
        <w:t>criteria</w:t>
      </w:r>
      <w:r w:rsidR="005E4B65">
        <w:t xml:space="preserve"> </w:t>
      </w:r>
      <w:r>
        <w:t>governing</w:t>
      </w:r>
      <w:r w:rsidR="005E4B65">
        <w:t xml:space="preserve"> </w:t>
      </w:r>
      <w:r>
        <w:t>the</w:t>
      </w:r>
      <w:r w:rsidR="005E4B65">
        <w:t xml:space="preserve"> issue </w:t>
      </w:r>
      <w:r>
        <w:t>of</w:t>
      </w:r>
      <w:r w:rsidR="005E4B65">
        <w:t xml:space="preserve"> </w:t>
      </w:r>
      <w:r>
        <w:rPr>
          <w:spacing w:val="-52"/>
        </w:rPr>
        <w:t xml:space="preserve"> </w:t>
      </w:r>
      <w:r>
        <w:t>permits</w:t>
      </w:r>
      <w:r w:rsidR="005E4B65">
        <w:t xml:space="preserve"> </w:t>
      </w:r>
      <w:r w:rsidR="005E4B65">
        <w:rPr>
          <w:spacing w:val="-48"/>
        </w:rPr>
        <w:t xml:space="preserve"> </w:t>
      </w:r>
      <w:r w:rsidRPr="005E4B65">
        <w:t>for the dumping of matter at sea taking into account article 7 in</w:t>
      </w:r>
      <w:r w:rsidR="005E4B65">
        <w:t>c</w:t>
      </w:r>
      <w:r w:rsidRPr="005E4B65">
        <w:t>lude:</w:t>
      </w:r>
    </w:p>
    <w:p w:rsidR="005E4B65" w:rsidRDefault="005E4B65" w:rsidP="00E7067C">
      <w:pPr>
        <w:pStyle w:val="CILparagraph0"/>
      </w:pPr>
    </w:p>
    <w:p w:rsidR="004971DD" w:rsidRPr="004722A1" w:rsidRDefault="004971DD" w:rsidP="00E7067C">
      <w:pPr>
        <w:pStyle w:val="CILparagraph0"/>
        <w:numPr>
          <w:ilvl w:val="0"/>
          <w:numId w:val="8"/>
        </w:numPr>
        <w:rPr>
          <w:u w:val="single"/>
        </w:rPr>
      </w:pPr>
      <w:r w:rsidRPr="004722A1">
        <w:rPr>
          <w:spacing w:val="-3"/>
          <w:u w:val="single" w:color="030303"/>
        </w:rPr>
        <w:t>Characteristics</w:t>
      </w:r>
      <w:r w:rsidR="005E4B65" w:rsidRPr="004722A1">
        <w:rPr>
          <w:spacing w:val="-3"/>
          <w:u w:val="single" w:color="030303"/>
        </w:rPr>
        <w:t xml:space="preserve"> </w:t>
      </w:r>
      <w:r w:rsidRPr="004722A1">
        <w:rPr>
          <w:u w:val="single" w:color="030303"/>
        </w:rPr>
        <w:t>and</w:t>
      </w:r>
      <w:r w:rsidR="005E4B65" w:rsidRPr="004722A1">
        <w:rPr>
          <w:u w:val="single" w:color="030303"/>
        </w:rPr>
        <w:t xml:space="preserve"> </w:t>
      </w:r>
      <w:r w:rsidRPr="004722A1">
        <w:rPr>
          <w:u w:val="single" w:color="030303"/>
        </w:rPr>
        <w:t>composition</w:t>
      </w:r>
      <w:r w:rsidR="005E4B65" w:rsidRPr="004722A1">
        <w:rPr>
          <w:u w:val="single" w:color="030303"/>
        </w:rPr>
        <w:t xml:space="preserve"> </w:t>
      </w:r>
      <w:r w:rsidRPr="004722A1">
        <w:rPr>
          <w:u w:val="single" w:color="030303"/>
        </w:rPr>
        <w:t>of</w:t>
      </w:r>
      <w:r w:rsidR="005E4B65" w:rsidRPr="004722A1">
        <w:rPr>
          <w:u w:val="single" w:color="030303"/>
        </w:rPr>
        <w:t xml:space="preserve"> </w:t>
      </w:r>
      <w:r w:rsidRPr="004722A1">
        <w:rPr>
          <w:u w:val="single" w:color="030303"/>
        </w:rPr>
        <w:t>the</w:t>
      </w:r>
      <w:r w:rsidR="005E4B65" w:rsidRPr="004722A1">
        <w:rPr>
          <w:u w:val="single" w:color="030303"/>
        </w:rPr>
        <w:t xml:space="preserve"> </w:t>
      </w:r>
      <w:r w:rsidRPr="004722A1">
        <w:rPr>
          <w:u w:val="single" w:color="030303"/>
        </w:rPr>
        <w:t>matter</w:t>
      </w:r>
    </w:p>
    <w:p w:rsidR="004722A1" w:rsidRPr="004722A1" w:rsidRDefault="004722A1" w:rsidP="004722A1">
      <w:pPr>
        <w:pStyle w:val="CILparagraph0"/>
        <w:ind w:left="360"/>
        <w:rPr>
          <w:u w:val="single"/>
        </w:rPr>
      </w:pPr>
    </w:p>
    <w:p w:rsidR="004971DD" w:rsidRDefault="004971DD" w:rsidP="004722A1">
      <w:pPr>
        <w:pStyle w:val="CILparagraph0"/>
        <w:numPr>
          <w:ilvl w:val="0"/>
          <w:numId w:val="11"/>
        </w:numPr>
      </w:pPr>
      <w:r>
        <w:t>Total</w:t>
      </w:r>
      <w:r w:rsidR="005E4B65">
        <w:t xml:space="preserve"> amount </w:t>
      </w:r>
      <w:r>
        <w:t>and</w:t>
      </w:r>
      <w:r w:rsidR="005E4B65">
        <w:t xml:space="preserve"> average </w:t>
      </w:r>
      <w:r>
        <w:t>compositions</w:t>
      </w:r>
      <w:r w:rsidR="005E4B65">
        <w:t xml:space="preserve"> </w:t>
      </w:r>
      <w:r>
        <w:t>of</w:t>
      </w:r>
      <w:r w:rsidR="005E4B65">
        <w:t xml:space="preserve"> ma</w:t>
      </w:r>
      <w:r>
        <w:t>tter dumped (e.g. per</w:t>
      </w:r>
      <w:r w:rsidR="005E4B65">
        <w:t xml:space="preserve"> </w:t>
      </w:r>
      <w:r>
        <w:t>year).</w:t>
      </w:r>
    </w:p>
    <w:p w:rsidR="004722A1" w:rsidRDefault="004722A1" w:rsidP="004722A1">
      <w:pPr>
        <w:pStyle w:val="CILparagraph0"/>
        <w:ind w:left="720"/>
      </w:pPr>
    </w:p>
    <w:p w:rsidR="004971DD" w:rsidRDefault="004971DD" w:rsidP="004722A1">
      <w:pPr>
        <w:pStyle w:val="CILparagraph0"/>
        <w:numPr>
          <w:ilvl w:val="0"/>
          <w:numId w:val="11"/>
        </w:numPr>
      </w:pPr>
      <w:r>
        <w:t>Form</w:t>
      </w:r>
      <w:r w:rsidR="005E4B65">
        <w:t xml:space="preserve"> </w:t>
      </w:r>
      <w:r>
        <w:t>(e.g.</w:t>
      </w:r>
      <w:r w:rsidR="004722A1">
        <w:t xml:space="preserve"> </w:t>
      </w:r>
      <w:r>
        <w:t>solid,</w:t>
      </w:r>
      <w:r w:rsidR="005E4B65">
        <w:t xml:space="preserve"> </w:t>
      </w:r>
      <w:r>
        <w:t>sludge,</w:t>
      </w:r>
      <w:r w:rsidR="005E4B65">
        <w:t xml:space="preserve"> li</w:t>
      </w:r>
      <w:r>
        <w:t>quid or</w:t>
      </w:r>
      <w:r w:rsidR="005E4B65">
        <w:t xml:space="preserve"> g</w:t>
      </w:r>
      <w:r>
        <w:t>aseous).</w:t>
      </w:r>
    </w:p>
    <w:p w:rsidR="004722A1" w:rsidRDefault="004722A1" w:rsidP="004722A1">
      <w:pPr>
        <w:pStyle w:val="CILparagraph0"/>
        <w:ind w:left="720"/>
      </w:pPr>
    </w:p>
    <w:p w:rsidR="00433CA8" w:rsidRDefault="004971DD" w:rsidP="004722A1">
      <w:pPr>
        <w:pStyle w:val="CILparagraph0"/>
        <w:numPr>
          <w:ilvl w:val="0"/>
          <w:numId w:val="11"/>
        </w:numPr>
      </w:pPr>
      <w:r>
        <w:t>Properties:</w:t>
      </w:r>
      <w:r w:rsidR="005E4B65">
        <w:t xml:space="preserve"> </w:t>
      </w:r>
      <w:r>
        <w:rPr>
          <w:w w:val="95"/>
        </w:rPr>
        <w:t>physical</w:t>
      </w:r>
      <w:r w:rsidR="005E4B65">
        <w:rPr>
          <w:w w:val="95"/>
        </w:rPr>
        <w:t xml:space="preserve"> (e.g. solubility </w:t>
      </w:r>
      <w:r>
        <w:rPr>
          <w:w w:val="95"/>
        </w:rPr>
        <w:t>and</w:t>
      </w:r>
      <w:r>
        <w:rPr>
          <w:spacing w:val="-38"/>
          <w:w w:val="95"/>
        </w:rPr>
        <w:t xml:space="preserve"> </w:t>
      </w:r>
      <w:r>
        <w:t>density),</w:t>
      </w:r>
      <w:r w:rsidR="005E4B65">
        <w:t xml:space="preserve"> </w:t>
      </w:r>
      <w:r>
        <w:t>chemical</w:t>
      </w:r>
      <w:r w:rsidR="005E4B65">
        <w:t xml:space="preserve"> </w:t>
      </w:r>
      <w:r>
        <w:t>and</w:t>
      </w:r>
      <w:r w:rsidR="005E4B65">
        <w:t xml:space="preserve"> </w:t>
      </w:r>
      <w:r>
        <w:t>biochemical</w:t>
      </w:r>
      <w:r w:rsidR="00433CA8">
        <w:t xml:space="preserve"> (</w:t>
      </w:r>
      <w:r>
        <w:t>e.g.</w:t>
      </w:r>
      <w:r w:rsidR="005E4B65">
        <w:t xml:space="preserve"> oxygen</w:t>
      </w:r>
      <w:r>
        <w:t xml:space="preserve"> demand,</w:t>
      </w:r>
      <w:r>
        <w:rPr>
          <w:spacing w:val="-75"/>
        </w:rPr>
        <w:t xml:space="preserve"> </w:t>
      </w:r>
      <w:r>
        <w:t>nutrients</w:t>
      </w:r>
      <w:r w:rsidR="00433CA8">
        <w:t>) and b</w:t>
      </w:r>
      <w:r>
        <w:t>iological</w:t>
      </w:r>
      <w:r w:rsidR="00433CA8">
        <w:t xml:space="preserve"> (e.g. </w:t>
      </w:r>
      <w:r>
        <w:t>presence of</w:t>
      </w:r>
      <w:r w:rsidR="00433CA8">
        <w:t xml:space="preserve"> </w:t>
      </w:r>
      <w:r>
        <w:t>viruses,</w:t>
      </w:r>
      <w:r w:rsidR="00433CA8">
        <w:t xml:space="preserve"> </w:t>
      </w:r>
      <w:r>
        <w:t>bacteria,</w:t>
      </w:r>
      <w:r w:rsidR="00433CA8">
        <w:t xml:space="preserve"> yeasts</w:t>
      </w:r>
      <w:r>
        <w:t>,</w:t>
      </w:r>
      <w:r w:rsidR="00433CA8">
        <w:t xml:space="preserve"> </w:t>
      </w:r>
      <w:r>
        <w:t>parasites).</w:t>
      </w:r>
    </w:p>
    <w:p w:rsidR="004722A1" w:rsidRDefault="004722A1" w:rsidP="004722A1">
      <w:pPr>
        <w:pStyle w:val="CILparagraph0"/>
        <w:ind w:left="720"/>
      </w:pPr>
    </w:p>
    <w:p w:rsidR="004971DD" w:rsidRDefault="004971DD" w:rsidP="004722A1">
      <w:pPr>
        <w:pStyle w:val="CILparagraph0"/>
        <w:numPr>
          <w:ilvl w:val="0"/>
          <w:numId w:val="11"/>
        </w:numPr>
      </w:pPr>
      <w:r>
        <w:t>Toxicity</w:t>
      </w:r>
    </w:p>
    <w:p w:rsidR="004722A1" w:rsidRPr="004722A1" w:rsidRDefault="004722A1" w:rsidP="004722A1">
      <w:pPr>
        <w:pStyle w:val="CILparagraph0"/>
        <w:ind w:left="720"/>
        <w:rPr>
          <w:color w:val="545454"/>
          <w:spacing w:val="-110"/>
          <w:w w:val="104"/>
        </w:rPr>
      </w:pPr>
    </w:p>
    <w:p w:rsidR="00433CA8" w:rsidRDefault="004971DD" w:rsidP="004722A1">
      <w:pPr>
        <w:pStyle w:val="CILparagraph0"/>
        <w:numPr>
          <w:ilvl w:val="0"/>
          <w:numId w:val="11"/>
        </w:numPr>
        <w:rPr>
          <w:color w:val="545454"/>
          <w:spacing w:val="-110"/>
          <w:w w:val="104"/>
        </w:rPr>
      </w:pPr>
      <w:r>
        <w:rPr>
          <w:w w:val="95"/>
        </w:rPr>
        <w:t>Persistence:</w:t>
      </w:r>
      <w:r w:rsidR="00433CA8">
        <w:rPr>
          <w:w w:val="95"/>
        </w:rPr>
        <w:t xml:space="preserve"> </w:t>
      </w:r>
      <w:r>
        <w:rPr>
          <w:w w:val="95"/>
        </w:rPr>
        <w:t>physical,</w:t>
      </w:r>
      <w:r w:rsidR="00433CA8">
        <w:rPr>
          <w:w w:val="95"/>
        </w:rPr>
        <w:t xml:space="preserve"> chemical and biological </w:t>
      </w:r>
      <w:r>
        <w:rPr>
          <w:color w:val="545454"/>
          <w:spacing w:val="-110"/>
          <w:w w:val="104"/>
        </w:rPr>
        <w:t>_</w:t>
      </w:r>
    </w:p>
    <w:p w:rsidR="004722A1" w:rsidRDefault="004722A1" w:rsidP="004722A1">
      <w:pPr>
        <w:pStyle w:val="CILparagraph0"/>
        <w:ind w:left="720"/>
      </w:pPr>
    </w:p>
    <w:p w:rsidR="004971DD" w:rsidRDefault="004971DD" w:rsidP="004722A1">
      <w:pPr>
        <w:pStyle w:val="CILparagraph0"/>
        <w:numPr>
          <w:ilvl w:val="0"/>
          <w:numId w:val="11"/>
        </w:numPr>
      </w:pPr>
      <w:r>
        <w:t>Accumulation</w:t>
      </w:r>
      <w:r w:rsidR="00433CA8">
        <w:t xml:space="preserve"> </w:t>
      </w:r>
      <w:r>
        <w:t>and</w:t>
      </w:r>
      <w:r w:rsidR="00433CA8">
        <w:t xml:space="preserve"> </w:t>
      </w:r>
      <w:r>
        <w:t>biotransformation</w:t>
      </w:r>
      <w:r w:rsidR="00433CA8">
        <w:t xml:space="preserve"> in biological </w:t>
      </w:r>
      <w:r>
        <w:t>materials</w:t>
      </w:r>
      <w:r w:rsidR="00433CA8">
        <w:t xml:space="preserve"> </w:t>
      </w:r>
      <w:r>
        <w:t>or</w:t>
      </w:r>
      <w:r w:rsidR="00433CA8">
        <w:rPr>
          <w:spacing w:val="-16"/>
        </w:rPr>
        <w:t xml:space="preserve"> </w:t>
      </w:r>
      <w:r>
        <w:t>sediments.</w:t>
      </w:r>
    </w:p>
    <w:p w:rsidR="004722A1" w:rsidRPr="004722A1" w:rsidRDefault="004722A1" w:rsidP="004722A1">
      <w:pPr>
        <w:pStyle w:val="CILparagraph0"/>
        <w:ind w:left="720"/>
      </w:pPr>
    </w:p>
    <w:p w:rsidR="004971DD" w:rsidRDefault="004722A1" w:rsidP="004722A1">
      <w:pPr>
        <w:pStyle w:val="CILparagraph0"/>
        <w:numPr>
          <w:ilvl w:val="0"/>
          <w:numId w:val="11"/>
        </w:numPr>
      </w:pPr>
      <w:r>
        <w:rPr>
          <w:w w:val="95"/>
        </w:rPr>
        <w:t xml:space="preserve">Susceptibility </w:t>
      </w:r>
      <w:r w:rsidR="00433CA8">
        <w:rPr>
          <w:w w:val="95"/>
        </w:rPr>
        <w:t xml:space="preserve">to physical, chemical and biological changes and interaction in the aquatic environment </w:t>
      </w:r>
      <w:r w:rsidR="004971DD">
        <w:t>with</w:t>
      </w:r>
      <w:r w:rsidR="004971DD">
        <w:rPr>
          <w:spacing w:val="-60"/>
        </w:rPr>
        <w:t xml:space="preserve"> </w:t>
      </w:r>
      <w:r w:rsidR="00433CA8">
        <w:t>other dissolved organic and inorganic materials.</w:t>
      </w:r>
    </w:p>
    <w:p w:rsidR="004722A1" w:rsidRDefault="004722A1" w:rsidP="004722A1">
      <w:pPr>
        <w:pStyle w:val="CILparagraph0"/>
        <w:ind w:left="720"/>
      </w:pPr>
    </w:p>
    <w:p w:rsidR="004971DD" w:rsidRDefault="004971DD" w:rsidP="004722A1">
      <w:pPr>
        <w:pStyle w:val="CILparagraph0"/>
        <w:numPr>
          <w:ilvl w:val="0"/>
          <w:numId w:val="11"/>
        </w:numPr>
      </w:pPr>
      <w:r>
        <w:t>Probability</w:t>
      </w:r>
      <w:r w:rsidR="00433CA8">
        <w:t xml:space="preserve"> </w:t>
      </w:r>
      <w:r>
        <w:t>of</w:t>
      </w:r>
      <w:r w:rsidR="00433CA8">
        <w:t xml:space="preserve"> </w:t>
      </w:r>
      <w:r>
        <w:t>production</w:t>
      </w:r>
      <w:r w:rsidR="00433CA8">
        <w:t xml:space="preserve"> </w:t>
      </w:r>
      <w:r>
        <w:t>of</w:t>
      </w:r>
      <w:r w:rsidR="00433CA8">
        <w:t xml:space="preserve"> </w:t>
      </w:r>
      <w:r>
        <w:t>taints</w:t>
      </w:r>
      <w:r w:rsidR="00433CA8">
        <w:t xml:space="preserve"> </w:t>
      </w:r>
      <w:r>
        <w:t>or</w:t>
      </w:r>
      <w:r w:rsidR="00433CA8">
        <w:t xml:space="preserve"> </w:t>
      </w:r>
      <w:r>
        <w:t>other changes</w:t>
      </w:r>
      <w:r w:rsidR="00433CA8">
        <w:t xml:space="preserve"> reducing m</w:t>
      </w:r>
      <w:r>
        <w:t>arketability</w:t>
      </w:r>
      <w:r>
        <w:rPr>
          <w:spacing w:val="-73"/>
        </w:rPr>
        <w:t xml:space="preserve"> </w:t>
      </w:r>
      <w:r>
        <w:t>of</w:t>
      </w:r>
      <w:r w:rsidR="00433CA8">
        <w:t xml:space="preserve"> </w:t>
      </w:r>
      <w:r>
        <w:t>resou</w:t>
      </w:r>
      <w:r w:rsidR="00433CA8">
        <w:t>r</w:t>
      </w:r>
      <w:r>
        <w:t>ces</w:t>
      </w:r>
      <w:r w:rsidR="004722A1">
        <w:t xml:space="preserve"> </w:t>
      </w:r>
      <w:r>
        <w:t>(f</w:t>
      </w:r>
      <w:r w:rsidR="00433CA8">
        <w:t>i</w:t>
      </w:r>
      <w:r>
        <w:t>sh, shellfish etc.)</w:t>
      </w:r>
      <w:r w:rsidR="003F503F">
        <w:t>.</w:t>
      </w:r>
    </w:p>
    <w:p w:rsidR="003F503F" w:rsidRDefault="003F503F" w:rsidP="00E7067C">
      <w:pPr>
        <w:pStyle w:val="CILparagraph0"/>
        <w:rPr>
          <w:u w:color="030303"/>
        </w:rPr>
      </w:pPr>
    </w:p>
    <w:p w:rsidR="004971DD" w:rsidRPr="004722A1" w:rsidRDefault="004971DD" w:rsidP="004722A1">
      <w:pPr>
        <w:pStyle w:val="CILparagraph0"/>
        <w:numPr>
          <w:ilvl w:val="0"/>
          <w:numId w:val="8"/>
        </w:numPr>
        <w:rPr>
          <w:u w:val="single"/>
        </w:rPr>
      </w:pPr>
      <w:r w:rsidRPr="004722A1">
        <w:rPr>
          <w:u w:val="single" w:color="030303"/>
        </w:rPr>
        <w:t>Characteristics</w:t>
      </w:r>
      <w:r w:rsidR="003F503F" w:rsidRPr="004722A1">
        <w:rPr>
          <w:u w:val="single" w:color="030303"/>
        </w:rPr>
        <w:t xml:space="preserve"> of </w:t>
      </w:r>
      <w:r w:rsidRPr="004722A1">
        <w:rPr>
          <w:u w:val="single" w:color="030303"/>
        </w:rPr>
        <w:t>dumping</w:t>
      </w:r>
      <w:r w:rsidR="003F503F" w:rsidRPr="004722A1">
        <w:rPr>
          <w:u w:val="single" w:color="030303"/>
        </w:rPr>
        <w:t xml:space="preserve"> s</w:t>
      </w:r>
      <w:r w:rsidRPr="004722A1">
        <w:rPr>
          <w:u w:val="single" w:color="030303"/>
        </w:rPr>
        <w:t>ite</w:t>
      </w:r>
      <w:r w:rsidR="003F503F" w:rsidRPr="004722A1">
        <w:rPr>
          <w:u w:val="single" w:color="030303"/>
        </w:rPr>
        <w:t xml:space="preserve"> </w:t>
      </w:r>
      <w:r w:rsidRPr="004722A1">
        <w:rPr>
          <w:u w:val="single" w:color="030303"/>
        </w:rPr>
        <w:t>and</w:t>
      </w:r>
      <w:r w:rsidR="003F503F" w:rsidRPr="004722A1">
        <w:rPr>
          <w:u w:val="single" w:color="030303"/>
        </w:rPr>
        <w:t xml:space="preserve"> me</w:t>
      </w:r>
      <w:r w:rsidRPr="004722A1">
        <w:rPr>
          <w:u w:val="single" w:color="030303"/>
        </w:rPr>
        <w:t>thod</w:t>
      </w:r>
      <w:r w:rsidR="003F503F" w:rsidRPr="004722A1">
        <w:rPr>
          <w:u w:val="single" w:color="030303"/>
        </w:rPr>
        <w:t xml:space="preserve"> of deposit</w:t>
      </w:r>
    </w:p>
    <w:p w:rsidR="004722A1" w:rsidRPr="004722A1" w:rsidRDefault="004722A1" w:rsidP="004722A1">
      <w:pPr>
        <w:pStyle w:val="CILparagraph0"/>
        <w:ind w:left="360"/>
        <w:rPr>
          <w:u w:val="single"/>
        </w:rPr>
      </w:pPr>
    </w:p>
    <w:p w:rsidR="004971DD" w:rsidRPr="004722A1" w:rsidRDefault="004971DD" w:rsidP="004722A1">
      <w:pPr>
        <w:pStyle w:val="CILparagraph0"/>
        <w:numPr>
          <w:ilvl w:val="0"/>
          <w:numId w:val="12"/>
        </w:numPr>
        <w:rPr>
          <w:szCs w:val="20"/>
        </w:rPr>
      </w:pPr>
      <w:r w:rsidRPr="004722A1">
        <w:rPr>
          <w:szCs w:val="20"/>
        </w:rPr>
        <w:t xml:space="preserve">Location (e.g. co-ordinates of the dumping </w:t>
      </w:r>
      <w:r w:rsidRPr="004722A1">
        <w:rPr>
          <w:spacing w:val="-4"/>
          <w:szCs w:val="20"/>
        </w:rPr>
        <w:t>area,</w:t>
      </w:r>
      <w:r w:rsidRPr="004722A1">
        <w:rPr>
          <w:color w:val="343434"/>
          <w:spacing w:val="-4"/>
          <w:szCs w:val="20"/>
        </w:rPr>
        <w:t>·</w:t>
      </w:r>
      <w:r w:rsidRPr="004722A1">
        <w:rPr>
          <w:spacing w:val="-4"/>
          <w:szCs w:val="20"/>
        </w:rPr>
        <w:t>depth</w:t>
      </w:r>
      <w:r w:rsidRPr="004722A1">
        <w:rPr>
          <w:spacing w:val="-26"/>
          <w:szCs w:val="20"/>
        </w:rPr>
        <w:t xml:space="preserve"> </w:t>
      </w:r>
      <w:r w:rsidRPr="004722A1">
        <w:rPr>
          <w:szCs w:val="20"/>
        </w:rPr>
        <w:t>and</w:t>
      </w:r>
      <w:r w:rsidRPr="004722A1">
        <w:rPr>
          <w:spacing w:val="-27"/>
          <w:szCs w:val="20"/>
        </w:rPr>
        <w:t xml:space="preserve"> </w:t>
      </w:r>
      <w:r w:rsidRPr="004722A1">
        <w:rPr>
          <w:szCs w:val="20"/>
        </w:rPr>
        <w:t>distance</w:t>
      </w:r>
      <w:r w:rsidRPr="004722A1">
        <w:rPr>
          <w:spacing w:val="-28"/>
          <w:szCs w:val="20"/>
        </w:rPr>
        <w:t xml:space="preserve"> </w:t>
      </w:r>
      <w:r w:rsidRPr="004722A1">
        <w:rPr>
          <w:szCs w:val="20"/>
        </w:rPr>
        <w:t>from</w:t>
      </w:r>
      <w:r w:rsidRPr="004722A1">
        <w:rPr>
          <w:spacing w:val="-41"/>
          <w:szCs w:val="20"/>
        </w:rPr>
        <w:t xml:space="preserve"> </w:t>
      </w:r>
      <w:r w:rsidRPr="004722A1">
        <w:rPr>
          <w:szCs w:val="20"/>
        </w:rPr>
        <w:t>the</w:t>
      </w:r>
      <w:r w:rsidRPr="004722A1">
        <w:rPr>
          <w:spacing w:val="-44"/>
          <w:szCs w:val="20"/>
        </w:rPr>
        <w:t xml:space="preserve"> </w:t>
      </w:r>
      <w:r w:rsidRPr="004722A1">
        <w:rPr>
          <w:szCs w:val="20"/>
        </w:rPr>
        <w:t>coast),</w:t>
      </w:r>
      <w:r w:rsidR="004722A1">
        <w:rPr>
          <w:szCs w:val="20"/>
        </w:rPr>
        <w:t xml:space="preserve"> location </w:t>
      </w:r>
      <w:r w:rsidRPr="004722A1">
        <w:rPr>
          <w:szCs w:val="20"/>
        </w:rPr>
        <w:t>in relati</w:t>
      </w:r>
      <w:r w:rsidR="004722A1">
        <w:rPr>
          <w:szCs w:val="20"/>
        </w:rPr>
        <w:t>on to other areas (e.g. amenity areas, spawning, nursery and fishing</w:t>
      </w:r>
      <w:r w:rsidRPr="004722A1">
        <w:rPr>
          <w:spacing w:val="-1"/>
          <w:szCs w:val="20"/>
        </w:rPr>
        <w:t xml:space="preserve"> </w:t>
      </w:r>
      <w:r w:rsidRPr="004722A1">
        <w:rPr>
          <w:spacing w:val="-1"/>
          <w:w w:val="95"/>
          <w:szCs w:val="20"/>
        </w:rPr>
        <w:t>area</w:t>
      </w:r>
      <w:r w:rsidRPr="004722A1">
        <w:rPr>
          <w:w w:val="95"/>
          <w:szCs w:val="20"/>
        </w:rPr>
        <w:t>s</w:t>
      </w:r>
      <w:r w:rsidR="004722A1">
        <w:rPr>
          <w:w w:val="95"/>
          <w:szCs w:val="20"/>
        </w:rPr>
        <w:t xml:space="preserve"> </w:t>
      </w:r>
      <w:r w:rsidRPr="004722A1">
        <w:rPr>
          <w:spacing w:val="-1"/>
          <w:w w:val="95"/>
          <w:szCs w:val="20"/>
        </w:rPr>
        <w:t>an</w:t>
      </w:r>
      <w:r w:rsidRPr="004722A1">
        <w:rPr>
          <w:w w:val="95"/>
          <w:szCs w:val="20"/>
        </w:rPr>
        <w:t>d</w:t>
      </w:r>
      <w:r w:rsidR="004722A1">
        <w:rPr>
          <w:w w:val="95"/>
          <w:szCs w:val="20"/>
        </w:rPr>
        <w:t xml:space="preserve"> </w:t>
      </w:r>
      <w:r w:rsidRPr="004722A1">
        <w:rPr>
          <w:spacing w:val="-1"/>
          <w:w w:val="98"/>
          <w:szCs w:val="20"/>
        </w:rPr>
        <w:t>ex</w:t>
      </w:r>
      <w:r w:rsidRPr="004722A1">
        <w:rPr>
          <w:szCs w:val="20"/>
        </w:rPr>
        <w:t>ploitable resources).</w:t>
      </w:r>
      <w:r w:rsidRPr="004722A1">
        <w:rPr>
          <w:color w:val="343434"/>
          <w:szCs w:val="20"/>
        </w:rPr>
        <w:t>·</w:t>
      </w:r>
      <w:r w:rsidRPr="004722A1">
        <w:rPr>
          <w:color w:val="343434"/>
          <w:spacing w:val="-44"/>
          <w:szCs w:val="20"/>
        </w:rPr>
        <w:t xml:space="preserve"> </w:t>
      </w:r>
      <w:r w:rsidRPr="004722A1">
        <w:rPr>
          <w:color w:val="646464"/>
          <w:szCs w:val="20"/>
        </w:rPr>
        <w:t>.</w:t>
      </w:r>
    </w:p>
    <w:p w:rsidR="004722A1" w:rsidRDefault="004722A1" w:rsidP="004722A1">
      <w:pPr>
        <w:pStyle w:val="CILparagraph0"/>
        <w:ind w:left="360"/>
        <w:rPr>
          <w:szCs w:val="20"/>
        </w:rPr>
      </w:pPr>
    </w:p>
    <w:p w:rsidR="004971DD" w:rsidRPr="004722A1" w:rsidRDefault="004971DD" w:rsidP="004722A1">
      <w:pPr>
        <w:pStyle w:val="CILparagraph0"/>
        <w:numPr>
          <w:ilvl w:val="0"/>
          <w:numId w:val="12"/>
        </w:numPr>
        <w:rPr>
          <w:szCs w:val="20"/>
        </w:rPr>
      </w:pPr>
      <w:r w:rsidRPr="004722A1">
        <w:rPr>
          <w:szCs w:val="20"/>
        </w:rPr>
        <w:t>Rate</w:t>
      </w:r>
      <w:r w:rsidRPr="004722A1">
        <w:rPr>
          <w:spacing w:val="-32"/>
          <w:szCs w:val="20"/>
        </w:rPr>
        <w:t xml:space="preserve"> </w:t>
      </w:r>
      <w:r w:rsidRPr="004722A1">
        <w:rPr>
          <w:szCs w:val="20"/>
        </w:rPr>
        <w:t>of</w:t>
      </w:r>
      <w:r w:rsidRPr="004722A1">
        <w:rPr>
          <w:spacing w:val="-33"/>
          <w:szCs w:val="20"/>
        </w:rPr>
        <w:t xml:space="preserve"> </w:t>
      </w:r>
      <w:r w:rsidRPr="004722A1">
        <w:rPr>
          <w:szCs w:val="20"/>
        </w:rPr>
        <w:t>disposal</w:t>
      </w:r>
      <w:r w:rsidRPr="004722A1">
        <w:rPr>
          <w:spacing w:val="-23"/>
          <w:szCs w:val="20"/>
        </w:rPr>
        <w:t xml:space="preserve"> </w:t>
      </w:r>
      <w:r w:rsidRPr="004722A1">
        <w:rPr>
          <w:szCs w:val="20"/>
        </w:rPr>
        <w:t>per</w:t>
      </w:r>
      <w:r w:rsidRPr="004722A1">
        <w:rPr>
          <w:spacing w:val="-34"/>
          <w:szCs w:val="20"/>
        </w:rPr>
        <w:t xml:space="preserve"> </w:t>
      </w:r>
      <w:r w:rsidRPr="004722A1">
        <w:rPr>
          <w:szCs w:val="20"/>
        </w:rPr>
        <w:t>specific</w:t>
      </w:r>
      <w:r w:rsidRPr="004722A1">
        <w:rPr>
          <w:spacing w:val="-9"/>
          <w:szCs w:val="20"/>
        </w:rPr>
        <w:t xml:space="preserve"> </w:t>
      </w:r>
      <w:r w:rsidRPr="004722A1">
        <w:rPr>
          <w:szCs w:val="20"/>
        </w:rPr>
        <w:t>period</w:t>
      </w:r>
      <w:r w:rsidRPr="004722A1">
        <w:rPr>
          <w:spacing w:val="-55"/>
          <w:szCs w:val="20"/>
        </w:rPr>
        <w:t xml:space="preserve"> </w:t>
      </w:r>
      <w:r w:rsidRPr="004722A1">
        <w:rPr>
          <w:szCs w:val="20"/>
        </w:rPr>
        <w:t>(e.g.</w:t>
      </w:r>
      <w:r w:rsidR="004722A1">
        <w:rPr>
          <w:szCs w:val="20"/>
        </w:rPr>
        <w:t xml:space="preserve"> </w:t>
      </w:r>
      <w:r>
        <w:t>quantity per day, per week, per month).</w:t>
      </w:r>
    </w:p>
    <w:p w:rsidR="004722A1" w:rsidRDefault="004722A1" w:rsidP="004722A1">
      <w:pPr>
        <w:pStyle w:val="CILparagraph0"/>
        <w:ind w:left="360"/>
      </w:pPr>
      <w:bookmarkStart w:id="35" w:name="_GoBack"/>
      <w:bookmarkEnd w:id="35"/>
    </w:p>
    <w:p w:rsidR="005E4B65" w:rsidRDefault="004971DD" w:rsidP="004722A1">
      <w:pPr>
        <w:pStyle w:val="CILparagraph0"/>
        <w:numPr>
          <w:ilvl w:val="0"/>
          <w:numId w:val="12"/>
        </w:numPr>
      </w:pPr>
      <w:r>
        <w:t>Methods</w:t>
      </w:r>
      <w:r w:rsidR="004722A1">
        <w:t xml:space="preserve"> </w:t>
      </w:r>
      <w:r w:rsidR="00F03B87">
        <w:t xml:space="preserve">of </w:t>
      </w:r>
      <w:r w:rsidR="00F03B87">
        <w:rPr>
          <w:spacing w:val="-50"/>
        </w:rPr>
        <w:t>packaging</w:t>
      </w:r>
      <w:r w:rsidR="004722A1">
        <w:t xml:space="preserve"> </w:t>
      </w:r>
      <w:r>
        <w:t>and</w:t>
      </w:r>
      <w:r w:rsidR="004722A1">
        <w:t xml:space="preserve"> </w:t>
      </w:r>
      <w:r>
        <w:t>containment,</w:t>
      </w:r>
      <w:r w:rsidR="004722A1">
        <w:t xml:space="preserve"> if any.</w:t>
      </w:r>
      <w:r>
        <w:rPr>
          <w:spacing w:val="-54"/>
        </w:rPr>
        <w:t xml:space="preserve"> </w:t>
      </w:r>
    </w:p>
    <w:p w:rsidR="004722A1" w:rsidRDefault="004722A1" w:rsidP="004722A1">
      <w:pPr>
        <w:pStyle w:val="CILparagraph0"/>
        <w:ind w:left="360"/>
      </w:pPr>
    </w:p>
    <w:p w:rsidR="004971DD" w:rsidRDefault="004971DD" w:rsidP="004722A1">
      <w:pPr>
        <w:pStyle w:val="CILparagraph0"/>
        <w:numPr>
          <w:ilvl w:val="0"/>
          <w:numId w:val="12"/>
        </w:numPr>
      </w:pPr>
      <w:r>
        <w:t>Initial dilution achieved by proposed</w:t>
      </w:r>
      <w:r>
        <w:rPr>
          <w:spacing w:val="-83"/>
        </w:rPr>
        <w:t xml:space="preserve"> </w:t>
      </w:r>
      <w:r>
        <w:t>method of release, particularly the speed of the</w:t>
      </w:r>
      <w:r>
        <w:rPr>
          <w:spacing w:val="-73"/>
        </w:rPr>
        <w:t xml:space="preserve"> </w:t>
      </w:r>
      <w:r>
        <w:t>ship.</w:t>
      </w:r>
    </w:p>
    <w:p w:rsidR="004722A1" w:rsidRPr="004722A1" w:rsidRDefault="004722A1" w:rsidP="004722A1">
      <w:pPr>
        <w:pStyle w:val="CILparagraph0"/>
        <w:ind w:left="360"/>
        <w:rPr>
          <w:sz w:val="19"/>
        </w:rPr>
      </w:pPr>
    </w:p>
    <w:p w:rsidR="004971DD" w:rsidRPr="004722A1" w:rsidRDefault="004971DD" w:rsidP="004722A1">
      <w:pPr>
        <w:pStyle w:val="CILparagraph0"/>
        <w:numPr>
          <w:ilvl w:val="0"/>
          <w:numId w:val="12"/>
        </w:numPr>
        <w:rPr>
          <w:sz w:val="19"/>
        </w:rPr>
      </w:pPr>
      <w:r>
        <w:t>Dispersal</w:t>
      </w:r>
      <w:r w:rsidR="004722A1">
        <w:t xml:space="preserve"> </w:t>
      </w:r>
      <w:r>
        <w:t>characteristics</w:t>
      </w:r>
      <w:r w:rsidR="004722A1">
        <w:t xml:space="preserve"> </w:t>
      </w:r>
      <w:r>
        <w:t>(e.g.</w:t>
      </w:r>
      <w:r w:rsidR="004722A1">
        <w:t xml:space="preserve"> </w:t>
      </w:r>
      <w:r>
        <w:t>effects</w:t>
      </w:r>
      <w:r w:rsidR="004722A1">
        <w:t xml:space="preserve"> </w:t>
      </w:r>
      <w:r>
        <w:t>of</w:t>
      </w:r>
      <w:r w:rsidR="004722A1">
        <w:t xml:space="preserve"> </w:t>
      </w:r>
      <w:r>
        <w:t>currents, tides</w:t>
      </w:r>
      <w:r>
        <w:rPr>
          <w:spacing w:val="-42"/>
        </w:rPr>
        <w:t xml:space="preserve"> </w:t>
      </w:r>
      <w:r>
        <w:t>and</w:t>
      </w:r>
      <w:r>
        <w:rPr>
          <w:spacing w:val="-6"/>
        </w:rPr>
        <w:t xml:space="preserve"> </w:t>
      </w:r>
      <w:r>
        <w:t>wind</w:t>
      </w:r>
      <w:r w:rsidR="004722A1">
        <w:t xml:space="preserve"> </w:t>
      </w:r>
      <w:r>
        <w:t>on horizontal transport</w:t>
      </w:r>
      <w:r>
        <w:rPr>
          <w:spacing w:val="-16"/>
        </w:rPr>
        <w:t xml:space="preserve"> </w:t>
      </w:r>
      <w:r>
        <w:t>and</w:t>
      </w:r>
      <w:r w:rsidR="004722A1">
        <w:t xml:space="preserve"> v</w:t>
      </w:r>
      <w:r>
        <w:t>ertical</w:t>
      </w:r>
      <w:r>
        <w:rPr>
          <w:spacing w:val="8"/>
        </w:rPr>
        <w:t xml:space="preserve"> </w:t>
      </w:r>
      <w:r>
        <w:t>mixing).</w:t>
      </w:r>
    </w:p>
    <w:p w:rsidR="004722A1" w:rsidRDefault="004722A1" w:rsidP="004722A1">
      <w:pPr>
        <w:pStyle w:val="CILparagraph0"/>
        <w:ind w:left="360"/>
      </w:pPr>
    </w:p>
    <w:p w:rsidR="004971DD" w:rsidRDefault="004971DD" w:rsidP="004722A1">
      <w:pPr>
        <w:pStyle w:val="CILparagraph0"/>
        <w:numPr>
          <w:ilvl w:val="0"/>
          <w:numId w:val="12"/>
        </w:numPr>
      </w:pPr>
      <w:r>
        <w:t>Water characteristics (e.g. temperature, pH, salinity, stratif</w:t>
      </w:r>
      <w:r w:rsidR="004722A1">
        <w:t>ication, oxygen indices of pol</w:t>
      </w:r>
      <w:r>
        <w:rPr>
          <w:w w:val="115"/>
        </w:rPr>
        <w:t xml:space="preserve">lution </w:t>
      </w:r>
      <w:r>
        <w:t>dissolved oxygen (DO), chemical oxygen</w:t>
      </w:r>
      <w:r w:rsidR="004722A1">
        <w:t xml:space="preserve"> </w:t>
      </w:r>
      <w:r>
        <w:t>demand (COD), biochemical oxygen demand (BOD) nitrogen</w:t>
      </w:r>
      <w:r>
        <w:rPr>
          <w:spacing w:val="-16"/>
        </w:rPr>
        <w:t xml:space="preserve"> </w:t>
      </w:r>
      <w:r w:rsidR="004722A1">
        <w:t>presen</w:t>
      </w:r>
      <w:r>
        <w:t>t</w:t>
      </w:r>
      <w:r w:rsidR="004722A1">
        <w:t xml:space="preserve"> </w:t>
      </w:r>
      <w:r>
        <w:t>in</w:t>
      </w:r>
      <w:r w:rsidR="004722A1">
        <w:t xml:space="preserve"> </w:t>
      </w:r>
      <w:r>
        <w:t>organic</w:t>
      </w:r>
      <w:r w:rsidR="004722A1">
        <w:t xml:space="preserve"> </w:t>
      </w:r>
      <w:r>
        <w:t>and</w:t>
      </w:r>
      <w:r>
        <w:rPr>
          <w:spacing w:val="-14"/>
        </w:rPr>
        <w:t xml:space="preserve"> </w:t>
      </w:r>
      <w:r>
        <w:t>mineral</w:t>
      </w:r>
      <w:r>
        <w:rPr>
          <w:spacing w:val="-22"/>
        </w:rPr>
        <w:t xml:space="preserve"> </w:t>
      </w:r>
      <w:r>
        <w:t>form,</w:t>
      </w:r>
      <w:r>
        <w:rPr>
          <w:spacing w:val="-47"/>
        </w:rPr>
        <w:t xml:space="preserve"> </w:t>
      </w:r>
      <w:r>
        <w:t>in</w:t>
      </w:r>
      <w:r w:rsidR="004722A1">
        <w:t>c</w:t>
      </w:r>
      <w:r>
        <w:t>luding ammonia, suspended matter</w:t>
      </w:r>
      <w:r w:rsidR="004722A1">
        <w:t xml:space="preserve"> </w:t>
      </w:r>
      <w:r>
        <w:t>other</w:t>
      </w:r>
      <w:r w:rsidR="004722A1">
        <w:t xml:space="preserve"> </w:t>
      </w:r>
      <w:r>
        <w:t>nutrients</w:t>
      </w:r>
      <w:r w:rsidR="004722A1">
        <w:t xml:space="preserve"> </w:t>
      </w:r>
      <w:r>
        <w:t>and</w:t>
      </w:r>
      <w:r>
        <w:rPr>
          <w:spacing w:val="13"/>
        </w:rPr>
        <w:t xml:space="preserve"> </w:t>
      </w:r>
      <w:r>
        <w:t>productivity).</w:t>
      </w:r>
    </w:p>
    <w:p w:rsidR="004722A1" w:rsidRDefault="004722A1" w:rsidP="004722A1">
      <w:pPr>
        <w:pStyle w:val="CILparagraph0"/>
        <w:ind w:left="360"/>
      </w:pPr>
    </w:p>
    <w:p w:rsidR="004971DD" w:rsidRDefault="004971DD" w:rsidP="004722A1">
      <w:pPr>
        <w:pStyle w:val="CILparagraph0"/>
        <w:numPr>
          <w:ilvl w:val="0"/>
          <w:numId w:val="12"/>
        </w:numPr>
      </w:pPr>
      <w:r>
        <w:lastRenderedPageBreak/>
        <w:t>Bottom characteristics (e.g. topography,</w:t>
      </w:r>
      <w:r w:rsidR="004722A1">
        <w:t xml:space="preserve"> </w:t>
      </w:r>
      <w:r>
        <w:t>geo</w:t>
      </w:r>
      <w:r>
        <w:rPr>
          <w:spacing w:val="-6"/>
        </w:rPr>
        <w:t>chemical</w:t>
      </w:r>
      <w:r w:rsidR="004722A1">
        <w:rPr>
          <w:spacing w:val="-6"/>
        </w:rPr>
        <w:t xml:space="preserve"> </w:t>
      </w:r>
      <w:r>
        <w:t>and</w:t>
      </w:r>
      <w:r>
        <w:rPr>
          <w:spacing w:val="-7"/>
        </w:rPr>
        <w:t xml:space="preserve"> </w:t>
      </w:r>
      <w:r>
        <w:t>geological</w:t>
      </w:r>
      <w:r>
        <w:rPr>
          <w:spacing w:val="-6"/>
        </w:rPr>
        <w:t xml:space="preserve"> </w:t>
      </w:r>
      <w:r>
        <w:t>characteristics</w:t>
      </w:r>
      <w:r>
        <w:rPr>
          <w:spacing w:val="-21"/>
        </w:rPr>
        <w:t xml:space="preserve"> </w:t>
      </w:r>
      <w:r>
        <w:t>and</w:t>
      </w:r>
      <w:r>
        <w:rPr>
          <w:spacing w:val="-5"/>
        </w:rPr>
        <w:t xml:space="preserve"> </w:t>
      </w:r>
      <w:r>
        <w:t>biological</w:t>
      </w:r>
      <w:r>
        <w:rPr>
          <w:spacing w:val="8"/>
        </w:rPr>
        <w:t xml:space="preserve"> </w:t>
      </w:r>
      <w:r>
        <w:t>productivity).</w:t>
      </w:r>
    </w:p>
    <w:p w:rsidR="004722A1" w:rsidRDefault="004722A1" w:rsidP="004722A1">
      <w:pPr>
        <w:pStyle w:val="CILparagraph0"/>
        <w:ind w:left="360"/>
      </w:pPr>
    </w:p>
    <w:p w:rsidR="004971DD" w:rsidRDefault="004971DD" w:rsidP="004722A1">
      <w:pPr>
        <w:pStyle w:val="CILparagraph0"/>
        <w:numPr>
          <w:ilvl w:val="0"/>
          <w:numId w:val="12"/>
        </w:numPr>
      </w:pPr>
      <w:r>
        <w:t xml:space="preserve">Existence and effects of other dumpings which </w:t>
      </w:r>
      <w:r>
        <w:rPr>
          <w:spacing w:val="-1"/>
        </w:rPr>
        <w:t>hav</w:t>
      </w:r>
      <w:r>
        <w:t>e</w:t>
      </w:r>
      <w:r>
        <w:rPr>
          <w:spacing w:val="1"/>
        </w:rPr>
        <w:t xml:space="preserve"> </w:t>
      </w:r>
      <w:r>
        <w:rPr>
          <w:spacing w:val="-1"/>
        </w:rPr>
        <w:t>bee</w:t>
      </w:r>
      <w:r>
        <w:rPr>
          <w:spacing w:val="13"/>
        </w:rPr>
        <w:t>n</w:t>
      </w:r>
      <w:r>
        <w:rPr>
          <w:color w:val="333333"/>
          <w:w w:val="33"/>
        </w:rPr>
        <w:t>-</w:t>
      </w:r>
      <w:r>
        <w:rPr>
          <w:color w:val="333333"/>
          <w:spacing w:val="-50"/>
        </w:rPr>
        <w:t xml:space="preserve"> </w:t>
      </w:r>
      <w:r>
        <w:rPr>
          <w:spacing w:val="-1"/>
          <w:w w:val="108"/>
        </w:rPr>
        <w:t>mad</w:t>
      </w:r>
      <w:r>
        <w:rPr>
          <w:w w:val="108"/>
        </w:rPr>
        <w:t>e</w:t>
      </w:r>
      <w:r>
        <w:rPr>
          <w:spacing w:val="-26"/>
        </w:rPr>
        <w:t xml:space="preserve"> </w:t>
      </w:r>
      <w:r>
        <w:rPr>
          <w:spacing w:val="-1"/>
          <w:w w:val="107"/>
        </w:rPr>
        <w:t>i</w:t>
      </w:r>
      <w:r>
        <w:rPr>
          <w:w w:val="107"/>
        </w:rPr>
        <w:t>n</w:t>
      </w:r>
      <w:r>
        <w:rPr>
          <w:spacing w:val="-7"/>
        </w:rPr>
        <w:t xml:space="preserve"> </w:t>
      </w:r>
      <w:r>
        <w:rPr>
          <w:spacing w:val="-1"/>
        </w:rPr>
        <w:t>th</w:t>
      </w:r>
      <w:r>
        <w:t>e</w:t>
      </w:r>
      <w:r>
        <w:rPr>
          <w:spacing w:val="2"/>
        </w:rPr>
        <w:t xml:space="preserve"> </w:t>
      </w:r>
      <w:r>
        <w:rPr>
          <w:spacing w:val="-1"/>
          <w:w w:val="104"/>
        </w:rPr>
        <w:t>dumpin</w:t>
      </w:r>
      <w:r>
        <w:rPr>
          <w:w w:val="104"/>
        </w:rPr>
        <w:t>g</w:t>
      </w:r>
      <w:r>
        <w:rPr>
          <w:spacing w:val="21"/>
        </w:rPr>
        <w:t xml:space="preserve"> </w:t>
      </w:r>
      <w:r>
        <w:rPr>
          <w:spacing w:val="-1"/>
        </w:rPr>
        <w:t>are</w:t>
      </w:r>
      <w:r>
        <w:t>a</w:t>
      </w:r>
      <w:r>
        <w:rPr>
          <w:spacing w:val="-26"/>
        </w:rPr>
        <w:t xml:space="preserve"> </w:t>
      </w:r>
      <w:r>
        <w:rPr>
          <w:spacing w:val="-1"/>
          <w:w w:val="109"/>
        </w:rPr>
        <w:t>(e.g</w:t>
      </w:r>
      <w:r>
        <w:rPr>
          <w:w w:val="109"/>
        </w:rPr>
        <w:t>.</w:t>
      </w:r>
      <w:r>
        <w:rPr>
          <w:spacing w:val="-6"/>
        </w:rPr>
        <w:t xml:space="preserve"> </w:t>
      </w:r>
      <w:r>
        <w:rPr>
          <w:spacing w:val="-1"/>
          <w:w w:val="103"/>
        </w:rPr>
        <w:t>heav</w:t>
      </w:r>
      <w:r>
        <w:rPr>
          <w:w w:val="103"/>
        </w:rPr>
        <w:t>y</w:t>
      </w:r>
      <w:r>
        <w:t xml:space="preserve"> </w:t>
      </w:r>
      <w:r w:rsidR="004722A1">
        <w:t xml:space="preserve">metal </w:t>
      </w:r>
      <w:r>
        <w:t>background reading and organic carbon</w:t>
      </w:r>
      <w:r>
        <w:rPr>
          <w:spacing w:val="-2"/>
        </w:rPr>
        <w:t xml:space="preserve"> </w:t>
      </w:r>
      <w:r>
        <w:t>content)</w:t>
      </w:r>
    </w:p>
    <w:p w:rsidR="004722A1" w:rsidRDefault="004722A1" w:rsidP="004722A1">
      <w:pPr>
        <w:pStyle w:val="CILparagraph0"/>
        <w:ind w:left="360"/>
      </w:pPr>
    </w:p>
    <w:p w:rsidR="004971DD" w:rsidRDefault="004971DD" w:rsidP="004722A1">
      <w:pPr>
        <w:pStyle w:val="CILparagraph0"/>
        <w:numPr>
          <w:ilvl w:val="0"/>
          <w:numId w:val="12"/>
        </w:numPr>
      </w:pPr>
      <w:r>
        <w:t>When issuing a permit for dumping, the Contracting Partie</w:t>
      </w:r>
      <w:r w:rsidR="004722A1">
        <w:t>s</w:t>
      </w:r>
      <w:r>
        <w:t xml:space="preserve"> shall endeavour to determine</w:t>
      </w:r>
      <w:r w:rsidR="004722A1">
        <w:t xml:space="preserve"> </w:t>
      </w:r>
      <w:r>
        <w:t>whether an adequate scientific basis exists for</w:t>
      </w:r>
      <w:r w:rsidR="004722A1">
        <w:t xml:space="preserve"> </w:t>
      </w:r>
      <w:r>
        <w:t>assessing the consequences</w:t>
      </w:r>
      <w:r w:rsidR="004722A1">
        <w:t xml:space="preserve"> </w:t>
      </w:r>
      <w:r>
        <w:t>of such</w:t>
      </w:r>
      <w:r w:rsidR="004722A1">
        <w:t xml:space="preserve"> d</w:t>
      </w:r>
      <w:r>
        <w:t>umping in the</w:t>
      </w:r>
      <w:r>
        <w:rPr>
          <w:spacing w:val="-49"/>
        </w:rPr>
        <w:t xml:space="preserve"> </w:t>
      </w:r>
      <w:r>
        <w:t>area concerned, in accordance with the foregoing provisions and taking into account seasonal variations.</w:t>
      </w:r>
    </w:p>
    <w:p w:rsidR="004722A1" w:rsidRDefault="004722A1" w:rsidP="00E7067C">
      <w:pPr>
        <w:pStyle w:val="CILparagraph0"/>
        <w:rPr>
          <w:u w:color="080808"/>
        </w:rPr>
      </w:pPr>
    </w:p>
    <w:p w:rsidR="004971DD" w:rsidRPr="004722A1" w:rsidRDefault="004971DD" w:rsidP="004722A1">
      <w:pPr>
        <w:pStyle w:val="CILparagraph0"/>
        <w:numPr>
          <w:ilvl w:val="0"/>
          <w:numId w:val="8"/>
        </w:numPr>
        <w:rPr>
          <w:u w:val="single"/>
        </w:rPr>
      </w:pPr>
      <w:r w:rsidRPr="004722A1">
        <w:rPr>
          <w:u w:val="single" w:color="080808"/>
        </w:rPr>
        <w:t>General</w:t>
      </w:r>
      <w:r w:rsidRPr="004722A1">
        <w:rPr>
          <w:u w:val="single"/>
        </w:rPr>
        <w:t xml:space="preserve"> </w:t>
      </w:r>
      <w:r w:rsidRPr="004722A1">
        <w:rPr>
          <w:u w:val="single" w:color="080808"/>
        </w:rPr>
        <w:t>considerations</w:t>
      </w:r>
      <w:r w:rsidRPr="004722A1">
        <w:rPr>
          <w:u w:val="single"/>
        </w:rPr>
        <w:t xml:space="preserve"> </w:t>
      </w:r>
      <w:r w:rsidRPr="004722A1">
        <w:rPr>
          <w:u w:val="single" w:color="080808"/>
        </w:rPr>
        <w:t>and</w:t>
      </w:r>
      <w:r w:rsidRPr="004722A1">
        <w:rPr>
          <w:spacing w:val="-9"/>
          <w:u w:val="single" w:color="080808"/>
        </w:rPr>
        <w:t xml:space="preserve"> </w:t>
      </w:r>
      <w:r w:rsidRPr="004722A1">
        <w:rPr>
          <w:u w:val="single" w:color="080808"/>
        </w:rPr>
        <w:t>conditions</w:t>
      </w:r>
    </w:p>
    <w:p w:rsidR="004722A1" w:rsidRPr="004722A1" w:rsidRDefault="004722A1" w:rsidP="004722A1">
      <w:pPr>
        <w:pStyle w:val="CILparagraph0"/>
        <w:ind w:left="360"/>
        <w:rPr>
          <w:u w:val="single"/>
        </w:rPr>
      </w:pPr>
    </w:p>
    <w:p w:rsidR="004971DD" w:rsidRDefault="004971DD" w:rsidP="004722A1">
      <w:pPr>
        <w:pStyle w:val="CILparagraph0"/>
        <w:numPr>
          <w:ilvl w:val="0"/>
          <w:numId w:val="13"/>
        </w:numPr>
      </w:pPr>
      <w:r>
        <w:t>Possible effects on amenities (e.g. presence of floating or stranded material, turbidity,</w:t>
      </w:r>
      <w:r w:rsidR="004722A1">
        <w:t xml:space="preserve"> </w:t>
      </w:r>
      <w:r>
        <w:t>objectionable odour, discolouration and</w:t>
      </w:r>
      <w:r w:rsidR="004722A1">
        <w:t xml:space="preserve"> </w:t>
      </w:r>
      <w:r>
        <w:t>foaming).</w:t>
      </w:r>
    </w:p>
    <w:p w:rsidR="004722A1" w:rsidRDefault="004722A1" w:rsidP="004722A1">
      <w:pPr>
        <w:pStyle w:val="CILparagraph0"/>
        <w:ind w:left="720"/>
      </w:pPr>
    </w:p>
    <w:p w:rsidR="004971DD" w:rsidRDefault="004971DD" w:rsidP="004722A1">
      <w:pPr>
        <w:pStyle w:val="CILparagraph0"/>
        <w:numPr>
          <w:ilvl w:val="0"/>
          <w:numId w:val="13"/>
        </w:numPr>
      </w:pPr>
      <w:r>
        <w:t>Possible effects on marine life, fish and shellfish culture, fish stocks and fisheries,</w:t>
      </w:r>
      <w:r>
        <w:rPr>
          <w:spacing w:val="-75"/>
        </w:rPr>
        <w:t xml:space="preserve"> </w:t>
      </w:r>
      <w:r>
        <w:t>sea­ weed harvesting and</w:t>
      </w:r>
      <w:r>
        <w:rPr>
          <w:spacing w:val="11"/>
        </w:rPr>
        <w:t xml:space="preserve"> </w:t>
      </w:r>
      <w:r>
        <w:t>culture.</w:t>
      </w:r>
    </w:p>
    <w:p w:rsidR="004722A1" w:rsidRDefault="004722A1" w:rsidP="004722A1">
      <w:pPr>
        <w:pStyle w:val="CILparagraph0"/>
        <w:ind w:left="720"/>
      </w:pPr>
    </w:p>
    <w:p w:rsidR="004971DD" w:rsidRDefault="004971DD" w:rsidP="004722A1">
      <w:pPr>
        <w:pStyle w:val="CILparagraph0"/>
        <w:numPr>
          <w:ilvl w:val="0"/>
          <w:numId w:val="13"/>
        </w:numPr>
      </w:pPr>
      <w:r>
        <w:t>Possible effects on other uses of the sea</w:t>
      </w:r>
      <w:r>
        <w:rPr>
          <w:spacing w:val="-67"/>
        </w:rPr>
        <w:t xml:space="preserve"> </w:t>
      </w:r>
      <w:r>
        <w:t>(e.g. impairment of water quality for industrial use, underwater corrosion of structures, interference with ship operations from floating materials, interference with fishing or navigation through deposit of waste or solid objects on the sea</w:t>
      </w:r>
      <w:r>
        <w:rPr>
          <w:spacing w:val="-82"/>
        </w:rPr>
        <w:t xml:space="preserve"> </w:t>
      </w:r>
      <w:r>
        <w:t>floor</w:t>
      </w:r>
      <w:r w:rsidR="004722A1">
        <w:t xml:space="preserve"> </w:t>
      </w:r>
      <w:r>
        <w:t>and pr</w:t>
      </w:r>
      <w:r w:rsidR="004722A1">
        <w:t>ot</w:t>
      </w:r>
      <w:r>
        <w:t>ection of areas of special</w:t>
      </w:r>
      <w:r w:rsidR="004722A1">
        <w:t xml:space="preserve"> </w:t>
      </w:r>
      <w:r>
        <w:t>importance</w:t>
      </w:r>
      <w:r w:rsidR="005E4B65">
        <w:t xml:space="preserve"> </w:t>
      </w:r>
      <w:r>
        <w:t>for scientific or conservation purposes).</w:t>
      </w:r>
    </w:p>
    <w:p w:rsidR="004722A1" w:rsidRDefault="004722A1" w:rsidP="004722A1">
      <w:pPr>
        <w:pStyle w:val="CILparagraph0"/>
        <w:ind w:left="720"/>
      </w:pPr>
    </w:p>
    <w:p w:rsidR="00A975B8" w:rsidRPr="00A975B8" w:rsidRDefault="004971DD" w:rsidP="004722A1">
      <w:pPr>
        <w:pStyle w:val="CILparagraph0"/>
        <w:numPr>
          <w:ilvl w:val="0"/>
          <w:numId w:val="13"/>
        </w:numPr>
      </w:pPr>
      <w:r>
        <w:t>The</w:t>
      </w:r>
      <w:r>
        <w:rPr>
          <w:spacing w:val="-32"/>
        </w:rPr>
        <w:t xml:space="preserve"> </w:t>
      </w:r>
      <w:r>
        <w:t>practical</w:t>
      </w:r>
      <w:r>
        <w:rPr>
          <w:spacing w:val="-28"/>
        </w:rPr>
        <w:t xml:space="preserve"> </w:t>
      </w:r>
      <w:r>
        <w:t>availability</w:t>
      </w:r>
      <w:r>
        <w:rPr>
          <w:spacing w:val="-21"/>
        </w:rPr>
        <w:t xml:space="preserve"> </w:t>
      </w:r>
      <w:r>
        <w:t>of</w:t>
      </w:r>
      <w:r w:rsidR="004722A1">
        <w:t xml:space="preserve"> </w:t>
      </w:r>
      <w:r>
        <w:t>alternative land-based methods of trea</w:t>
      </w:r>
      <w:r w:rsidR="004722A1">
        <w:t>t</w:t>
      </w:r>
      <w:r>
        <w:t xml:space="preserve">ment disposal or elimination, or of treatment to render the matter less harmful for sea </w:t>
      </w:r>
      <w:r w:rsidR="004722A1">
        <w:t>dumping</w:t>
      </w:r>
      <w:r>
        <w:t>.</w:t>
      </w:r>
    </w:p>
    <w:sectPr w:rsidR="00A975B8" w:rsidRPr="00A975B8" w:rsidSect="00DC3C36">
      <w:headerReference w:type="default" r:id="rId14"/>
      <w:footerReference w:type="defaul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7B2" w:rsidRDefault="005307B2" w:rsidP="00556F65">
      <w:r>
        <w:separator/>
      </w:r>
    </w:p>
  </w:endnote>
  <w:endnote w:type="continuationSeparator" w:id="0">
    <w:p w:rsidR="005307B2" w:rsidRDefault="005307B2" w:rsidP="0055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E81" w:rsidRDefault="003B6E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C36" w:rsidRPr="00DC3C36" w:rsidRDefault="00DC3C36" w:rsidP="00DC3C36">
    <w:pPr>
      <w:pStyle w:val="Footer"/>
      <w:pBdr>
        <w:top w:val="single" w:sz="4" w:space="8" w:color="auto"/>
      </w:pBdr>
      <w:rPr>
        <w:rFonts w:cs="Arial"/>
        <w:color w:val="7F7F7F"/>
        <w:sz w:val="16"/>
        <w:szCs w:val="16"/>
      </w:rPr>
    </w:pPr>
    <w:r w:rsidRPr="00753F84">
      <w:rPr>
        <w:rFonts w:cs="Arial"/>
        <w:color w:val="7F7F7F"/>
        <w:sz w:val="16"/>
        <w:szCs w:val="16"/>
      </w:rPr>
      <w:t xml:space="preserve">UNOFFICIAL TEXT · CENTRE FOR INTERNATIONAL LAW · </w:t>
    </w:r>
    <w:hyperlink r:id="rId1" w:history="1">
      <w:r w:rsidRPr="00753F84">
        <w:rPr>
          <w:rStyle w:val="Hyperlink"/>
          <w:rFonts w:cs="Arial"/>
          <w:color w:val="7F7F7F"/>
          <w:sz w:val="16"/>
          <w:szCs w:val="16"/>
        </w:rPr>
        <w:t>www.cil.nus.edu.sg</w:t>
      </w:r>
    </w:hyperlink>
    <w:r w:rsidRPr="00753F84">
      <w:rPr>
        <w:rFonts w:cs="Arial"/>
        <w:color w:val="7F7F7F"/>
        <w:sz w:val="16"/>
        <w:szCs w:val="16"/>
      </w:rPr>
      <w:t xml:space="preserve">                                  </w:t>
    </w:r>
    <w:r w:rsidRPr="00753F84">
      <w:rPr>
        <w:rFonts w:cs="Arial"/>
        <w:color w:val="7F7F7F"/>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E81" w:rsidRPr="003B6E81" w:rsidRDefault="003B6E81" w:rsidP="003B6E81">
    <w:pPr>
      <w:pStyle w:val="Footer"/>
      <w:pBdr>
        <w:top w:val="single" w:sz="4" w:space="8" w:color="auto"/>
      </w:pBdr>
      <w:rPr>
        <w:rFonts w:cs="Arial"/>
        <w:color w:val="7F7F7F"/>
        <w:sz w:val="16"/>
        <w:szCs w:val="16"/>
      </w:rPr>
    </w:pPr>
    <w:r w:rsidRPr="00753F84">
      <w:rPr>
        <w:rFonts w:cs="Arial"/>
        <w:color w:val="7F7F7F"/>
        <w:sz w:val="16"/>
        <w:szCs w:val="16"/>
      </w:rPr>
      <w:t xml:space="preserve">UNOFFICIAL TEXT · CENTRE FOR INTERNATIONAL LAW · </w:t>
    </w:r>
    <w:hyperlink r:id="rId1" w:history="1">
      <w:r w:rsidRPr="00753F84">
        <w:rPr>
          <w:rStyle w:val="Hyperlink"/>
          <w:rFonts w:cs="Arial"/>
          <w:color w:val="7F7F7F"/>
          <w:sz w:val="16"/>
          <w:szCs w:val="16"/>
        </w:rPr>
        <w:t>www.cil.nus.edu.sg</w:t>
      </w:r>
    </w:hyperlink>
    <w:r w:rsidRPr="00753F84">
      <w:rPr>
        <w:rFonts w:cs="Arial"/>
        <w:color w:val="7F7F7F"/>
        <w:sz w:val="16"/>
        <w:szCs w:val="16"/>
      </w:rPr>
      <w:t xml:space="preserve">                                  </w:t>
    </w:r>
    <w:r w:rsidRPr="00753F84">
      <w:rPr>
        <w:rFonts w:cs="Arial"/>
        <w:color w:val="7F7F7F"/>
        <w:sz w:val="16"/>
        <w:szCs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737" w:rsidRPr="004373F5" w:rsidRDefault="00302737" w:rsidP="004373F5">
    <w:pPr>
      <w:pStyle w:val="Footer"/>
      <w:pBdr>
        <w:top w:val="single" w:sz="4" w:space="8" w:color="auto"/>
      </w:pBdr>
      <w:rPr>
        <w:rFonts w:cs="Arial"/>
        <w:color w:val="7F7F7F"/>
        <w:sz w:val="16"/>
        <w:szCs w:val="16"/>
      </w:rPr>
    </w:pPr>
    <w:r w:rsidRPr="00753F84">
      <w:rPr>
        <w:rFonts w:cs="Arial"/>
        <w:color w:val="7F7F7F"/>
        <w:sz w:val="16"/>
        <w:szCs w:val="16"/>
      </w:rPr>
      <w:t xml:space="preserve">UNOFFICIAL TEXT · CENTRE FOR INTERNATIONAL LAW · </w:t>
    </w:r>
    <w:hyperlink r:id="rId1" w:history="1">
      <w:r w:rsidRPr="00753F84">
        <w:rPr>
          <w:rStyle w:val="Hyperlink"/>
          <w:rFonts w:cs="Arial"/>
          <w:color w:val="7F7F7F"/>
          <w:sz w:val="16"/>
          <w:szCs w:val="16"/>
        </w:rPr>
        <w:t>www.cil.nus.edu.sg</w:t>
      </w:r>
    </w:hyperlink>
    <w:r w:rsidRPr="00753F84">
      <w:rPr>
        <w:rFonts w:cs="Arial"/>
        <w:color w:val="7F7F7F"/>
        <w:sz w:val="16"/>
        <w:szCs w:val="16"/>
      </w:rPr>
      <w:t xml:space="preserve">                                  </w:t>
    </w:r>
    <w:r w:rsidRPr="00753F84">
      <w:rPr>
        <w:rFonts w:cs="Arial"/>
        <w:color w:val="7F7F7F"/>
        <w:sz w:val="16"/>
        <w:szCs w:val="16"/>
      </w:rPr>
      <w:tab/>
      <w:t xml:space="preserve">Page </w:t>
    </w:r>
    <w:r w:rsidRPr="00753F84">
      <w:rPr>
        <w:rFonts w:cs="Arial"/>
        <w:color w:val="7F7F7F"/>
        <w:sz w:val="16"/>
        <w:szCs w:val="16"/>
      </w:rPr>
      <w:fldChar w:fldCharType="begin"/>
    </w:r>
    <w:r w:rsidRPr="00753F84">
      <w:rPr>
        <w:rFonts w:cs="Arial"/>
        <w:color w:val="7F7F7F"/>
        <w:sz w:val="16"/>
        <w:szCs w:val="16"/>
      </w:rPr>
      <w:instrText xml:space="preserve"> PAGE </w:instrText>
    </w:r>
    <w:r w:rsidRPr="00753F84">
      <w:rPr>
        <w:rFonts w:cs="Arial"/>
        <w:color w:val="7F7F7F"/>
        <w:sz w:val="16"/>
        <w:szCs w:val="16"/>
      </w:rPr>
      <w:fldChar w:fldCharType="separate"/>
    </w:r>
    <w:r w:rsidR="00B829CB">
      <w:rPr>
        <w:rFonts w:cs="Arial"/>
        <w:noProof/>
        <w:color w:val="7F7F7F"/>
        <w:sz w:val="16"/>
        <w:szCs w:val="16"/>
      </w:rPr>
      <w:t>9</w:t>
    </w:r>
    <w:r w:rsidRPr="00753F84">
      <w:rPr>
        <w:rFonts w:cs="Arial"/>
        <w:color w:val="7F7F7F"/>
        <w:sz w:val="16"/>
        <w:szCs w:val="16"/>
      </w:rPr>
      <w:fldChar w:fldCharType="end"/>
    </w:r>
    <w:r w:rsidRPr="00753F84">
      <w:rPr>
        <w:rFonts w:cs="Arial"/>
        <w:color w:val="7F7F7F"/>
        <w:sz w:val="16"/>
        <w:szCs w:val="16"/>
      </w:rPr>
      <w:t xml:space="preserve"> of </w:t>
    </w:r>
    <w:r w:rsidRPr="00753F84">
      <w:rPr>
        <w:rFonts w:cs="Arial"/>
        <w:color w:val="7F7F7F"/>
        <w:sz w:val="16"/>
        <w:szCs w:val="16"/>
      </w:rPr>
      <w:fldChar w:fldCharType="begin"/>
    </w:r>
    <w:r w:rsidRPr="00753F84">
      <w:rPr>
        <w:rFonts w:cs="Arial"/>
        <w:color w:val="7F7F7F"/>
        <w:sz w:val="16"/>
        <w:szCs w:val="16"/>
      </w:rPr>
      <w:instrText xml:space="preserve"> NUMPAGES  </w:instrText>
    </w:r>
    <w:r w:rsidRPr="00753F84">
      <w:rPr>
        <w:rFonts w:cs="Arial"/>
        <w:color w:val="7F7F7F"/>
        <w:sz w:val="16"/>
        <w:szCs w:val="16"/>
      </w:rPr>
      <w:fldChar w:fldCharType="separate"/>
    </w:r>
    <w:r w:rsidR="00B829CB">
      <w:rPr>
        <w:rFonts w:cs="Arial"/>
        <w:noProof/>
        <w:color w:val="7F7F7F"/>
        <w:sz w:val="16"/>
        <w:szCs w:val="16"/>
      </w:rPr>
      <w:t>10</w:t>
    </w:r>
    <w:r w:rsidRPr="00753F84">
      <w:rPr>
        <w:rFonts w:cs="Arial"/>
        <w:color w:val="7F7F7F"/>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737" w:rsidRPr="004373F5" w:rsidRDefault="00302737" w:rsidP="004373F5">
    <w:pPr>
      <w:pStyle w:val="Footer"/>
      <w:pBdr>
        <w:top w:val="single" w:sz="4" w:space="8" w:color="auto"/>
      </w:pBdr>
      <w:rPr>
        <w:rFonts w:cs="Arial"/>
        <w:color w:val="7F7F7F"/>
        <w:sz w:val="16"/>
        <w:szCs w:val="16"/>
      </w:rPr>
    </w:pPr>
    <w:r w:rsidRPr="00753F84">
      <w:rPr>
        <w:rFonts w:cs="Arial"/>
        <w:color w:val="7F7F7F"/>
        <w:sz w:val="16"/>
        <w:szCs w:val="16"/>
      </w:rPr>
      <w:t xml:space="preserve">UNOFFICIAL TEXT · CENTRE FOR INTERNATIONAL LAW · </w:t>
    </w:r>
    <w:hyperlink r:id="rId1" w:history="1">
      <w:r w:rsidRPr="00753F84">
        <w:rPr>
          <w:rStyle w:val="Hyperlink"/>
          <w:rFonts w:cs="Arial"/>
          <w:color w:val="7F7F7F"/>
          <w:sz w:val="16"/>
          <w:szCs w:val="16"/>
        </w:rPr>
        <w:t>www.cil.nus.edu.sg</w:t>
      </w:r>
    </w:hyperlink>
    <w:r w:rsidRPr="00753F84">
      <w:rPr>
        <w:rFonts w:cs="Arial"/>
        <w:color w:val="7F7F7F"/>
        <w:sz w:val="16"/>
        <w:szCs w:val="16"/>
      </w:rPr>
      <w:t xml:space="preserve">                                  </w:t>
    </w:r>
    <w:r w:rsidRPr="00753F84">
      <w:rPr>
        <w:rFonts w:cs="Arial"/>
        <w:color w:val="7F7F7F"/>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7B2" w:rsidRDefault="005307B2" w:rsidP="00556F65">
      <w:r>
        <w:separator/>
      </w:r>
    </w:p>
  </w:footnote>
  <w:footnote w:type="continuationSeparator" w:id="0">
    <w:p w:rsidR="005307B2" w:rsidRDefault="005307B2" w:rsidP="00556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E81" w:rsidRDefault="003B6E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C36" w:rsidRPr="00DC3C36" w:rsidRDefault="00DC3C36" w:rsidP="00DC3C36">
    <w:pPr>
      <w:pStyle w:val="Header"/>
      <w:pBdr>
        <w:bottom w:val="single" w:sz="4" w:space="1" w:color="auto"/>
      </w:pBdr>
      <w:rPr>
        <w:rFonts w:ascii="Arial" w:hAnsi="Arial" w:cs="Arial"/>
        <w:bCs/>
        <w:color w:val="A5A5A5" w:themeColor="accent3"/>
        <w:sz w:val="16"/>
        <w:szCs w:val="16"/>
        <w:lang w:val="en-GB"/>
      </w:rPr>
    </w:pPr>
    <w:r w:rsidRPr="00DC3C36">
      <w:rPr>
        <w:rFonts w:ascii="Arial" w:hAnsi="Arial" w:cs="Arial"/>
        <w:bCs/>
        <w:color w:val="A5A5A5" w:themeColor="accent3"/>
        <w:sz w:val="16"/>
        <w:szCs w:val="16"/>
        <w:lang w:val="en-GB"/>
      </w:rPr>
      <w:t>1976 PROTOCOL FOR THE PREVENTION OF POLLUTION OF THE MEDITERRANEAN SEA BY DUMPING FROM SHIPS AND AIRCRAFT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E81" w:rsidRDefault="003B6E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737" w:rsidRPr="004373F5" w:rsidRDefault="00302737" w:rsidP="004373F5">
    <w:pPr>
      <w:pStyle w:val="Header"/>
      <w:pBdr>
        <w:bottom w:val="single" w:sz="8" w:space="1" w:color="auto"/>
      </w:pBdr>
      <w:rPr>
        <w:rFonts w:cs="Arial"/>
        <w:caps/>
        <w:color w:val="808080"/>
        <w:sz w:val="16"/>
        <w:szCs w:val="16"/>
      </w:rPr>
    </w:pPr>
    <w:r>
      <w:rPr>
        <w:rFonts w:cs="Arial"/>
        <w:caps/>
        <w:color w:val="808080"/>
        <w:sz w:val="16"/>
        <w:szCs w:val="16"/>
      </w:rPr>
      <w:t>2013 AGREEMENT ON COOPERATION ON MARINE OIL POLUTION PREPAREDNESS AND RESPONSE IN THE ARTIC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F663D"/>
    <w:multiLevelType w:val="multilevel"/>
    <w:tmpl w:val="44922A96"/>
    <w:styleLink w:val="Style2"/>
    <w:lvl w:ilvl="0">
      <w:start w:val="1"/>
      <w:numFmt w:val="decimal"/>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5E9305E"/>
    <w:multiLevelType w:val="multilevel"/>
    <w:tmpl w:val="44922A96"/>
    <w:numStyleLink w:val="Style2"/>
  </w:abstractNum>
  <w:abstractNum w:abstractNumId="2" w15:restartNumberingAfterBreak="0">
    <w:nsid w:val="1D027BE7"/>
    <w:multiLevelType w:val="hybridMultilevel"/>
    <w:tmpl w:val="91D2B162"/>
    <w:lvl w:ilvl="0" w:tplc="7D3AB9D4">
      <w:start w:val="1"/>
      <w:numFmt w:val="decimal"/>
      <w:pStyle w:val="CILParagraph"/>
      <w:lvlText w:val="%1."/>
      <w:lvlJc w:val="left"/>
      <w:pPr>
        <w:ind w:left="360" w:hanging="360"/>
      </w:pPr>
    </w:lvl>
    <w:lvl w:ilvl="1" w:tplc="8146FC2C">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045C40"/>
    <w:multiLevelType w:val="hybridMultilevel"/>
    <w:tmpl w:val="92B4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E20316"/>
    <w:multiLevelType w:val="hybridMultilevel"/>
    <w:tmpl w:val="F6D617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BEE675E"/>
    <w:multiLevelType w:val="hybridMultilevel"/>
    <w:tmpl w:val="BED68B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1F1CB0"/>
    <w:multiLevelType w:val="hybridMultilevel"/>
    <w:tmpl w:val="79CE3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16231F"/>
    <w:multiLevelType w:val="hybridMultilevel"/>
    <w:tmpl w:val="34B2F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4A4468"/>
    <w:multiLevelType w:val="hybridMultilevel"/>
    <w:tmpl w:val="9334C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num>
  <w:num w:numId="5">
    <w:abstractNumId w:val="2"/>
    <w:lvlOverride w:ilvl="0">
      <w:startOverride w:val="1"/>
    </w:lvlOverride>
  </w:num>
  <w:num w:numId="6">
    <w:abstractNumId w:val="0"/>
  </w:num>
  <w:num w:numId="7">
    <w:abstractNumId w:val="1"/>
  </w:num>
  <w:num w:numId="8">
    <w:abstractNumId w:val="4"/>
  </w:num>
  <w:num w:numId="9">
    <w:abstractNumId w:val="8"/>
  </w:num>
  <w:num w:numId="10">
    <w:abstractNumId w:val="5"/>
  </w:num>
  <w:num w:numId="11">
    <w:abstractNumId w:val="3"/>
  </w:num>
  <w:num w:numId="12">
    <w:abstractNumId w:val="7"/>
  </w:num>
  <w:num w:numId="13">
    <w:abstractNumId w:val="6"/>
  </w:num>
  <w:num w:numId="14">
    <w:abstractNumId w:val="2"/>
    <w:lvlOverride w:ilvl="0">
      <w:startOverride w:val="1"/>
    </w:lvlOverride>
  </w:num>
  <w:num w:numId="15">
    <w:abstractNumId w:val="2"/>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B8"/>
    <w:rsid w:val="000043E5"/>
    <w:rsid w:val="00022AE1"/>
    <w:rsid w:val="00032623"/>
    <w:rsid w:val="00032C84"/>
    <w:rsid w:val="0003432F"/>
    <w:rsid w:val="00045F9A"/>
    <w:rsid w:val="00046C7E"/>
    <w:rsid w:val="00055923"/>
    <w:rsid w:val="00061B8B"/>
    <w:rsid w:val="0007234F"/>
    <w:rsid w:val="00080879"/>
    <w:rsid w:val="00080FD6"/>
    <w:rsid w:val="00081E70"/>
    <w:rsid w:val="00082260"/>
    <w:rsid w:val="000922A6"/>
    <w:rsid w:val="000A329C"/>
    <w:rsid w:val="000C2967"/>
    <w:rsid w:val="000C5A1A"/>
    <w:rsid w:val="000D6DF5"/>
    <w:rsid w:val="000E1DDB"/>
    <w:rsid w:val="001013AD"/>
    <w:rsid w:val="00111688"/>
    <w:rsid w:val="00111A4C"/>
    <w:rsid w:val="00112A51"/>
    <w:rsid w:val="001142FA"/>
    <w:rsid w:val="001207E1"/>
    <w:rsid w:val="0012281C"/>
    <w:rsid w:val="00122EC8"/>
    <w:rsid w:val="001246A1"/>
    <w:rsid w:val="001462AA"/>
    <w:rsid w:val="00172E71"/>
    <w:rsid w:val="0018065C"/>
    <w:rsid w:val="00183009"/>
    <w:rsid w:val="00194639"/>
    <w:rsid w:val="001A6099"/>
    <w:rsid w:val="001C50F5"/>
    <w:rsid w:val="001C7B98"/>
    <w:rsid w:val="001D7F95"/>
    <w:rsid w:val="001E52A5"/>
    <w:rsid w:val="001F2B50"/>
    <w:rsid w:val="00200AA3"/>
    <w:rsid w:val="0020147F"/>
    <w:rsid w:val="00224582"/>
    <w:rsid w:val="00224E12"/>
    <w:rsid w:val="00260086"/>
    <w:rsid w:val="002653B1"/>
    <w:rsid w:val="00274C7A"/>
    <w:rsid w:val="002750EF"/>
    <w:rsid w:val="00275D0D"/>
    <w:rsid w:val="00294CBA"/>
    <w:rsid w:val="00297B32"/>
    <w:rsid w:val="002A32A5"/>
    <w:rsid w:val="002B473E"/>
    <w:rsid w:val="002B7265"/>
    <w:rsid w:val="002C506E"/>
    <w:rsid w:val="002C67E0"/>
    <w:rsid w:val="002D3A06"/>
    <w:rsid w:val="002F1577"/>
    <w:rsid w:val="002F7DA0"/>
    <w:rsid w:val="00302737"/>
    <w:rsid w:val="003035FA"/>
    <w:rsid w:val="00311F88"/>
    <w:rsid w:val="00321387"/>
    <w:rsid w:val="00326D39"/>
    <w:rsid w:val="003316EF"/>
    <w:rsid w:val="00334F2A"/>
    <w:rsid w:val="00343E97"/>
    <w:rsid w:val="00351FC7"/>
    <w:rsid w:val="00355356"/>
    <w:rsid w:val="00377C2A"/>
    <w:rsid w:val="00382037"/>
    <w:rsid w:val="00386AC0"/>
    <w:rsid w:val="003A2B2D"/>
    <w:rsid w:val="003A4607"/>
    <w:rsid w:val="003A46AB"/>
    <w:rsid w:val="003B6E81"/>
    <w:rsid w:val="003C4214"/>
    <w:rsid w:val="003C70F3"/>
    <w:rsid w:val="003D6E5B"/>
    <w:rsid w:val="003E0C85"/>
    <w:rsid w:val="003F503F"/>
    <w:rsid w:val="003F66EE"/>
    <w:rsid w:val="004121EC"/>
    <w:rsid w:val="0042164B"/>
    <w:rsid w:val="0042562D"/>
    <w:rsid w:val="00433CA8"/>
    <w:rsid w:val="004373F5"/>
    <w:rsid w:val="00453E7C"/>
    <w:rsid w:val="00454C15"/>
    <w:rsid w:val="00457A36"/>
    <w:rsid w:val="00460285"/>
    <w:rsid w:val="0046281B"/>
    <w:rsid w:val="00464378"/>
    <w:rsid w:val="00464582"/>
    <w:rsid w:val="004711BF"/>
    <w:rsid w:val="004715DF"/>
    <w:rsid w:val="004722A1"/>
    <w:rsid w:val="00483316"/>
    <w:rsid w:val="0049074B"/>
    <w:rsid w:val="00495B5C"/>
    <w:rsid w:val="00496452"/>
    <w:rsid w:val="004971DD"/>
    <w:rsid w:val="004A31A0"/>
    <w:rsid w:val="004A5865"/>
    <w:rsid w:val="004B3D8B"/>
    <w:rsid w:val="004B6693"/>
    <w:rsid w:val="004B7073"/>
    <w:rsid w:val="004D6797"/>
    <w:rsid w:val="004E1378"/>
    <w:rsid w:val="004E2177"/>
    <w:rsid w:val="004F0AB6"/>
    <w:rsid w:val="004F129B"/>
    <w:rsid w:val="00504C42"/>
    <w:rsid w:val="0051026B"/>
    <w:rsid w:val="00510555"/>
    <w:rsid w:val="00516331"/>
    <w:rsid w:val="00522388"/>
    <w:rsid w:val="005307B2"/>
    <w:rsid w:val="00535BF3"/>
    <w:rsid w:val="00537D81"/>
    <w:rsid w:val="00556F65"/>
    <w:rsid w:val="005627AF"/>
    <w:rsid w:val="00564EBA"/>
    <w:rsid w:val="00565B5D"/>
    <w:rsid w:val="005827A5"/>
    <w:rsid w:val="00584C90"/>
    <w:rsid w:val="005865AA"/>
    <w:rsid w:val="0058716E"/>
    <w:rsid w:val="00590EF2"/>
    <w:rsid w:val="00592CAA"/>
    <w:rsid w:val="00597551"/>
    <w:rsid w:val="005A0C6D"/>
    <w:rsid w:val="005B2D91"/>
    <w:rsid w:val="005C46EA"/>
    <w:rsid w:val="005C52B3"/>
    <w:rsid w:val="005C6ADE"/>
    <w:rsid w:val="005E264A"/>
    <w:rsid w:val="005E4B65"/>
    <w:rsid w:val="005E6807"/>
    <w:rsid w:val="005F25E1"/>
    <w:rsid w:val="00615E91"/>
    <w:rsid w:val="00624B74"/>
    <w:rsid w:val="0062758C"/>
    <w:rsid w:val="00642035"/>
    <w:rsid w:val="0064206B"/>
    <w:rsid w:val="00646905"/>
    <w:rsid w:val="006477C3"/>
    <w:rsid w:val="006633EA"/>
    <w:rsid w:val="00671FCA"/>
    <w:rsid w:val="006829B2"/>
    <w:rsid w:val="006A181F"/>
    <w:rsid w:val="006A368A"/>
    <w:rsid w:val="006C2FAC"/>
    <w:rsid w:val="006D6826"/>
    <w:rsid w:val="00707B16"/>
    <w:rsid w:val="00711FF8"/>
    <w:rsid w:val="0071225B"/>
    <w:rsid w:val="0072576B"/>
    <w:rsid w:val="0073568E"/>
    <w:rsid w:val="00744927"/>
    <w:rsid w:val="00744A85"/>
    <w:rsid w:val="00751EA6"/>
    <w:rsid w:val="00755A12"/>
    <w:rsid w:val="00760BCF"/>
    <w:rsid w:val="00761521"/>
    <w:rsid w:val="00762A99"/>
    <w:rsid w:val="00776086"/>
    <w:rsid w:val="007855B3"/>
    <w:rsid w:val="007A5CE9"/>
    <w:rsid w:val="007B6E2C"/>
    <w:rsid w:val="007C0404"/>
    <w:rsid w:val="007C74A6"/>
    <w:rsid w:val="007C7558"/>
    <w:rsid w:val="007D197A"/>
    <w:rsid w:val="007D308E"/>
    <w:rsid w:val="007F2FCB"/>
    <w:rsid w:val="008016D1"/>
    <w:rsid w:val="00803BE9"/>
    <w:rsid w:val="00812B21"/>
    <w:rsid w:val="00821388"/>
    <w:rsid w:val="00824DEF"/>
    <w:rsid w:val="008262AF"/>
    <w:rsid w:val="0085046E"/>
    <w:rsid w:val="00861399"/>
    <w:rsid w:val="00863AA4"/>
    <w:rsid w:val="00875863"/>
    <w:rsid w:val="008761FC"/>
    <w:rsid w:val="008B0875"/>
    <w:rsid w:val="008B1645"/>
    <w:rsid w:val="008C6A9C"/>
    <w:rsid w:val="008E41DC"/>
    <w:rsid w:val="008E6E93"/>
    <w:rsid w:val="008F5246"/>
    <w:rsid w:val="008F7A5C"/>
    <w:rsid w:val="009217B0"/>
    <w:rsid w:val="00921DB5"/>
    <w:rsid w:val="00926EA3"/>
    <w:rsid w:val="009303E7"/>
    <w:rsid w:val="00933064"/>
    <w:rsid w:val="009508CF"/>
    <w:rsid w:val="00965ACC"/>
    <w:rsid w:val="0098008C"/>
    <w:rsid w:val="00982034"/>
    <w:rsid w:val="00982B34"/>
    <w:rsid w:val="009842E6"/>
    <w:rsid w:val="00992233"/>
    <w:rsid w:val="00997B54"/>
    <w:rsid w:val="009A7B9A"/>
    <w:rsid w:val="009B12F0"/>
    <w:rsid w:val="009B7700"/>
    <w:rsid w:val="009C3725"/>
    <w:rsid w:val="009D1B8A"/>
    <w:rsid w:val="009E21A2"/>
    <w:rsid w:val="009E2828"/>
    <w:rsid w:val="009E4818"/>
    <w:rsid w:val="00A03EE4"/>
    <w:rsid w:val="00A07327"/>
    <w:rsid w:val="00A14655"/>
    <w:rsid w:val="00A149F0"/>
    <w:rsid w:val="00A3329A"/>
    <w:rsid w:val="00A359D5"/>
    <w:rsid w:val="00A60DBB"/>
    <w:rsid w:val="00A60F35"/>
    <w:rsid w:val="00A61CFF"/>
    <w:rsid w:val="00A61EAB"/>
    <w:rsid w:val="00A62871"/>
    <w:rsid w:val="00A638C5"/>
    <w:rsid w:val="00A646B8"/>
    <w:rsid w:val="00A7627E"/>
    <w:rsid w:val="00A839BE"/>
    <w:rsid w:val="00A90AFD"/>
    <w:rsid w:val="00A94579"/>
    <w:rsid w:val="00A95E5D"/>
    <w:rsid w:val="00A975B8"/>
    <w:rsid w:val="00AA6802"/>
    <w:rsid w:val="00AB6F60"/>
    <w:rsid w:val="00AC1CA8"/>
    <w:rsid w:val="00AE05B5"/>
    <w:rsid w:val="00AE3DEB"/>
    <w:rsid w:val="00AE6181"/>
    <w:rsid w:val="00AF6BF7"/>
    <w:rsid w:val="00B01951"/>
    <w:rsid w:val="00B04CCA"/>
    <w:rsid w:val="00B05254"/>
    <w:rsid w:val="00B05F3A"/>
    <w:rsid w:val="00B14396"/>
    <w:rsid w:val="00B267DC"/>
    <w:rsid w:val="00B308F2"/>
    <w:rsid w:val="00B30DEB"/>
    <w:rsid w:val="00B34B14"/>
    <w:rsid w:val="00B456B7"/>
    <w:rsid w:val="00B62E0A"/>
    <w:rsid w:val="00B6351C"/>
    <w:rsid w:val="00B74778"/>
    <w:rsid w:val="00B829CB"/>
    <w:rsid w:val="00B85DB0"/>
    <w:rsid w:val="00B96E99"/>
    <w:rsid w:val="00B97B66"/>
    <w:rsid w:val="00BA3538"/>
    <w:rsid w:val="00BA7E2B"/>
    <w:rsid w:val="00BB5610"/>
    <w:rsid w:val="00BC5DE2"/>
    <w:rsid w:val="00BE0D36"/>
    <w:rsid w:val="00BE21D1"/>
    <w:rsid w:val="00BF3AB0"/>
    <w:rsid w:val="00C04679"/>
    <w:rsid w:val="00C0692C"/>
    <w:rsid w:val="00C12E92"/>
    <w:rsid w:val="00C27F88"/>
    <w:rsid w:val="00C33322"/>
    <w:rsid w:val="00C34600"/>
    <w:rsid w:val="00C3632D"/>
    <w:rsid w:val="00C436C7"/>
    <w:rsid w:val="00C539B9"/>
    <w:rsid w:val="00C55B05"/>
    <w:rsid w:val="00C55B6D"/>
    <w:rsid w:val="00C573FC"/>
    <w:rsid w:val="00C6101A"/>
    <w:rsid w:val="00C61524"/>
    <w:rsid w:val="00C617E1"/>
    <w:rsid w:val="00C666BA"/>
    <w:rsid w:val="00C73155"/>
    <w:rsid w:val="00C85621"/>
    <w:rsid w:val="00C91236"/>
    <w:rsid w:val="00CA21A1"/>
    <w:rsid w:val="00CA449F"/>
    <w:rsid w:val="00CB485A"/>
    <w:rsid w:val="00CC2F8C"/>
    <w:rsid w:val="00CE31C8"/>
    <w:rsid w:val="00CE567F"/>
    <w:rsid w:val="00CF4CBB"/>
    <w:rsid w:val="00D07EE1"/>
    <w:rsid w:val="00D13015"/>
    <w:rsid w:val="00D133A2"/>
    <w:rsid w:val="00D13F5C"/>
    <w:rsid w:val="00D1649F"/>
    <w:rsid w:val="00D20538"/>
    <w:rsid w:val="00D211DC"/>
    <w:rsid w:val="00D250B0"/>
    <w:rsid w:val="00D43EA3"/>
    <w:rsid w:val="00D52236"/>
    <w:rsid w:val="00D528FE"/>
    <w:rsid w:val="00D62DA6"/>
    <w:rsid w:val="00D67A09"/>
    <w:rsid w:val="00D804A1"/>
    <w:rsid w:val="00D86B2E"/>
    <w:rsid w:val="00D901BD"/>
    <w:rsid w:val="00D92975"/>
    <w:rsid w:val="00D968AA"/>
    <w:rsid w:val="00DB7B56"/>
    <w:rsid w:val="00DC27F4"/>
    <w:rsid w:val="00DC3275"/>
    <w:rsid w:val="00DC3C36"/>
    <w:rsid w:val="00DC5022"/>
    <w:rsid w:val="00DD2204"/>
    <w:rsid w:val="00DD7A7D"/>
    <w:rsid w:val="00DE57D4"/>
    <w:rsid w:val="00DF2A48"/>
    <w:rsid w:val="00DF3DF6"/>
    <w:rsid w:val="00DF4E11"/>
    <w:rsid w:val="00E005B9"/>
    <w:rsid w:val="00E13279"/>
    <w:rsid w:val="00E22F62"/>
    <w:rsid w:val="00E2703D"/>
    <w:rsid w:val="00E35120"/>
    <w:rsid w:val="00E36432"/>
    <w:rsid w:val="00E42A9B"/>
    <w:rsid w:val="00E46A83"/>
    <w:rsid w:val="00E47C45"/>
    <w:rsid w:val="00E7067C"/>
    <w:rsid w:val="00E71017"/>
    <w:rsid w:val="00E82ED4"/>
    <w:rsid w:val="00E853A3"/>
    <w:rsid w:val="00E854D8"/>
    <w:rsid w:val="00EA44D0"/>
    <w:rsid w:val="00EA6B9C"/>
    <w:rsid w:val="00ED01F1"/>
    <w:rsid w:val="00F01D85"/>
    <w:rsid w:val="00F03B87"/>
    <w:rsid w:val="00F30635"/>
    <w:rsid w:val="00F353FF"/>
    <w:rsid w:val="00F41173"/>
    <w:rsid w:val="00F41BB1"/>
    <w:rsid w:val="00F53E6A"/>
    <w:rsid w:val="00F57A3C"/>
    <w:rsid w:val="00F645C0"/>
    <w:rsid w:val="00F8564E"/>
    <w:rsid w:val="00F87BC0"/>
    <w:rsid w:val="00FA08BD"/>
    <w:rsid w:val="00FB4CD5"/>
    <w:rsid w:val="00FB6164"/>
    <w:rsid w:val="00FB7DF5"/>
    <w:rsid w:val="00FD1758"/>
    <w:rsid w:val="00FE423C"/>
    <w:rsid w:val="00FE43CD"/>
    <w:rsid w:val="00FF1A31"/>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157569-C171-49CB-B360-7E5803B9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FC7"/>
    <w:rPr>
      <w:lang w:val="en-US" w:eastAsia="en-US"/>
    </w:rPr>
  </w:style>
  <w:style w:type="paragraph" w:styleId="Heading1">
    <w:name w:val="heading 1"/>
    <w:basedOn w:val="Normal"/>
    <w:next w:val="Normal"/>
    <w:link w:val="Heading1Char"/>
    <w:uiPriority w:val="1"/>
    <w:qFormat/>
    <w:rsid w:val="001142FA"/>
    <w:pPr>
      <w:keepNext/>
      <w:keepLines/>
      <w:spacing w:before="480"/>
      <w:outlineLvl w:val="0"/>
    </w:pPr>
    <w:rPr>
      <w:rFonts w:ascii="Cambria" w:eastAsia="Times New Roman" w:hAnsi="Cambria"/>
      <w:b/>
      <w:bCs/>
      <w:color w:val="365F91"/>
      <w:sz w:val="28"/>
      <w:szCs w:val="28"/>
    </w:rPr>
  </w:style>
  <w:style w:type="paragraph" w:styleId="Heading2">
    <w:name w:val="heading 2"/>
    <w:aliases w:val="CIL 3 Heading"/>
    <w:basedOn w:val="Heading3"/>
    <w:next w:val="Heading3"/>
    <w:link w:val="Heading2Char"/>
    <w:autoRedefine/>
    <w:uiPriority w:val="1"/>
    <w:unhideWhenUsed/>
    <w:qFormat/>
    <w:rsid w:val="00A359D5"/>
    <w:pPr>
      <w:spacing w:before="240" w:after="120" w:line="276" w:lineRule="auto"/>
      <w:outlineLvl w:val="1"/>
    </w:pPr>
    <w:rPr>
      <w:rFonts w:ascii="Arial" w:hAnsi="Arial"/>
      <w:b w:val="0"/>
      <w:bCs w:val="0"/>
      <w:color w:val="auto"/>
      <w:szCs w:val="26"/>
      <w:u w:val="single"/>
    </w:rPr>
  </w:style>
  <w:style w:type="paragraph" w:styleId="Heading3">
    <w:name w:val="heading 3"/>
    <w:basedOn w:val="Normal"/>
    <w:next w:val="Normal"/>
    <w:link w:val="Heading3Char"/>
    <w:uiPriority w:val="9"/>
    <w:semiHidden/>
    <w:unhideWhenUsed/>
    <w:qFormat/>
    <w:rsid w:val="0042562D"/>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qFormat/>
    <w:rsid w:val="009508CF"/>
    <w:pPr>
      <w:keepLines w:val="0"/>
      <w:spacing w:before="240" w:after="60" w:line="276" w:lineRule="auto"/>
      <w:jc w:val="center"/>
      <w:outlineLvl w:val="9"/>
    </w:pPr>
    <w:rPr>
      <w:rFonts w:ascii="Arial" w:eastAsia="Batang" w:hAnsi="Arial" w:cs="Arial"/>
      <w:caps/>
      <w:color w:val="auto"/>
      <w:kern w:val="32"/>
      <w:szCs w:val="32"/>
      <w:lang w:val="en-GB" w:eastAsia="ko-KR"/>
    </w:rPr>
  </w:style>
  <w:style w:type="character" w:customStyle="1" w:styleId="Heading1Char">
    <w:name w:val="Heading 1 Char"/>
    <w:link w:val="Heading1"/>
    <w:uiPriority w:val="9"/>
    <w:rsid w:val="001142FA"/>
    <w:rPr>
      <w:rFonts w:ascii="Cambria" w:eastAsia="Times New Roman" w:hAnsi="Cambria" w:cs="Times New Roman"/>
      <w:b/>
      <w:bCs/>
      <w:color w:val="365F91"/>
      <w:sz w:val="28"/>
      <w:szCs w:val="28"/>
    </w:rPr>
  </w:style>
  <w:style w:type="paragraph" w:customStyle="1" w:styleId="CIL2Heading">
    <w:name w:val="CIL 2 Heading"/>
    <w:basedOn w:val="Heading2"/>
    <w:autoRedefine/>
    <w:qFormat/>
    <w:rsid w:val="00A359D5"/>
    <w:pPr>
      <w:keepLines w:val="0"/>
      <w:jc w:val="center"/>
    </w:pPr>
    <w:rPr>
      <w:rFonts w:eastAsia="Batang" w:cs="Arial"/>
      <w:b/>
      <w:iCs/>
      <w:caps/>
      <w:szCs w:val="28"/>
      <w:u w:val="none"/>
      <w:lang w:val="en-GB" w:eastAsia="ko-KR"/>
    </w:rPr>
  </w:style>
  <w:style w:type="character" w:customStyle="1" w:styleId="Heading2Char">
    <w:name w:val="Heading 2 Char"/>
    <w:aliases w:val="CIL 3 Heading Char"/>
    <w:link w:val="Heading2"/>
    <w:uiPriority w:val="9"/>
    <w:semiHidden/>
    <w:rsid w:val="00A359D5"/>
    <w:rPr>
      <w:rFonts w:ascii="Arial" w:eastAsia="Times New Roman" w:hAnsi="Arial" w:cs="Times New Roman"/>
      <w:szCs w:val="26"/>
      <w:u w:val="single"/>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ascii="Arial" w:eastAsia="Batang" w:hAnsi="Arial"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0">
    <w:name w:val="CIL paragraph"/>
    <w:basedOn w:val="Normal"/>
    <w:autoRedefine/>
    <w:qFormat/>
    <w:rsid w:val="00E7067C"/>
    <w:pPr>
      <w:spacing w:before="240" w:after="120" w:line="276" w:lineRule="auto"/>
      <w:contextualSpacing/>
      <w:jc w:val="both"/>
    </w:pPr>
    <w:rPr>
      <w:rFonts w:ascii="Arial" w:eastAsia="Batang" w:hAnsi="Arial" w:cs="Arial"/>
      <w:color w:val="050505"/>
      <w:w w:val="105"/>
      <w:szCs w:val="24"/>
      <w:lang w:val="en-GB" w:eastAsia="ko-KR"/>
    </w:rPr>
  </w:style>
  <w:style w:type="paragraph" w:customStyle="1" w:styleId="CILSubtitle">
    <w:name w:val="CIL Subtitle"/>
    <w:basedOn w:val="Normal"/>
    <w:link w:val="CILSubtitleChar"/>
    <w:autoRedefine/>
    <w:qFormat/>
    <w:rsid w:val="007855B3"/>
    <w:pPr>
      <w:spacing w:before="240" w:after="120" w:line="276" w:lineRule="auto"/>
      <w:jc w:val="center"/>
    </w:pPr>
    <w:rPr>
      <w:rFonts w:ascii="Arial" w:eastAsia="Batang" w:hAnsi="Arial" w:cs="Arial"/>
      <w:i/>
      <w:szCs w:val="24"/>
      <w:lang w:val="en-GB" w:eastAsia="ko-KR"/>
    </w:rPr>
  </w:style>
  <w:style w:type="character" w:customStyle="1" w:styleId="CILSubtitleChar">
    <w:name w:val="CIL Subtitle Char"/>
    <w:link w:val="CILSubtitle"/>
    <w:rsid w:val="007855B3"/>
    <w:rPr>
      <w:rFonts w:ascii="Arial" w:eastAsia="Batang" w:hAnsi="Arial" w:cs="Arial"/>
      <w:i/>
      <w:szCs w:val="24"/>
      <w:lang w:val="en-GB" w:eastAsia="ko-KR"/>
    </w:rPr>
  </w:style>
  <w:style w:type="paragraph" w:customStyle="1" w:styleId="CILTitle">
    <w:name w:val="CIL Title"/>
    <w:basedOn w:val="Normal"/>
    <w:autoRedefine/>
    <w:qFormat/>
    <w:rsid w:val="004971DD"/>
    <w:pPr>
      <w:spacing w:before="240" w:after="120" w:line="276" w:lineRule="auto"/>
      <w:jc w:val="center"/>
    </w:pPr>
    <w:rPr>
      <w:rFonts w:ascii="Arial" w:eastAsia="Batang" w:hAnsi="Arial" w:cs="Arial"/>
      <w:b/>
      <w:bCs/>
      <w:caps/>
      <w:w w:val="95"/>
      <w:kern w:val="32"/>
      <w:sz w:val="28"/>
      <w:szCs w:val="32"/>
      <w:lang w:val="en-GB" w:eastAsia="ko-KR"/>
    </w:rPr>
  </w:style>
  <w:style w:type="character" w:customStyle="1" w:styleId="Heading3Char">
    <w:name w:val="Heading 3 Char"/>
    <w:link w:val="Heading3"/>
    <w:uiPriority w:val="9"/>
    <w:semiHidden/>
    <w:rsid w:val="0042562D"/>
    <w:rPr>
      <w:rFonts w:ascii="Cambria" w:eastAsia="Times New Roman" w:hAnsi="Cambria" w:cs="Times New Roman"/>
      <w:b/>
      <w:bCs/>
      <w:color w:val="4F81BD"/>
    </w:rPr>
  </w:style>
  <w:style w:type="paragraph" w:customStyle="1" w:styleId="CILL1TOC">
    <w:name w:val="CIL L1 TOC"/>
    <w:basedOn w:val="TOC1"/>
    <w:autoRedefine/>
    <w:qFormat/>
    <w:rsid w:val="0042562D"/>
    <w:pPr>
      <w:tabs>
        <w:tab w:val="right" w:leader="dot" w:pos="9350"/>
      </w:tabs>
      <w:spacing w:line="360" w:lineRule="auto"/>
    </w:pPr>
    <w:rPr>
      <w:rFonts w:cs="Arial"/>
      <w:noProof/>
    </w:rPr>
  </w:style>
  <w:style w:type="paragraph" w:styleId="TOC1">
    <w:name w:val="toc 1"/>
    <w:basedOn w:val="Normal"/>
    <w:next w:val="Normal"/>
    <w:autoRedefine/>
    <w:uiPriority w:val="39"/>
    <w:unhideWhenUsed/>
    <w:rsid w:val="00556F65"/>
    <w:pPr>
      <w:spacing w:before="120" w:after="120" w:line="276" w:lineRule="auto"/>
    </w:pPr>
    <w:rPr>
      <w:rFonts w:ascii="Arial" w:hAnsi="Arial"/>
      <w:caps/>
    </w:rPr>
  </w:style>
  <w:style w:type="paragraph" w:customStyle="1" w:styleId="Style1">
    <w:name w:val="Style1"/>
    <w:basedOn w:val="TOC2"/>
    <w:autoRedefine/>
    <w:qFormat/>
    <w:rsid w:val="0042562D"/>
    <w:pPr>
      <w:tabs>
        <w:tab w:val="right" w:leader="dot" w:pos="9350"/>
      </w:tabs>
      <w:spacing w:line="360" w:lineRule="auto"/>
    </w:pPr>
    <w:rPr>
      <w:rFonts w:cs="Arial"/>
      <w:noProof/>
    </w:rPr>
  </w:style>
  <w:style w:type="paragraph" w:styleId="TOC2">
    <w:name w:val="toc 2"/>
    <w:basedOn w:val="Normal"/>
    <w:next w:val="Normal"/>
    <w:autoRedefine/>
    <w:uiPriority w:val="39"/>
    <w:unhideWhenUsed/>
    <w:rsid w:val="00556F65"/>
    <w:pPr>
      <w:spacing w:before="240" w:after="120" w:line="276" w:lineRule="auto"/>
      <w:ind w:left="202"/>
    </w:pPr>
    <w:rPr>
      <w:rFonts w:ascii="Arial" w:hAnsi="Arial"/>
    </w:rPr>
  </w:style>
  <w:style w:type="paragraph" w:customStyle="1" w:styleId="CILL2TOC">
    <w:name w:val="CIL L2 TOC"/>
    <w:basedOn w:val="TOC2"/>
    <w:autoRedefine/>
    <w:qFormat/>
    <w:rsid w:val="0042562D"/>
    <w:pPr>
      <w:tabs>
        <w:tab w:val="right" w:leader="dot" w:pos="9350"/>
      </w:tabs>
      <w:spacing w:line="360" w:lineRule="auto"/>
    </w:pPr>
    <w:rPr>
      <w:rFonts w:cs="Arial"/>
      <w:noProof/>
    </w:rPr>
  </w:style>
  <w:style w:type="paragraph" w:customStyle="1" w:styleId="CILParagraph">
    <w:name w:val="CIL Paragraph"/>
    <w:basedOn w:val="Normal"/>
    <w:next w:val="Normal"/>
    <w:autoRedefine/>
    <w:qFormat/>
    <w:rsid w:val="00A61EAB"/>
    <w:pPr>
      <w:numPr>
        <w:numId w:val="4"/>
      </w:numPr>
      <w:spacing w:before="240" w:after="120" w:line="276" w:lineRule="auto"/>
      <w:jc w:val="both"/>
    </w:pPr>
    <w:rPr>
      <w:rFonts w:ascii="Arial" w:hAnsi="Arial"/>
    </w:rPr>
  </w:style>
  <w:style w:type="character" w:styleId="Hyperlink">
    <w:name w:val="Hyperlink"/>
    <w:uiPriority w:val="99"/>
    <w:unhideWhenUsed/>
    <w:rsid w:val="00A975B8"/>
    <w:rPr>
      <w:color w:val="0000FF"/>
      <w:u w:val="single"/>
    </w:rPr>
  </w:style>
  <w:style w:type="paragraph" w:styleId="ListParagraph">
    <w:name w:val="List Paragraph"/>
    <w:basedOn w:val="Normal"/>
    <w:uiPriority w:val="1"/>
    <w:qFormat/>
    <w:rsid w:val="00A975B8"/>
    <w:pPr>
      <w:ind w:left="720"/>
      <w:contextualSpacing/>
    </w:pPr>
  </w:style>
  <w:style w:type="paragraph" w:styleId="Header">
    <w:name w:val="header"/>
    <w:basedOn w:val="Normal"/>
    <w:link w:val="HeaderChar"/>
    <w:uiPriority w:val="99"/>
    <w:unhideWhenUsed/>
    <w:rsid w:val="00556F65"/>
    <w:pPr>
      <w:tabs>
        <w:tab w:val="center" w:pos="4680"/>
        <w:tab w:val="right" w:pos="9360"/>
      </w:tabs>
    </w:pPr>
  </w:style>
  <w:style w:type="character" w:customStyle="1" w:styleId="HeaderChar">
    <w:name w:val="Header Char"/>
    <w:basedOn w:val="DefaultParagraphFont"/>
    <w:link w:val="Header"/>
    <w:uiPriority w:val="99"/>
    <w:rsid w:val="00556F65"/>
  </w:style>
  <w:style w:type="paragraph" w:styleId="Footer">
    <w:name w:val="footer"/>
    <w:basedOn w:val="Normal"/>
    <w:link w:val="FooterChar"/>
    <w:uiPriority w:val="99"/>
    <w:unhideWhenUsed/>
    <w:rsid w:val="00556F65"/>
    <w:pPr>
      <w:tabs>
        <w:tab w:val="center" w:pos="4680"/>
        <w:tab w:val="right" w:pos="9360"/>
      </w:tabs>
    </w:pPr>
  </w:style>
  <w:style w:type="character" w:customStyle="1" w:styleId="FooterChar">
    <w:name w:val="Footer Char"/>
    <w:basedOn w:val="DefaultParagraphFont"/>
    <w:link w:val="Footer"/>
    <w:uiPriority w:val="99"/>
    <w:rsid w:val="00556F65"/>
  </w:style>
  <w:style w:type="paragraph" w:styleId="TOC3">
    <w:name w:val="toc 3"/>
    <w:basedOn w:val="Normal"/>
    <w:next w:val="Normal"/>
    <w:autoRedefine/>
    <w:uiPriority w:val="39"/>
    <w:unhideWhenUsed/>
    <w:rsid w:val="007855B3"/>
    <w:pPr>
      <w:spacing w:line="276" w:lineRule="auto"/>
      <w:ind w:left="403"/>
    </w:pPr>
    <w:rPr>
      <w:rFonts w:ascii="Arial" w:hAnsi="Arial"/>
    </w:rPr>
  </w:style>
  <w:style w:type="paragraph" w:styleId="BodyText">
    <w:name w:val="Body Text"/>
    <w:basedOn w:val="Normal"/>
    <w:link w:val="BodyTextChar"/>
    <w:uiPriority w:val="1"/>
    <w:qFormat/>
    <w:rsid w:val="004971DD"/>
    <w:pPr>
      <w:widowControl w:val="0"/>
      <w:autoSpaceDE w:val="0"/>
      <w:autoSpaceDN w:val="0"/>
    </w:pPr>
    <w:rPr>
      <w:rFonts w:ascii="Courier New" w:eastAsia="Courier New" w:hAnsi="Courier New" w:cs="Courier New"/>
      <w:sz w:val="21"/>
      <w:szCs w:val="21"/>
    </w:rPr>
  </w:style>
  <w:style w:type="character" w:customStyle="1" w:styleId="BodyTextChar">
    <w:name w:val="Body Text Char"/>
    <w:basedOn w:val="DefaultParagraphFont"/>
    <w:link w:val="BodyText"/>
    <w:uiPriority w:val="1"/>
    <w:rsid w:val="004971DD"/>
    <w:rPr>
      <w:rFonts w:ascii="Courier New" w:eastAsia="Courier New" w:hAnsi="Courier New" w:cs="Courier New"/>
      <w:sz w:val="21"/>
      <w:szCs w:val="21"/>
      <w:lang w:val="en-US" w:eastAsia="en-US"/>
    </w:rPr>
  </w:style>
  <w:style w:type="paragraph" w:customStyle="1" w:styleId="TableParagraph">
    <w:name w:val="Table Paragraph"/>
    <w:basedOn w:val="Normal"/>
    <w:uiPriority w:val="1"/>
    <w:qFormat/>
    <w:rsid w:val="004971DD"/>
    <w:pPr>
      <w:widowControl w:val="0"/>
      <w:autoSpaceDE w:val="0"/>
      <w:autoSpaceDN w:val="0"/>
    </w:pPr>
    <w:rPr>
      <w:rFonts w:ascii="Courier New" w:eastAsia="Courier New" w:hAnsi="Courier New" w:cs="Courier New"/>
      <w:sz w:val="22"/>
      <w:szCs w:val="22"/>
    </w:rPr>
  </w:style>
  <w:style w:type="numbering" w:customStyle="1" w:styleId="Style2">
    <w:name w:val="Style2"/>
    <w:uiPriority w:val="99"/>
    <w:rsid w:val="004121EC"/>
    <w:pPr>
      <w:numPr>
        <w:numId w:val="6"/>
      </w:numPr>
    </w:pPr>
  </w:style>
  <w:style w:type="paragraph" w:styleId="TOCHeading">
    <w:name w:val="TOC Heading"/>
    <w:basedOn w:val="Heading1"/>
    <w:next w:val="Normal"/>
    <w:uiPriority w:val="39"/>
    <w:unhideWhenUsed/>
    <w:qFormat/>
    <w:rsid w:val="00DC3C36"/>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DBF97-39A8-44F1-961D-7324BB4C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2489</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16644</CharactersWithSpaces>
  <SharedDoc>false</SharedDoc>
  <HLinks>
    <vt:vector size="288" baseType="variant">
      <vt:variant>
        <vt:i4>2031666</vt:i4>
      </vt:variant>
      <vt:variant>
        <vt:i4>272</vt:i4>
      </vt:variant>
      <vt:variant>
        <vt:i4>0</vt:i4>
      </vt:variant>
      <vt:variant>
        <vt:i4>5</vt:i4>
      </vt:variant>
      <vt:variant>
        <vt:lpwstr/>
      </vt:variant>
      <vt:variant>
        <vt:lpwstr>_Toc449479812</vt:lpwstr>
      </vt:variant>
      <vt:variant>
        <vt:i4>2031666</vt:i4>
      </vt:variant>
      <vt:variant>
        <vt:i4>266</vt:i4>
      </vt:variant>
      <vt:variant>
        <vt:i4>0</vt:i4>
      </vt:variant>
      <vt:variant>
        <vt:i4>5</vt:i4>
      </vt:variant>
      <vt:variant>
        <vt:lpwstr/>
      </vt:variant>
      <vt:variant>
        <vt:lpwstr>_Toc449479811</vt:lpwstr>
      </vt:variant>
      <vt:variant>
        <vt:i4>2031666</vt:i4>
      </vt:variant>
      <vt:variant>
        <vt:i4>260</vt:i4>
      </vt:variant>
      <vt:variant>
        <vt:i4>0</vt:i4>
      </vt:variant>
      <vt:variant>
        <vt:i4>5</vt:i4>
      </vt:variant>
      <vt:variant>
        <vt:lpwstr/>
      </vt:variant>
      <vt:variant>
        <vt:lpwstr>_Toc449479810</vt:lpwstr>
      </vt:variant>
      <vt:variant>
        <vt:i4>1966130</vt:i4>
      </vt:variant>
      <vt:variant>
        <vt:i4>254</vt:i4>
      </vt:variant>
      <vt:variant>
        <vt:i4>0</vt:i4>
      </vt:variant>
      <vt:variant>
        <vt:i4>5</vt:i4>
      </vt:variant>
      <vt:variant>
        <vt:lpwstr/>
      </vt:variant>
      <vt:variant>
        <vt:lpwstr>_Toc449479809</vt:lpwstr>
      </vt:variant>
      <vt:variant>
        <vt:i4>1966130</vt:i4>
      </vt:variant>
      <vt:variant>
        <vt:i4>248</vt:i4>
      </vt:variant>
      <vt:variant>
        <vt:i4>0</vt:i4>
      </vt:variant>
      <vt:variant>
        <vt:i4>5</vt:i4>
      </vt:variant>
      <vt:variant>
        <vt:lpwstr/>
      </vt:variant>
      <vt:variant>
        <vt:lpwstr>_Toc449479808</vt:lpwstr>
      </vt:variant>
      <vt:variant>
        <vt:i4>1966130</vt:i4>
      </vt:variant>
      <vt:variant>
        <vt:i4>242</vt:i4>
      </vt:variant>
      <vt:variant>
        <vt:i4>0</vt:i4>
      </vt:variant>
      <vt:variant>
        <vt:i4>5</vt:i4>
      </vt:variant>
      <vt:variant>
        <vt:lpwstr/>
      </vt:variant>
      <vt:variant>
        <vt:lpwstr>_Toc449479807</vt:lpwstr>
      </vt:variant>
      <vt:variant>
        <vt:i4>1966130</vt:i4>
      </vt:variant>
      <vt:variant>
        <vt:i4>236</vt:i4>
      </vt:variant>
      <vt:variant>
        <vt:i4>0</vt:i4>
      </vt:variant>
      <vt:variant>
        <vt:i4>5</vt:i4>
      </vt:variant>
      <vt:variant>
        <vt:lpwstr/>
      </vt:variant>
      <vt:variant>
        <vt:lpwstr>_Toc449479806</vt:lpwstr>
      </vt:variant>
      <vt:variant>
        <vt:i4>1966130</vt:i4>
      </vt:variant>
      <vt:variant>
        <vt:i4>230</vt:i4>
      </vt:variant>
      <vt:variant>
        <vt:i4>0</vt:i4>
      </vt:variant>
      <vt:variant>
        <vt:i4>5</vt:i4>
      </vt:variant>
      <vt:variant>
        <vt:lpwstr/>
      </vt:variant>
      <vt:variant>
        <vt:lpwstr>_Toc449479805</vt:lpwstr>
      </vt:variant>
      <vt:variant>
        <vt:i4>1966130</vt:i4>
      </vt:variant>
      <vt:variant>
        <vt:i4>224</vt:i4>
      </vt:variant>
      <vt:variant>
        <vt:i4>0</vt:i4>
      </vt:variant>
      <vt:variant>
        <vt:i4>5</vt:i4>
      </vt:variant>
      <vt:variant>
        <vt:lpwstr/>
      </vt:variant>
      <vt:variant>
        <vt:lpwstr>_Toc449479804</vt:lpwstr>
      </vt:variant>
      <vt:variant>
        <vt:i4>1966130</vt:i4>
      </vt:variant>
      <vt:variant>
        <vt:i4>218</vt:i4>
      </vt:variant>
      <vt:variant>
        <vt:i4>0</vt:i4>
      </vt:variant>
      <vt:variant>
        <vt:i4>5</vt:i4>
      </vt:variant>
      <vt:variant>
        <vt:lpwstr/>
      </vt:variant>
      <vt:variant>
        <vt:lpwstr>_Toc449479803</vt:lpwstr>
      </vt:variant>
      <vt:variant>
        <vt:i4>1966130</vt:i4>
      </vt:variant>
      <vt:variant>
        <vt:i4>212</vt:i4>
      </vt:variant>
      <vt:variant>
        <vt:i4>0</vt:i4>
      </vt:variant>
      <vt:variant>
        <vt:i4>5</vt:i4>
      </vt:variant>
      <vt:variant>
        <vt:lpwstr/>
      </vt:variant>
      <vt:variant>
        <vt:lpwstr>_Toc449479802</vt:lpwstr>
      </vt:variant>
      <vt:variant>
        <vt:i4>1966130</vt:i4>
      </vt:variant>
      <vt:variant>
        <vt:i4>206</vt:i4>
      </vt:variant>
      <vt:variant>
        <vt:i4>0</vt:i4>
      </vt:variant>
      <vt:variant>
        <vt:i4>5</vt:i4>
      </vt:variant>
      <vt:variant>
        <vt:lpwstr/>
      </vt:variant>
      <vt:variant>
        <vt:lpwstr>_Toc449479801</vt:lpwstr>
      </vt:variant>
      <vt:variant>
        <vt:i4>1966130</vt:i4>
      </vt:variant>
      <vt:variant>
        <vt:i4>200</vt:i4>
      </vt:variant>
      <vt:variant>
        <vt:i4>0</vt:i4>
      </vt:variant>
      <vt:variant>
        <vt:i4>5</vt:i4>
      </vt:variant>
      <vt:variant>
        <vt:lpwstr/>
      </vt:variant>
      <vt:variant>
        <vt:lpwstr>_Toc449479800</vt:lpwstr>
      </vt:variant>
      <vt:variant>
        <vt:i4>1507389</vt:i4>
      </vt:variant>
      <vt:variant>
        <vt:i4>194</vt:i4>
      </vt:variant>
      <vt:variant>
        <vt:i4>0</vt:i4>
      </vt:variant>
      <vt:variant>
        <vt:i4>5</vt:i4>
      </vt:variant>
      <vt:variant>
        <vt:lpwstr/>
      </vt:variant>
      <vt:variant>
        <vt:lpwstr>_Toc449479799</vt:lpwstr>
      </vt:variant>
      <vt:variant>
        <vt:i4>1507389</vt:i4>
      </vt:variant>
      <vt:variant>
        <vt:i4>188</vt:i4>
      </vt:variant>
      <vt:variant>
        <vt:i4>0</vt:i4>
      </vt:variant>
      <vt:variant>
        <vt:i4>5</vt:i4>
      </vt:variant>
      <vt:variant>
        <vt:lpwstr/>
      </vt:variant>
      <vt:variant>
        <vt:lpwstr>_Toc449479798</vt:lpwstr>
      </vt:variant>
      <vt:variant>
        <vt:i4>1507389</vt:i4>
      </vt:variant>
      <vt:variant>
        <vt:i4>182</vt:i4>
      </vt:variant>
      <vt:variant>
        <vt:i4>0</vt:i4>
      </vt:variant>
      <vt:variant>
        <vt:i4>5</vt:i4>
      </vt:variant>
      <vt:variant>
        <vt:lpwstr/>
      </vt:variant>
      <vt:variant>
        <vt:lpwstr>_Toc449479797</vt:lpwstr>
      </vt:variant>
      <vt:variant>
        <vt:i4>1507389</vt:i4>
      </vt:variant>
      <vt:variant>
        <vt:i4>176</vt:i4>
      </vt:variant>
      <vt:variant>
        <vt:i4>0</vt:i4>
      </vt:variant>
      <vt:variant>
        <vt:i4>5</vt:i4>
      </vt:variant>
      <vt:variant>
        <vt:lpwstr/>
      </vt:variant>
      <vt:variant>
        <vt:lpwstr>_Toc449479796</vt:lpwstr>
      </vt:variant>
      <vt:variant>
        <vt:i4>1507389</vt:i4>
      </vt:variant>
      <vt:variant>
        <vt:i4>170</vt:i4>
      </vt:variant>
      <vt:variant>
        <vt:i4>0</vt:i4>
      </vt:variant>
      <vt:variant>
        <vt:i4>5</vt:i4>
      </vt:variant>
      <vt:variant>
        <vt:lpwstr/>
      </vt:variant>
      <vt:variant>
        <vt:lpwstr>_Toc449479795</vt:lpwstr>
      </vt:variant>
      <vt:variant>
        <vt:i4>1507389</vt:i4>
      </vt:variant>
      <vt:variant>
        <vt:i4>164</vt:i4>
      </vt:variant>
      <vt:variant>
        <vt:i4>0</vt:i4>
      </vt:variant>
      <vt:variant>
        <vt:i4>5</vt:i4>
      </vt:variant>
      <vt:variant>
        <vt:lpwstr/>
      </vt:variant>
      <vt:variant>
        <vt:lpwstr>_Toc449479794</vt:lpwstr>
      </vt:variant>
      <vt:variant>
        <vt:i4>1507389</vt:i4>
      </vt:variant>
      <vt:variant>
        <vt:i4>158</vt:i4>
      </vt:variant>
      <vt:variant>
        <vt:i4>0</vt:i4>
      </vt:variant>
      <vt:variant>
        <vt:i4>5</vt:i4>
      </vt:variant>
      <vt:variant>
        <vt:lpwstr/>
      </vt:variant>
      <vt:variant>
        <vt:lpwstr>_Toc449479793</vt:lpwstr>
      </vt:variant>
      <vt:variant>
        <vt:i4>1507389</vt:i4>
      </vt:variant>
      <vt:variant>
        <vt:i4>152</vt:i4>
      </vt:variant>
      <vt:variant>
        <vt:i4>0</vt:i4>
      </vt:variant>
      <vt:variant>
        <vt:i4>5</vt:i4>
      </vt:variant>
      <vt:variant>
        <vt:lpwstr/>
      </vt:variant>
      <vt:variant>
        <vt:lpwstr>_Toc449479792</vt:lpwstr>
      </vt:variant>
      <vt:variant>
        <vt:i4>1507389</vt:i4>
      </vt:variant>
      <vt:variant>
        <vt:i4>146</vt:i4>
      </vt:variant>
      <vt:variant>
        <vt:i4>0</vt:i4>
      </vt:variant>
      <vt:variant>
        <vt:i4>5</vt:i4>
      </vt:variant>
      <vt:variant>
        <vt:lpwstr/>
      </vt:variant>
      <vt:variant>
        <vt:lpwstr>_Toc449479791</vt:lpwstr>
      </vt:variant>
      <vt:variant>
        <vt:i4>1507389</vt:i4>
      </vt:variant>
      <vt:variant>
        <vt:i4>140</vt:i4>
      </vt:variant>
      <vt:variant>
        <vt:i4>0</vt:i4>
      </vt:variant>
      <vt:variant>
        <vt:i4>5</vt:i4>
      </vt:variant>
      <vt:variant>
        <vt:lpwstr/>
      </vt:variant>
      <vt:variant>
        <vt:lpwstr>_Toc449479790</vt:lpwstr>
      </vt:variant>
      <vt:variant>
        <vt:i4>1441853</vt:i4>
      </vt:variant>
      <vt:variant>
        <vt:i4>134</vt:i4>
      </vt:variant>
      <vt:variant>
        <vt:i4>0</vt:i4>
      </vt:variant>
      <vt:variant>
        <vt:i4>5</vt:i4>
      </vt:variant>
      <vt:variant>
        <vt:lpwstr/>
      </vt:variant>
      <vt:variant>
        <vt:lpwstr>_Toc449479789</vt:lpwstr>
      </vt:variant>
      <vt:variant>
        <vt:i4>1441853</vt:i4>
      </vt:variant>
      <vt:variant>
        <vt:i4>128</vt:i4>
      </vt:variant>
      <vt:variant>
        <vt:i4>0</vt:i4>
      </vt:variant>
      <vt:variant>
        <vt:i4>5</vt:i4>
      </vt:variant>
      <vt:variant>
        <vt:lpwstr/>
      </vt:variant>
      <vt:variant>
        <vt:lpwstr>_Toc449479788</vt:lpwstr>
      </vt:variant>
      <vt:variant>
        <vt:i4>1441853</vt:i4>
      </vt:variant>
      <vt:variant>
        <vt:i4>122</vt:i4>
      </vt:variant>
      <vt:variant>
        <vt:i4>0</vt:i4>
      </vt:variant>
      <vt:variant>
        <vt:i4>5</vt:i4>
      </vt:variant>
      <vt:variant>
        <vt:lpwstr/>
      </vt:variant>
      <vt:variant>
        <vt:lpwstr>_Toc449479787</vt:lpwstr>
      </vt:variant>
      <vt:variant>
        <vt:i4>1441853</vt:i4>
      </vt:variant>
      <vt:variant>
        <vt:i4>116</vt:i4>
      </vt:variant>
      <vt:variant>
        <vt:i4>0</vt:i4>
      </vt:variant>
      <vt:variant>
        <vt:i4>5</vt:i4>
      </vt:variant>
      <vt:variant>
        <vt:lpwstr/>
      </vt:variant>
      <vt:variant>
        <vt:lpwstr>_Toc449479786</vt:lpwstr>
      </vt:variant>
      <vt:variant>
        <vt:i4>1441853</vt:i4>
      </vt:variant>
      <vt:variant>
        <vt:i4>110</vt:i4>
      </vt:variant>
      <vt:variant>
        <vt:i4>0</vt:i4>
      </vt:variant>
      <vt:variant>
        <vt:i4>5</vt:i4>
      </vt:variant>
      <vt:variant>
        <vt:lpwstr/>
      </vt:variant>
      <vt:variant>
        <vt:lpwstr>_Toc449479785</vt:lpwstr>
      </vt:variant>
      <vt:variant>
        <vt:i4>1441853</vt:i4>
      </vt:variant>
      <vt:variant>
        <vt:i4>104</vt:i4>
      </vt:variant>
      <vt:variant>
        <vt:i4>0</vt:i4>
      </vt:variant>
      <vt:variant>
        <vt:i4>5</vt:i4>
      </vt:variant>
      <vt:variant>
        <vt:lpwstr/>
      </vt:variant>
      <vt:variant>
        <vt:lpwstr>_Toc449479784</vt:lpwstr>
      </vt:variant>
      <vt:variant>
        <vt:i4>1441853</vt:i4>
      </vt:variant>
      <vt:variant>
        <vt:i4>98</vt:i4>
      </vt:variant>
      <vt:variant>
        <vt:i4>0</vt:i4>
      </vt:variant>
      <vt:variant>
        <vt:i4>5</vt:i4>
      </vt:variant>
      <vt:variant>
        <vt:lpwstr/>
      </vt:variant>
      <vt:variant>
        <vt:lpwstr>_Toc449479783</vt:lpwstr>
      </vt:variant>
      <vt:variant>
        <vt:i4>1441853</vt:i4>
      </vt:variant>
      <vt:variant>
        <vt:i4>92</vt:i4>
      </vt:variant>
      <vt:variant>
        <vt:i4>0</vt:i4>
      </vt:variant>
      <vt:variant>
        <vt:i4>5</vt:i4>
      </vt:variant>
      <vt:variant>
        <vt:lpwstr/>
      </vt:variant>
      <vt:variant>
        <vt:lpwstr>_Toc449479782</vt:lpwstr>
      </vt:variant>
      <vt:variant>
        <vt:i4>1441853</vt:i4>
      </vt:variant>
      <vt:variant>
        <vt:i4>86</vt:i4>
      </vt:variant>
      <vt:variant>
        <vt:i4>0</vt:i4>
      </vt:variant>
      <vt:variant>
        <vt:i4>5</vt:i4>
      </vt:variant>
      <vt:variant>
        <vt:lpwstr/>
      </vt:variant>
      <vt:variant>
        <vt:lpwstr>_Toc449479781</vt:lpwstr>
      </vt:variant>
      <vt:variant>
        <vt:i4>1441853</vt:i4>
      </vt:variant>
      <vt:variant>
        <vt:i4>80</vt:i4>
      </vt:variant>
      <vt:variant>
        <vt:i4>0</vt:i4>
      </vt:variant>
      <vt:variant>
        <vt:i4>5</vt:i4>
      </vt:variant>
      <vt:variant>
        <vt:lpwstr/>
      </vt:variant>
      <vt:variant>
        <vt:lpwstr>_Toc449479780</vt:lpwstr>
      </vt:variant>
      <vt:variant>
        <vt:i4>1638461</vt:i4>
      </vt:variant>
      <vt:variant>
        <vt:i4>74</vt:i4>
      </vt:variant>
      <vt:variant>
        <vt:i4>0</vt:i4>
      </vt:variant>
      <vt:variant>
        <vt:i4>5</vt:i4>
      </vt:variant>
      <vt:variant>
        <vt:lpwstr/>
      </vt:variant>
      <vt:variant>
        <vt:lpwstr>_Toc449479779</vt:lpwstr>
      </vt:variant>
      <vt:variant>
        <vt:i4>1638461</vt:i4>
      </vt:variant>
      <vt:variant>
        <vt:i4>68</vt:i4>
      </vt:variant>
      <vt:variant>
        <vt:i4>0</vt:i4>
      </vt:variant>
      <vt:variant>
        <vt:i4>5</vt:i4>
      </vt:variant>
      <vt:variant>
        <vt:lpwstr/>
      </vt:variant>
      <vt:variant>
        <vt:lpwstr>_Toc449479778</vt:lpwstr>
      </vt:variant>
      <vt:variant>
        <vt:i4>1638461</vt:i4>
      </vt:variant>
      <vt:variant>
        <vt:i4>62</vt:i4>
      </vt:variant>
      <vt:variant>
        <vt:i4>0</vt:i4>
      </vt:variant>
      <vt:variant>
        <vt:i4>5</vt:i4>
      </vt:variant>
      <vt:variant>
        <vt:lpwstr/>
      </vt:variant>
      <vt:variant>
        <vt:lpwstr>_Toc449479777</vt:lpwstr>
      </vt:variant>
      <vt:variant>
        <vt:i4>1638461</vt:i4>
      </vt:variant>
      <vt:variant>
        <vt:i4>56</vt:i4>
      </vt:variant>
      <vt:variant>
        <vt:i4>0</vt:i4>
      </vt:variant>
      <vt:variant>
        <vt:i4>5</vt:i4>
      </vt:variant>
      <vt:variant>
        <vt:lpwstr/>
      </vt:variant>
      <vt:variant>
        <vt:lpwstr>_Toc449479776</vt:lpwstr>
      </vt:variant>
      <vt:variant>
        <vt:i4>1638461</vt:i4>
      </vt:variant>
      <vt:variant>
        <vt:i4>50</vt:i4>
      </vt:variant>
      <vt:variant>
        <vt:i4>0</vt:i4>
      </vt:variant>
      <vt:variant>
        <vt:i4>5</vt:i4>
      </vt:variant>
      <vt:variant>
        <vt:lpwstr/>
      </vt:variant>
      <vt:variant>
        <vt:lpwstr>_Toc449479775</vt:lpwstr>
      </vt:variant>
      <vt:variant>
        <vt:i4>1638461</vt:i4>
      </vt:variant>
      <vt:variant>
        <vt:i4>44</vt:i4>
      </vt:variant>
      <vt:variant>
        <vt:i4>0</vt:i4>
      </vt:variant>
      <vt:variant>
        <vt:i4>5</vt:i4>
      </vt:variant>
      <vt:variant>
        <vt:lpwstr/>
      </vt:variant>
      <vt:variant>
        <vt:lpwstr>_Toc449479774</vt:lpwstr>
      </vt:variant>
      <vt:variant>
        <vt:i4>1638461</vt:i4>
      </vt:variant>
      <vt:variant>
        <vt:i4>38</vt:i4>
      </vt:variant>
      <vt:variant>
        <vt:i4>0</vt:i4>
      </vt:variant>
      <vt:variant>
        <vt:i4>5</vt:i4>
      </vt:variant>
      <vt:variant>
        <vt:lpwstr/>
      </vt:variant>
      <vt:variant>
        <vt:lpwstr>_Toc449479773</vt:lpwstr>
      </vt:variant>
      <vt:variant>
        <vt:i4>1638461</vt:i4>
      </vt:variant>
      <vt:variant>
        <vt:i4>32</vt:i4>
      </vt:variant>
      <vt:variant>
        <vt:i4>0</vt:i4>
      </vt:variant>
      <vt:variant>
        <vt:i4>5</vt:i4>
      </vt:variant>
      <vt:variant>
        <vt:lpwstr/>
      </vt:variant>
      <vt:variant>
        <vt:lpwstr>_Toc449479772</vt:lpwstr>
      </vt:variant>
      <vt:variant>
        <vt:i4>1638461</vt:i4>
      </vt:variant>
      <vt:variant>
        <vt:i4>26</vt:i4>
      </vt:variant>
      <vt:variant>
        <vt:i4>0</vt:i4>
      </vt:variant>
      <vt:variant>
        <vt:i4>5</vt:i4>
      </vt:variant>
      <vt:variant>
        <vt:lpwstr/>
      </vt:variant>
      <vt:variant>
        <vt:lpwstr>_Toc449479771</vt:lpwstr>
      </vt:variant>
      <vt:variant>
        <vt:i4>1638461</vt:i4>
      </vt:variant>
      <vt:variant>
        <vt:i4>20</vt:i4>
      </vt:variant>
      <vt:variant>
        <vt:i4>0</vt:i4>
      </vt:variant>
      <vt:variant>
        <vt:i4>5</vt:i4>
      </vt:variant>
      <vt:variant>
        <vt:lpwstr/>
      </vt:variant>
      <vt:variant>
        <vt:lpwstr>_Toc449479770</vt:lpwstr>
      </vt:variant>
      <vt:variant>
        <vt:i4>1572925</vt:i4>
      </vt:variant>
      <vt:variant>
        <vt:i4>14</vt:i4>
      </vt:variant>
      <vt:variant>
        <vt:i4>0</vt:i4>
      </vt:variant>
      <vt:variant>
        <vt:i4>5</vt:i4>
      </vt:variant>
      <vt:variant>
        <vt:lpwstr/>
      </vt:variant>
      <vt:variant>
        <vt:lpwstr>_Toc449479769</vt:lpwstr>
      </vt:variant>
      <vt:variant>
        <vt:i4>1572925</vt:i4>
      </vt:variant>
      <vt:variant>
        <vt:i4>8</vt:i4>
      </vt:variant>
      <vt:variant>
        <vt:i4>0</vt:i4>
      </vt:variant>
      <vt:variant>
        <vt:i4>5</vt:i4>
      </vt:variant>
      <vt:variant>
        <vt:lpwstr/>
      </vt:variant>
      <vt:variant>
        <vt:lpwstr>_Toc449479768</vt:lpwstr>
      </vt:variant>
      <vt:variant>
        <vt:i4>1572925</vt:i4>
      </vt:variant>
      <vt:variant>
        <vt:i4>2</vt:i4>
      </vt:variant>
      <vt:variant>
        <vt:i4>0</vt:i4>
      </vt:variant>
      <vt:variant>
        <vt:i4>5</vt:i4>
      </vt:variant>
      <vt:variant>
        <vt:lpwstr/>
      </vt:variant>
      <vt:variant>
        <vt:lpwstr>_Toc449479767</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Yuen Ai Zhen Carol</cp:lastModifiedBy>
  <cp:revision>8</cp:revision>
  <cp:lastPrinted>2018-06-25T08:38:00Z</cp:lastPrinted>
  <dcterms:created xsi:type="dcterms:W3CDTF">2018-12-13T03:24:00Z</dcterms:created>
  <dcterms:modified xsi:type="dcterms:W3CDTF">2019-10-14T08:45:00Z</dcterms:modified>
</cp:coreProperties>
</file>