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C00330" w:rsidP="00F06FA2">
      <w:pPr>
        <w:pStyle w:val="Title"/>
      </w:pPr>
      <w:bookmarkStart w:id="0" w:name="_GoBack"/>
      <w:bookmarkEnd w:id="0"/>
      <w:r>
        <w:t>1977</w:t>
      </w:r>
      <w:r w:rsidR="00F06FA2">
        <w:t xml:space="preserve"> </w:t>
      </w:r>
      <w:r w:rsidR="00643A4F">
        <w:t xml:space="preserve">Joint </w:t>
      </w:r>
      <w:r w:rsidR="005315C8">
        <w:t xml:space="preserve">press release </w:t>
      </w:r>
      <w:r w:rsidR="00643A4F">
        <w:t>OF THE</w:t>
      </w:r>
      <w:r w:rsidR="00643A4F">
        <w:br/>
        <w:t xml:space="preserve"> 4</w:t>
      </w:r>
      <w:r w:rsidR="00643A4F" w:rsidRPr="00643A4F">
        <w:rPr>
          <w:vertAlign w:val="superscript"/>
        </w:rPr>
        <w:t>th</w:t>
      </w:r>
      <w:r w:rsidR="001B26C3">
        <w:t xml:space="preserve"> </w:t>
      </w:r>
      <w:r w:rsidR="00F06FA2">
        <w:t xml:space="preserve">ASEAN ECONOMIC MINISTERS’ MEETING </w:t>
      </w:r>
    </w:p>
    <w:p w:rsidR="00F06FA2" w:rsidRDefault="00F06FA2" w:rsidP="00F06FA2">
      <w:pPr>
        <w:pStyle w:val="Subtitle"/>
      </w:pPr>
      <w:r w:rsidRPr="00F06FA2">
        <w:t xml:space="preserve">Signed in </w:t>
      </w:r>
      <w:r w:rsidR="00643A4F">
        <w:t xml:space="preserve">Singapore </w:t>
      </w:r>
      <w:r w:rsidRPr="00F06FA2">
        <w:t>on</w:t>
      </w:r>
      <w:r w:rsidR="006268CA">
        <w:t xml:space="preserve"> </w:t>
      </w:r>
      <w:r w:rsidR="00643A4F">
        <w:t>27-29 June 1977</w:t>
      </w:r>
    </w:p>
    <w:p w:rsidR="00D9377C" w:rsidRDefault="00D9377C" w:rsidP="007711EE">
      <w:pPr>
        <w:numPr>
          <w:ilvl w:val="0"/>
          <w:numId w:val="16"/>
        </w:numPr>
      </w:pPr>
      <w:r>
        <w:t xml:space="preserve">The Prime Minister of Singapore H.E. Lee Kuan Yew formally opened the </w:t>
      </w:r>
      <w:r w:rsidR="00A95517">
        <w:br/>
      </w:r>
      <w:r>
        <w:t xml:space="preserve">Fourth Meeting of the ASEAN Economic Ministers which was held in Singapore on </w:t>
      </w:r>
      <w:r w:rsidR="00A95517">
        <w:br/>
      </w:r>
      <w:r>
        <w:t>27-29 June 1977.</w:t>
      </w:r>
    </w:p>
    <w:p w:rsidR="00D9377C" w:rsidRDefault="00D9377C" w:rsidP="007711EE">
      <w:pPr>
        <w:numPr>
          <w:ilvl w:val="0"/>
          <w:numId w:val="16"/>
        </w:numPr>
      </w:pPr>
      <w:r>
        <w:t>The Meeting was attended by H.E. Widjojo Nitisastro, Minister of State for Economic, Financial and Industrial Affairs of Indonesia; H.E. Radius Prawiro, Minister of Trade of Indonesia; H.E. M Jusuf, Minister of Industry of Indonesia; H.E. Emil Salim, Minister of Communication of Indonesia; H.E. Datuk Haji Hamzah bin Datuk Abu Samah, Minister of Trade and Industry of Malaysia; H.E. Gerardo P. Sicat, Secretary of Economic Planning of the Philippines; H.E. Vicente Paterno, Secretary of Industry of the Philippines; H.E. Troadio T Quiazon Jr., Secretary of Trade of the Philippines; H.E. Alfredo L. Juinio,  Secretary  of Public Works, Transportation &amp; Communications of the Philippines; H.E. Hon Sui Sen, Minister for Finance of Singapore; H.E. Tan Eng Liang, Senior Minister of State for National Development of Singapore; and H.E. Ong Teng Cheong, Senior Minister of State for Communications of Singapore; and H.E. Suthee Natvaratat, Ministe</w:t>
      </w:r>
      <w:r w:rsidR="00A95517">
        <w:t xml:space="preserve">r of Commerce of Thailand and </w:t>
      </w:r>
      <w:r>
        <w:t>their respective delegations. H.E. Hartono Rekso Dharsono, the Secretary General of the ASEAN Secretariat was in attendance.</w:t>
      </w:r>
    </w:p>
    <w:p w:rsidR="00D9377C" w:rsidRDefault="00D9377C" w:rsidP="007711EE">
      <w:pPr>
        <w:numPr>
          <w:ilvl w:val="0"/>
          <w:numId w:val="16"/>
        </w:numPr>
      </w:pPr>
      <w:r>
        <w:t xml:space="preserve">In his Opening Address, H.E. Prime Minister Lee Kuan Yew called on ASEAN countries to make trade among ASEAN countries grow as fast as ASEAN's trade with the rest of the world. Efforts should be focused on products at present imported in substantial quantities </w:t>
      </w:r>
      <w:proofErr w:type="gramStart"/>
      <w:r>
        <w:t>from</w:t>
      </w:r>
      <w:proofErr w:type="gramEnd"/>
      <w:r>
        <w:t xml:space="preserve"> non-ASEAN sources to be included in extension of the preferential trading arrangements agreed to at Bali in February 1976. ASEAN countries should also avoid adopting trade policies which would adversely affect each other.</w:t>
      </w:r>
    </w:p>
    <w:p w:rsidR="00D9377C" w:rsidRDefault="00D9377C" w:rsidP="007711EE">
      <w:pPr>
        <w:numPr>
          <w:ilvl w:val="0"/>
          <w:numId w:val="16"/>
        </w:numPr>
      </w:pPr>
      <w:r>
        <w:t xml:space="preserve">The Prime </w:t>
      </w:r>
      <w:r w:rsidR="009244B7">
        <w:t xml:space="preserve">Minister emphasized that in the </w:t>
      </w:r>
      <w:r>
        <w:t xml:space="preserve">dialogue with the EEC, Japan, Australia, </w:t>
      </w:r>
      <w:r w:rsidR="00D95630">
        <w:br/>
      </w:r>
      <w:r>
        <w:t xml:space="preserve">New Zealand, </w:t>
      </w:r>
      <w:proofErr w:type="gramStart"/>
      <w:r>
        <w:t>Canada</w:t>
      </w:r>
      <w:proofErr w:type="gramEnd"/>
      <w:r>
        <w:t xml:space="preserve"> and s</w:t>
      </w:r>
      <w:r w:rsidR="009244B7">
        <w:t xml:space="preserve">ubsequently the United States, ASEAN </w:t>
      </w:r>
      <w:r>
        <w:t>count</w:t>
      </w:r>
      <w:r w:rsidR="009244B7">
        <w:t xml:space="preserve">ries </w:t>
      </w:r>
      <w:r>
        <w:t xml:space="preserve">must press home </w:t>
      </w:r>
      <w:r w:rsidR="009244B7">
        <w:t>the disruptive consequences of their protectionistic</w:t>
      </w:r>
      <w:r>
        <w:t xml:space="preserve"> po</w:t>
      </w:r>
      <w:r w:rsidR="009244B7">
        <w:t xml:space="preserve">licies on the peoples of ASEAN. </w:t>
      </w:r>
      <w:r>
        <w:t>Greater coor</w:t>
      </w:r>
      <w:r w:rsidR="009244B7">
        <w:t xml:space="preserve">dination and cooperation among ASEAN countries would </w:t>
      </w:r>
      <w:r>
        <w:t>strengthen</w:t>
      </w:r>
      <w:r w:rsidR="009244B7">
        <w:t xml:space="preserve"> </w:t>
      </w:r>
      <w:r>
        <w:t>ASEAN's</w:t>
      </w:r>
      <w:r w:rsidR="009244B7">
        <w:t xml:space="preserve"> </w:t>
      </w:r>
      <w:r>
        <w:t>ability</w:t>
      </w:r>
      <w:r w:rsidR="009244B7">
        <w:t xml:space="preserve"> to develop a </w:t>
      </w:r>
      <w:r>
        <w:t>constructive long-term and complementary economic rel</w:t>
      </w:r>
      <w:r w:rsidR="009244B7">
        <w:t>ationship with these countries.</w:t>
      </w:r>
    </w:p>
    <w:p w:rsidR="00D9377C" w:rsidRDefault="00D9377C" w:rsidP="007711EE">
      <w:pPr>
        <w:numPr>
          <w:ilvl w:val="0"/>
          <w:numId w:val="16"/>
        </w:numPr>
      </w:pPr>
      <w:r>
        <w:t>H.E. Hon Sui Sen, Minister for F</w:t>
      </w:r>
      <w:r w:rsidR="009244B7">
        <w:t>inance of Singapore and H.E. Su</w:t>
      </w:r>
      <w:r>
        <w:t>thee Natvaratat,</w:t>
      </w:r>
      <w:r w:rsidR="009244B7">
        <w:t xml:space="preserve"> </w:t>
      </w:r>
      <w:r w:rsidR="00D95630">
        <w:br/>
      </w:r>
      <w:r w:rsidR="009244B7">
        <w:t>Minister of Commerce of Thaila</w:t>
      </w:r>
      <w:r>
        <w:t>nd w</w:t>
      </w:r>
      <w:r w:rsidR="009244B7">
        <w:t>ere unanimously elected Chairman and Vice­</w:t>
      </w:r>
      <w:r>
        <w:t>Chairman of the Meetin</w:t>
      </w:r>
      <w:r w:rsidR="009244B7">
        <w:t>g respectively.</w:t>
      </w:r>
    </w:p>
    <w:p w:rsidR="00D9377C" w:rsidRDefault="00D9377C" w:rsidP="007711EE">
      <w:pPr>
        <w:numPr>
          <w:ilvl w:val="0"/>
          <w:numId w:val="16"/>
        </w:numPr>
      </w:pPr>
      <w:r>
        <w:t xml:space="preserve">The Economic </w:t>
      </w:r>
      <w:r w:rsidR="009244B7">
        <w:t>Ministers adopted the Reports of</w:t>
      </w:r>
      <w:r>
        <w:t xml:space="preserve"> </w:t>
      </w:r>
      <w:r w:rsidR="00A95517">
        <w:t xml:space="preserve">the </w:t>
      </w:r>
      <w:r>
        <w:t>ASEAN Ministers o</w:t>
      </w:r>
      <w:r w:rsidR="009244B7">
        <w:t xml:space="preserve">f Transportation and Communications, the Committee on </w:t>
      </w:r>
      <w:r>
        <w:t>Foo</w:t>
      </w:r>
      <w:r w:rsidR="009244B7">
        <w:t xml:space="preserve">d, Agriculture and Forestry, the </w:t>
      </w:r>
      <w:r>
        <w:t>Commi</w:t>
      </w:r>
      <w:r w:rsidR="009244B7">
        <w:t xml:space="preserve">ttee on Trade and Tourism, the Committee on </w:t>
      </w:r>
      <w:r>
        <w:t>Industry, Minerals and Energy and</w:t>
      </w:r>
      <w:r w:rsidR="009244B7">
        <w:t xml:space="preserve"> the </w:t>
      </w:r>
      <w:r>
        <w:t xml:space="preserve">Committee </w:t>
      </w:r>
      <w:r w:rsidR="009244B7">
        <w:t xml:space="preserve">on </w:t>
      </w:r>
      <w:r>
        <w:t>Finance and Banking and agre</w:t>
      </w:r>
      <w:r w:rsidR="009244B7">
        <w:t>ed to the recommendations therein.</w:t>
      </w:r>
    </w:p>
    <w:p w:rsidR="00D9377C" w:rsidRDefault="009244B7" w:rsidP="007711EE">
      <w:pPr>
        <w:numPr>
          <w:ilvl w:val="0"/>
          <w:numId w:val="16"/>
        </w:numPr>
      </w:pPr>
      <w:r>
        <w:t xml:space="preserve">The Economic Ministers </w:t>
      </w:r>
      <w:r w:rsidR="00D9377C">
        <w:t xml:space="preserve">reviewed the progress </w:t>
      </w:r>
      <w:r>
        <w:t xml:space="preserve">of work on </w:t>
      </w:r>
      <w:r w:rsidR="00D9377C">
        <w:t>the first five ASEAN ind</w:t>
      </w:r>
      <w:r>
        <w:t xml:space="preserve">ustrial projects. The collation of </w:t>
      </w:r>
      <w:r w:rsidR="00D9377C">
        <w:t xml:space="preserve">statistical information and pre-feasibility studies were </w:t>
      </w:r>
      <w:r>
        <w:t xml:space="preserve">also </w:t>
      </w:r>
      <w:r w:rsidR="00D9377C">
        <w:t>being undertaken wit</w:t>
      </w:r>
      <w:r>
        <w:t>h a view to identifying other possible ASEAN industrial projects.</w:t>
      </w:r>
    </w:p>
    <w:p w:rsidR="00D9377C" w:rsidRDefault="009244B7" w:rsidP="007711EE">
      <w:pPr>
        <w:numPr>
          <w:ilvl w:val="0"/>
          <w:numId w:val="16"/>
        </w:numPr>
      </w:pPr>
      <w:r>
        <w:lastRenderedPageBreak/>
        <w:t>Trade concessions</w:t>
      </w:r>
      <w:r w:rsidR="00D9377C">
        <w:t xml:space="preserve"> under the ASEAN Agreement </w:t>
      </w:r>
      <w:r>
        <w:t xml:space="preserve">on Preferential </w:t>
      </w:r>
      <w:r w:rsidR="00D9377C">
        <w:t>Tradi</w:t>
      </w:r>
      <w:r>
        <w:t xml:space="preserve">ng Arrangements were exchanged </w:t>
      </w:r>
      <w:r w:rsidR="00D9377C">
        <w:t xml:space="preserve">for a </w:t>
      </w:r>
      <w:r>
        <w:t xml:space="preserve">list of 71 products.  In preparation for the </w:t>
      </w:r>
      <w:r w:rsidR="00D9377C">
        <w:t xml:space="preserve">implementation </w:t>
      </w:r>
      <w:r w:rsidR="001107D0">
        <w:t xml:space="preserve">of </w:t>
      </w:r>
      <w:r w:rsidR="00D9377C">
        <w:t xml:space="preserve">the </w:t>
      </w:r>
      <w:r w:rsidR="00D95630">
        <w:br/>
      </w:r>
      <w:r w:rsidR="00D9377C">
        <w:t>ASEAN Preferential Trading Arrangements, an ad h</w:t>
      </w:r>
      <w:r>
        <w:t>oc</w:t>
      </w:r>
      <w:r w:rsidR="00D9377C">
        <w:t xml:space="preserve"> working group meetin</w:t>
      </w:r>
      <w:r>
        <w:t>g on certification and customs procedures would be convened to work out operation procedures and produce an operational manual for use by member countries.</w:t>
      </w:r>
    </w:p>
    <w:p w:rsidR="00D9377C" w:rsidRDefault="00D9377C" w:rsidP="007711EE">
      <w:pPr>
        <w:numPr>
          <w:ilvl w:val="0"/>
          <w:numId w:val="16"/>
        </w:numPr>
      </w:pPr>
      <w:r>
        <w:t xml:space="preserve">To accelerate the exchange of trade preferences and to accord preferences to </w:t>
      </w:r>
      <w:r w:rsidR="00D95630">
        <w:br/>
      </w:r>
      <w:r>
        <w:t>ASEA</w:t>
      </w:r>
      <w:r w:rsidR="009244B7">
        <w:t>N products vis-a-vis similar pro</w:t>
      </w:r>
      <w:r>
        <w:t>ducts from non-ASEAN</w:t>
      </w:r>
      <w:r w:rsidR="009244B7">
        <w:t xml:space="preserve"> sources, the Economic Ministers further agreed to focus future trade negotiations on the exchange of trade preferences on</w:t>
      </w:r>
      <w:r>
        <w:t xml:space="preserve"> prod</w:t>
      </w:r>
      <w:r w:rsidR="009244B7">
        <w:t xml:space="preserve">ucts with good </w:t>
      </w:r>
      <w:r>
        <w:t>potential for import substitution in ASEAN.</w:t>
      </w:r>
      <w:r>
        <w:tab/>
      </w:r>
    </w:p>
    <w:p w:rsidR="00D9377C" w:rsidRDefault="00D9377C" w:rsidP="007711EE">
      <w:pPr>
        <w:numPr>
          <w:ilvl w:val="0"/>
          <w:numId w:val="16"/>
        </w:numPr>
      </w:pPr>
      <w:r>
        <w:t>Recognising that ASEA</w:t>
      </w:r>
      <w:r w:rsidR="009244B7">
        <w:t>N trade fairs could be effective</w:t>
      </w:r>
      <w:r>
        <w:t xml:space="preserve"> suppo</w:t>
      </w:r>
      <w:r w:rsidR="009244B7">
        <w:t>rtive measures for the expansion of ASEAN trade, the</w:t>
      </w:r>
      <w:r w:rsidR="0047118F">
        <w:t xml:space="preserve"> Economic Ministers agreed to hold the first ASEAN Trade </w:t>
      </w:r>
      <w:r>
        <w:t xml:space="preserve">Fair in Manila </w:t>
      </w:r>
      <w:r w:rsidR="0047118F">
        <w:t>in April/May 1978.</w:t>
      </w:r>
    </w:p>
    <w:p w:rsidR="00D9377C" w:rsidRDefault="00D9377C" w:rsidP="007711EE">
      <w:pPr>
        <w:numPr>
          <w:ilvl w:val="0"/>
          <w:numId w:val="16"/>
        </w:numPr>
      </w:pPr>
      <w:r>
        <w:t>As shipping is an integ</w:t>
      </w:r>
      <w:r w:rsidR="0047118F">
        <w:t xml:space="preserve">ral part of trade cooperation, the Economic </w:t>
      </w:r>
      <w:r>
        <w:t xml:space="preserve">Ministers further decided to organise an Ad Hoc Working Group on Shipping which would also </w:t>
      </w:r>
      <w:r w:rsidR="0047118F">
        <w:t xml:space="preserve">include </w:t>
      </w:r>
      <w:r>
        <w:t xml:space="preserve">representatives from </w:t>
      </w:r>
      <w:r w:rsidR="0047118F">
        <w:t>the Federation of ASEAN Shippers’</w:t>
      </w:r>
      <w:r>
        <w:t xml:space="preserve"> Councils, </w:t>
      </w:r>
      <w:r w:rsidR="0047118F">
        <w:t>the Federation of ASEAN Shipowners’</w:t>
      </w:r>
      <w:r>
        <w:t xml:space="preserve"> Association </w:t>
      </w:r>
      <w:r w:rsidR="001107D0">
        <w:t xml:space="preserve">and the </w:t>
      </w:r>
      <w:r w:rsidR="0047118F">
        <w:t xml:space="preserve">Association of ASEAN Port </w:t>
      </w:r>
      <w:r>
        <w:t xml:space="preserve">Authorities to devise </w:t>
      </w:r>
      <w:r w:rsidR="0047118F">
        <w:t>measures to resolve problems shipping.</w:t>
      </w:r>
    </w:p>
    <w:p w:rsidR="00D9377C" w:rsidRDefault="00D9377C" w:rsidP="007711EE">
      <w:pPr>
        <w:numPr>
          <w:ilvl w:val="0"/>
          <w:numId w:val="16"/>
        </w:numPr>
      </w:pPr>
      <w:r>
        <w:t>On</w:t>
      </w:r>
      <w:r w:rsidR="0047118F">
        <w:t xml:space="preserve"> ASEAN </w:t>
      </w:r>
      <w:r>
        <w:t>cooperation</w:t>
      </w:r>
      <w:r>
        <w:tab/>
        <w:t>in transportatio</w:t>
      </w:r>
      <w:r w:rsidR="0047118F">
        <w:t xml:space="preserve">n communications, the Economic </w:t>
      </w:r>
      <w:r>
        <w:t>Ministers approved action programme for i</w:t>
      </w:r>
      <w:r w:rsidR="0047118F">
        <w:t>mmediate implementation which</w:t>
      </w:r>
      <w:r>
        <w:t xml:space="preserve"> inter alia, included the earl</w:t>
      </w:r>
      <w:r w:rsidR="0047118F">
        <w:t>y implementation of the various</w:t>
      </w:r>
      <w:r>
        <w:t xml:space="preserve"> segments of the ASEAN submarine cable</w:t>
      </w:r>
      <w:r w:rsidR="0047118F">
        <w:t xml:space="preserve"> system, the formulation of a programme of specific projects which would enhance and effect regional </w:t>
      </w:r>
      <w:r w:rsidR="00D95630">
        <w:br/>
      </w:r>
      <w:r w:rsidR="0047118F">
        <w:t xml:space="preserve">self-reliance in shipping particularly with regard to freight rates and shipping services and the establishment of a working group to study the utilisation of existing satellite facilities in ASEAN such as the PALAPA for regional and domestic use. </w:t>
      </w:r>
    </w:p>
    <w:p w:rsidR="0047118F" w:rsidRDefault="0047118F" w:rsidP="007711EE">
      <w:pPr>
        <w:numPr>
          <w:ilvl w:val="0"/>
          <w:numId w:val="16"/>
        </w:numPr>
      </w:pPr>
      <w:r>
        <w:t xml:space="preserve">In the field of finance and banking, the Economic Ministers noted that ASEAN Central Banks and Monetary Authorities would be participating in a US$100 million swap arrangement </w:t>
      </w:r>
      <w:r w:rsidR="00D95630">
        <w:br/>
      </w:r>
      <w:r>
        <w:t xml:space="preserve">to help bridge temporary international liquidity problems of ASEAN countries. The </w:t>
      </w:r>
      <w:r w:rsidR="00D95630">
        <w:br/>
      </w:r>
      <w:r>
        <w:t>Economic Ministers also encouraged the conclusion of bilateral agreements on investment guarantee and avoidance of double taxation, to promote the flow of trade, investments and business activities among ASEAN countries.</w:t>
      </w:r>
    </w:p>
    <w:p w:rsidR="005315C8" w:rsidRDefault="0047118F" w:rsidP="007711EE">
      <w:pPr>
        <w:numPr>
          <w:ilvl w:val="0"/>
          <w:numId w:val="16"/>
        </w:numPr>
      </w:pPr>
      <w:r>
        <w:t xml:space="preserve">The Economic Ministers reviewed the progress and agreed to expedite the work programme of the Committee on Food, Agriculture and Forestry including the study of the supply and demand for food and other </w:t>
      </w:r>
      <w:r w:rsidRPr="0047118F">
        <w:t xml:space="preserve">strategic agricultural products, </w:t>
      </w:r>
      <w:r>
        <w:t>the study of the establishment of</w:t>
      </w:r>
      <w:r w:rsidRPr="0047118F">
        <w:t xml:space="preserve"> a</w:t>
      </w:r>
      <w:r>
        <w:t xml:space="preserve"> regional plant crop protection centre, the </w:t>
      </w:r>
      <w:r w:rsidRPr="0047118F">
        <w:t>study of fisheries resource management, t</w:t>
      </w:r>
      <w:r>
        <w:t xml:space="preserve">he study of forestry resource conservation, the </w:t>
      </w:r>
      <w:r w:rsidRPr="0047118F">
        <w:t>study</w:t>
      </w:r>
      <w:r>
        <w:t xml:space="preserve"> of the supply and</w:t>
      </w:r>
      <w:r w:rsidRPr="0047118F">
        <w:t xml:space="preserve"> demand for </w:t>
      </w:r>
      <w:r w:rsidR="005315C8" w:rsidRPr="005315C8">
        <w:t>animal feed, the study of the desirability of buffer stocks and the expansion and the intensification of cooperation in the field of agricultural education and training.</w:t>
      </w:r>
    </w:p>
    <w:p w:rsidR="00D9377C" w:rsidRDefault="00D9377C" w:rsidP="007711EE">
      <w:pPr>
        <w:numPr>
          <w:ilvl w:val="0"/>
          <w:numId w:val="16"/>
        </w:numPr>
      </w:pPr>
      <w:r>
        <w:t>The Economic Ministers discussed various measures to develop and strengthen cooperative econom</w:t>
      </w:r>
      <w:r w:rsidR="005315C8">
        <w:t>ic relationships with Japan, EEC,</w:t>
      </w:r>
      <w:r>
        <w:t xml:space="preserve"> United</w:t>
      </w:r>
      <w:r w:rsidR="005315C8">
        <w:t xml:space="preserve"> States, Australia, Canada, </w:t>
      </w:r>
      <w:r>
        <w:t>and</w:t>
      </w:r>
      <w:r w:rsidR="005315C8">
        <w:t xml:space="preserve"> </w:t>
      </w:r>
      <w:r w:rsidR="00D95630">
        <w:br/>
      </w:r>
      <w:r w:rsidR="005315C8">
        <w:t xml:space="preserve">New </w:t>
      </w:r>
      <w:r w:rsidR="005315C8" w:rsidRPr="005315C8">
        <w:t>Zealand. Expressing their grave concern on the increasing protectionistic trade policies of certain developed</w:t>
      </w:r>
      <w:r w:rsidR="005315C8">
        <w:t xml:space="preserve"> countries which are adversely </w:t>
      </w:r>
      <w:r w:rsidR="005315C8" w:rsidRPr="005315C8">
        <w:t xml:space="preserve">affecting the economies of the ASEAN </w:t>
      </w:r>
      <w:r w:rsidR="005315C8" w:rsidRPr="005315C8">
        <w:lastRenderedPageBreak/>
        <w:t>countries, the Economic Ministers called on such countries to refrain from pursuing such protectionistic measures.</w:t>
      </w:r>
    </w:p>
    <w:p w:rsidR="00D9377C" w:rsidRDefault="005315C8" w:rsidP="007711EE">
      <w:pPr>
        <w:numPr>
          <w:ilvl w:val="0"/>
          <w:numId w:val="16"/>
        </w:numPr>
      </w:pPr>
      <w:r>
        <w:t xml:space="preserve">The Delegations </w:t>
      </w:r>
      <w:r w:rsidR="00D9377C">
        <w:t>of Indonesia, Malaysia, t</w:t>
      </w:r>
      <w:r>
        <w:t xml:space="preserve">he Philippines and </w:t>
      </w:r>
      <w:r w:rsidR="00D9377C">
        <w:t>Thailand expressed</w:t>
      </w:r>
      <w:r>
        <w:t xml:space="preserve"> their   sincere appreciation to the people</w:t>
      </w:r>
      <w:r w:rsidR="00D9377C">
        <w:t xml:space="preserve"> and</w:t>
      </w:r>
      <w:r>
        <w:t xml:space="preserve"> </w:t>
      </w:r>
      <w:r w:rsidR="00D9377C">
        <w:t>Government</w:t>
      </w:r>
      <w:r>
        <w:t xml:space="preserve"> of Singapore for the </w:t>
      </w:r>
      <w:r w:rsidR="0047118F">
        <w:t xml:space="preserve">warm </w:t>
      </w:r>
      <w:r>
        <w:t>hospitality accorded them and for the excellent arrangements made for the Meeting.</w:t>
      </w:r>
    </w:p>
    <w:p w:rsidR="00F06FA2" w:rsidRPr="0004704B" w:rsidRDefault="005315C8" w:rsidP="007711EE">
      <w:pPr>
        <w:numPr>
          <w:ilvl w:val="0"/>
          <w:numId w:val="16"/>
        </w:numPr>
      </w:pPr>
      <w:r>
        <w:t xml:space="preserve">The Meeting </w:t>
      </w:r>
      <w:r w:rsidR="00D9377C">
        <w:t>wa</w:t>
      </w:r>
      <w:r>
        <w:t>s held</w:t>
      </w:r>
      <w:r w:rsidR="00D9377C">
        <w:t xml:space="preserve"> i</w:t>
      </w:r>
      <w:r>
        <w:t xml:space="preserve">n the traditional </w:t>
      </w:r>
      <w:r w:rsidR="0047118F">
        <w:t xml:space="preserve">spirit of </w:t>
      </w:r>
      <w:r w:rsidR="00D9377C">
        <w:t>ASEAN cordiality.</w:t>
      </w:r>
    </w:p>
    <w:sectPr w:rsidR="00F06FA2"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9B" w:rsidRDefault="0070069B" w:rsidP="00B75D92">
      <w:pPr>
        <w:spacing w:before="0" w:after="0" w:line="240" w:lineRule="auto"/>
      </w:pPr>
      <w:r>
        <w:separator/>
      </w:r>
    </w:p>
  </w:endnote>
  <w:endnote w:type="continuationSeparator" w:id="0">
    <w:p w:rsidR="0070069B" w:rsidRDefault="0070069B"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30E6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30E63">
      <w:rPr>
        <w:rFonts w:cs="Arial"/>
        <w:noProof/>
        <w:color w:val="7F7F7F"/>
        <w:sz w:val="16"/>
        <w:szCs w:val="16"/>
      </w:rPr>
      <w:t>3</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9B" w:rsidRDefault="0070069B" w:rsidP="00B75D92">
      <w:pPr>
        <w:spacing w:before="0" w:after="0" w:line="240" w:lineRule="auto"/>
      </w:pPr>
      <w:r>
        <w:separator/>
      </w:r>
    </w:p>
  </w:footnote>
  <w:footnote w:type="continuationSeparator" w:id="0">
    <w:p w:rsidR="0070069B" w:rsidRDefault="0070069B"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C00330"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1977</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sidR="00643A4F">
      <w:rPr>
        <w:rFonts w:cs="Arial"/>
        <w:caps/>
        <w:color w:val="808080"/>
        <w:sz w:val="16"/>
        <w:szCs w:val="16"/>
        <w:lang w:val="en-GB"/>
      </w:rPr>
      <w:t xml:space="preserve"> 4</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1"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90643F"/>
    <w:multiLevelType w:val="hybridMultilevel"/>
    <w:tmpl w:val="274E62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7"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C9B09C9"/>
    <w:multiLevelType w:val="hybridMultilevel"/>
    <w:tmpl w:val="BDCCD8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6"/>
  </w:num>
  <w:num w:numId="5">
    <w:abstractNumId w:val="15"/>
  </w:num>
  <w:num w:numId="6">
    <w:abstractNumId w:val="4"/>
  </w:num>
  <w:num w:numId="7">
    <w:abstractNumId w:val="7"/>
  </w:num>
  <w:num w:numId="8">
    <w:abstractNumId w:val="9"/>
  </w:num>
  <w:num w:numId="9">
    <w:abstractNumId w:val="12"/>
  </w:num>
  <w:num w:numId="10">
    <w:abstractNumId w:val="13"/>
  </w:num>
  <w:num w:numId="11">
    <w:abstractNumId w:val="14"/>
  </w:num>
  <w:num w:numId="12">
    <w:abstractNumId w:val="5"/>
  </w:num>
  <w:num w:numId="13">
    <w:abstractNumId w:val="3"/>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5750A"/>
    <w:rsid w:val="00065A3E"/>
    <w:rsid w:val="00073770"/>
    <w:rsid w:val="000F7B65"/>
    <w:rsid w:val="001107D0"/>
    <w:rsid w:val="001864C2"/>
    <w:rsid w:val="001B26C3"/>
    <w:rsid w:val="001E3E77"/>
    <w:rsid w:val="002832FC"/>
    <w:rsid w:val="002B7952"/>
    <w:rsid w:val="002C25A1"/>
    <w:rsid w:val="002D4D45"/>
    <w:rsid w:val="00311FAB"/>
    <w:rsid w:val="00376ECF"/>
    <w:rsid w:val="003935F0"/>
    <w:rsid w:val="00411AB1"/>
    <w:rsid w:val="0047118F"/>
    <w:rsid w:val="00493525"/>
    <w:rsid w:val="005315C8"/>
    <w:rsid w:val="0053419B"/>
    <w:rsid w:val="0053624B"/>
    <w:rsid w:val="005B7EAA"/>
    <w:rsid w:val="005E26E7"/>
    <w:rsid w:val="00615A6B"/>
    <w:rsid w:val="006268CA"/>
    <w:rsid w:val="006410D6"/>
    <w:rsid w:val="00643A4F"/>
    <w:rsid w:val="006C0250"/>
    <w:rsid w:val="0070069B"/>
    <w:rsid w:val="007711EE"/>
    <w:rsid w:val="007B5657"/>
    <w:rsid w:val="007C702F"/>
    <w:rsid w:val="007F612D"/>
    <w:rsid w:val="008001E6"/>
    <w:rsid w:val="00827207"/>
    <w:rsid w:val="008314C8"/>
    <w:rsid w:val="00875F01"/>
    <w:rsid w:val="00894C88"/>
    <w:rsid w:val="008A7FD7"/>
    <w:rsid w:val="008B240F"/>
    <w:rsid w:val="008E775E"/>
    <w:rsid w:val="00913426"/>
    <w:rsid w:val="0092186A"/>
    <w:rsid w:val="009244B7"/>
    <w:rsid w:val="009A1ABC"/>
    <w:rsid w:val="009D3CCE"/>
    <w:rsid w:val="009F380C"/>
    <w:rsid w:val="00A06A41"/>
    <w:rsid w:val="00A52B14"/>
    <w:rsid w:val="00A95517"/>
    <w:rsid w:val="00AE48C8"/>
    <w:rsid w:val="00AE7B0B"/>
    <w:rsid w:val="00B3188D"/>
    <w:rsid w:val="00B37DD3"/>
    <w:rsid w:val="00B466BB"/>
    <w:rsid w:val="00B5572A"/>
    <w:rsid w:val="00B625D0"/>
    <w:rsid w:val="00B75D92"/>
    <w:rsid w:val="00C00330"/>
    <w:rsid w:val="00C30E63"/>
    <w:rsid w:val="00D816D3"/>
    <w:rsid w:val="00D9377C"/>
    <w:rsid w:val="00D95630"/>
    <w:rsid w:val="00DD269B"/>
    <w:rsid w:val="00DD5559"/>
    <w:rsid w:val="00E01F60"/>
    <w:rsid w:val="00E4262F"/>
    <w:rsid w:val="00E61CFD"/>
    <w:rsid w:val="00EE0AAA"/>
    <w:rsid w:val="00EE3337"/>
    <w:rsid w:val="00F06FA2"/>
    <w:rsid w:val="00F167FD"/>
    <w:rsid w:val="00F21A89"/>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6D035-8618-4C50-B817-8D64945D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459E-1DE4-46DC-AEAA-053141FD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2017-06-22T03:21:00Z</cp:lastPrinted>
  <dcterms:created xsi:type="dcterms:W3CDTF">2018-05-28T03:11:00Z</dcterms:created>
  <dcterms:modified xsi:type="dcterms:W3CDTF">2018-05-28T03:11:00Z</dcterms:modified>
</cp:coreProperties>
</file>