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A2" w:rsidRDefault="006C463D" w:rsidP="00F06FA2">
      <w:pPr>
        <w:pStyle w:val="Title"/>
      </w:pPr>
      <w:bookmarkStart w:id="0" w:name="_GoBack"/>
      <w:bookmarkEnd w:id="0"/>
      <w:r>
        <w:t>1980</w:t>
      </w:r>
      <w:r w:rsidR="00F06FA2">
        <w:t xml:space="preserve"> </w:t>
      </w:r>
      <w:r w:rsidR="00643A4F">
        <w:t xml:space="preserve">Joint </w:t>
      </w:r>
      <w:r w:rsidR="005315C8">
        <w:t xml:space="preserve">press release </w:t>
      </w:r>
      <w:r w:rsidR="008E5085">
        <w:t>OF THE</w:t>
      </w:r>
      <w:r w:rsidR="00FA3245">
        <w:t xml:space="preserve"> </w:t>
      </w:r>
      <w:r w:rsidR="00FA3245">
        <w:br/>
        <w:t>10</w:t>
      </w:r>
      <w:r w:rsidR="00FA3245" w:rsidRPr="00643A4F">
        <w:rPr>
          <w:vertAlign w:val="superscript"/>
        </w:rPr>
        <w:t>th</w:t>
      </w:r>
      <w:r w:rsidR="00FA3245">
        <w:t xml:space="preserve"> ASEAN ECONOMIC MINISTERS’ MEETING</w:t>
      </w:r>
    </w:p>
    <w:p w:rsidR="00F06FA2" w:rsidRDefault="00F06FA2" w:rsidP="00F06FA2">
      <w:pPr>
        <w:pStyle w:val="Subtitle"/>
      </w:pPr>
      <w:r w:rsidRPr="00F06FA2">
        <w:t>Signed in</w:t>
      </w:r>
      <w:r w:rsidR="00C91383">
        <w:t xml:space="preserve"> </w:t>
      </w:r>
      <w:r w:rsidR="008E5085">
        <w:t>Bangkok, Thailand on 24-25 October 1980</w:t>
      </w:r>
    </w:p>
    <w:p w:rsidR="008E5085" w:rsidRDefault="00866061" w:rsidP="00FA3245">
      <w:pPr>
        <w:numPr>
          <w:ilvl w:val="0"/>
          <w:numId w:val="22"/>
        </w:numPr>
      </w:pPr>
      <w:r>
        <w:t xml:space="preserve">The </w:t>
      </w:r>
      <w:r w:rsidR="008E5085">
        <w:t>Ten</w:t>
      </w:r>
      <w:r w:rsidR="00C91383">
        <w:t xml:space="preserve">th </w:t>
      </w:r>
      <w:r>
        <w:t xml:space="preserve">Meeting of the ASEAN Economic Ministers </w:t>
      </w:r>
      <w:r w:rsidR="00C91383">
        <w:t xml:space="preserve">held in </w:t>
      </w:r>
      <w:r w:rsidR="00F72ED3" w:rsidRPr="00F72ED3">
        <w:t>Bangkok, Thailand</w:t>
      </w:r>
      <w:r w:rsidR="00F72ED3">
        <w:t xml:space="preserve"> on </w:t>
      </w:r>
      <w:r w:rsidR="00FA3245">
        <w:br/>
      </w:r>
      <w:r w:rsidR="00F72ED3" w:rsidRPr="00F72ED3">
        <w:t>24-25 October 1980</w:t>
      </w:r>
      <w:r w:rsidR="00F72ED3">
        <w:t xml:space="preserve"> was officially opened by H.E. General Prem Tinsulanonda, the </w:t>
      </w:r>
      <w:r w:rsidR="00FA3245">
        <w:br/>
      </w:r>
      <w:r w:rsidR="00F72ED3">
        <w:t xml:space="preserve">Prime Minister of Thailand. The Meeting was preceded by a preparatory meeting of </w:t>
      </w:r>
      <w:r w:rsidR="00FA3245">
        <w:br/>
      </w:r>
      <w:r w:rsidR="00F72ED3">
        <w:t xml:space="preserve">ASEAN Senior Economic Officials held on 21-22 October 1980. </w:t>
      </w:r>
    </w:p>
    <w:p w:rsidR="00F72ED3" w:rsidRDefault="009D637B" w:rsidP="00FA3245">
      <w:pPr>
        <w:numPr>
          <w:ilvl w:val="0"/>
          <w:numId w:val="22"/>
        </w:numPr>
      </w:pPr>
      <w:r>
        <w:t xml:space="preserve">The Meeting was attended by </w:t>
      </w:r>
      <w:r w:rsidR="003026C8">
        <w:t>H.E</w:t>
      </w:r>
      <w:r>
        <w:t xml:space="preserve">. Dr. </w:t>
      </w:r>
      <w:r w:rsidR="003026C8">
        <w:t>Widjojo Nitis</w:t>
      </w:r>
      <w:r>
        <w:t xml:space="preserve">astro, Minister Coordinator for Economy, Finance and Industry of </w:t>
      </w:r>
      <w:r w:rsidR="003026C8">
        <w:t>Indonesia;</w:t>
      </w:r>
      <w:r>
        <w:t xml:space="preserve"> H.E. Radius Prawiro, Minister of Tra</w:t>
      </w:r>
      <w:r w:rsidR="003026C8">
        <w:t>de</w:t>
      </w:r>
      <w:r w:rsidR="00F72ED3">
        <w:t xml:space="preserve"> and Cooperatives of Indonesia; H.E. A.R. Soehoed, Minister of Industry of Indonesia; H.E. Dr. Subroto, Minister of Mines and Energy of Indonesia; </w:t>
      </w:r>
      <w:r w:rsidR="003026C8">
        <w:t>H.E</w:t>
      </w:r>
      <w:r>
        <w:t xml:space="preserve">. Dato Seri Dr. Mahathir bin Mohamad, Deputy Prime Minister </w:t>
      </w:r>
      <w:r w:rsidR="003026C8">
        <w:t>and Minister</w:t>
      </w:r>
      <w:r>
        <w:t xml:space="preserve"> of Trade and Industry of </w:t>
      </w:r>
      <w:r w:rsidR="003026C8">
        <w:t>Malaysia;</w:t>
      </w:r>
      <w:r>
        <w:t xml:space="preserve"> H.E. Dr. Gerardo P. Sicat, Minister of Econo</w:t>
      </w:r>
      <w:r w:rsidR="003026C8">
        <w:t>mic Planning of the Philippines;</w:t>
      </w:r>
      <w:r>
        <w:t xml:space="preserve"> H.E. Dr. Vicente B. Valdepenas</w:t>
      </w:r>
      <w:r w:rsidR="00F72ED3">
        <w:t xml:space="preserve"> Jr.</w:t>
      </w:r>
      <w:r>
        <w:t xml:space="preserve">, Deputy Minister of Trade of the </w:t>
      </w:r>
      <w:r w:rsidR="003026C8">
        <w:t>Philippines;</w:t>
      </w:r>
      <w:r>
        <w:t xml:space="preserve"> </w:t>
      </w:r>
      <w:r w:rsidR="003026C8">
        <w:t>H.E</w:t>
      </w:r>
      <w:r>
        <w:t xml:space="preserve">. Dr. Edgardo </w:t>
      </w:r>
      <w:r w:rsidR="003026C8">
        <w:t>L. Tord</w:t>
      </w:r>
      <w:r>
        <w:t xml:space="preserve">esillas, Deputy Minister of Industry </w:t>
      </w:r>
      <w:r w:rsidR="003026C8">
        <w:t xml:space="preserve">of the Philippines; </w:t>
      </w:r>
      <w:r>
        <w:t>H</w:t>
      </w:r>
      <w:r w:rsidR="003026C8">
        <w:t>.</w:t>
      </w:r>
      <w:r>
        <w:t>E. Goh Chok Tong, M</w:t>
      </w:r>
      <w:r w:rsidR="003026C8">
        <w:t xml:space="preserve">inister for Trade and Industry of Singapore; </w:t>
      </w:r>
      <w:r w:rsidR="00F72ED3">
        <w:t>H.E. Boonchu Rohanastien, Deputy Prime Minister of Thailand; H.E. Dr Amnuay Viravan, Minister of Finance of Thailand; H.E. Tamchai Kambhato, Minister of Commerce of Thailand; H.E. Admiral Amorn Sirigaya, Minister of Communications of Thailand; H.E. Dr. Anat Arbhabhirama, Deputy Minister of Agriculture and Cooperative of Thailand; and their respective Delegations.</w:t>
      </w:r>
    </w:p>
    <w:p w:rsidR="003026C8" w:rsidRDefault="003026C8" w:rsidP="00FA3245">
      <w:pPr>
        <w:numPr>
          <w:ilvl w:val="0"/>
          <w:numId w:val="22"/>
        </w:numPr>
      </w:pPr>
      <w:r>
        <w:t>H.E.</w:t>
      </w:r>
      <w:r w:rsidR="00F72ED3">
        <w:t xml:space="preserve">Narciso G. Reyes, the Secretary </w:t>
      </w:r>
      <w:r>
        <w:t>General of the ASEAN Secretariat, was present.</w:t>
      </w:r>
    </w:p>
    <w:p w:rsidR="003026C8" w:rsidRDefault="00F72ED3" w:rsidP="00FA3245">
      <w:pPr>
        <w:numPr>
          <w:ilvl w:val="0"/>
          <w:numId w:val="22"/>
        </w:numPr>
      </w:pPr>
      <w:r>
        <w:t xml:space="preserve">H.E. Boonchu Rohanastien, Deputy Prime Minister of Thailand and H.E. Dr. Widjojo Nitisastro, Minister Coordinator for Economy, Finance and Industry of Indonesia, were unanimously elected Chairman and Vice-Chairman respectively. </w:t>
      </w:r>
    </w:p>
    <w:p w:rsidR="00F72ED3" w:rsidRDefault="00F72ED3" w:rsidP="00FA3245">
      <w:pPr>
        <w:numPr>
          <w:ilvl w:val="0"/>
          <w:numId w:val="22"/>
        </w:numPr>
      </w:pPr>
      <w:r>
        <w:t>The Meeting adopted</w:t>
      </w:r>
      <w:r w:rsidR="00D7090E">
        <w:t xml:space="preserve"> </w:t>
      </w:r>
      <w:r>
        <w:t>the</w:t>
      </w:r>
      <w:r w:rsidR="00D7090E">
        <w:t xml:space="preserve"> </w:t>
      </w:r>
      <w:r>
        <w:t>Reports</w:t>
      </w:r>
      <w:r w:rsidR="00D7090E">
        <w:t xml:space="preserve"> </w:t>
      </w:r>
      <w:r>
        <w:t>of</w:t>
      </w:r>
      <w:r w:rsidR="00D7090E">
        <w:t xml:space="preserve"> </w:t>
      </w:r>
      <w:r>
        <w:t>the</w:t>
      </w:r>
      <w:r w:rsidR="00D7090E">
        <w:t xml:space="preserve"> </w:t>
      </w:r>
      <w:r>
        <w:t>Chairmen</w:t>
      </w:r>
      <w:r w:rsidR="00D7090E">
        <w:t xml:space="preserve"> </w:t>
      </w:r>
      <w:r>
        <w:t>of the First Meetings of the</w:t>
      </w:r>
      <w:r w:rsidR="000B3D55">
        <w:t xml:space="preserve"> </w:t>
      </w:r>
      <w:r w:rsidR="00FA3245">
        <w:br/>
      </w:r>
      <w:r w:rsidR="000B3D55">
        <w:t>ASEAN Economic Ministers on ln</w:t>
      </w:r>
      <w:r>
        <w:t>dustry</w:t>
      </w:r>
      <w:r w:rsidR="00D7090E">
        <w:t xml:space="preserve"> </w:t>
      </w:r>
      <w:r>
        <w:t>and</w:t>
      </w:r>
      <w:r w:rsidR="00D7090E">
        <w:t xml:space="preserve"> </w:t>
      </w:r>
      <w:r>
        <w:t>the</w:t>
      </w:r>
      <w:r w:rsidR="00D7090E">
        <w:t xml:space="preserve"> </w:t>
      </w:r>
      <w:r>
        <w:t>ASEAN</w:t>
      </w:r>
      <w:r w:rsidR="00D7090E">
        <w:t xml:space="preserve"> </w:t>
      </w:r>
      <w:r w:rsidR="000B3D55">
        <w:t>Economic</w:t>
      </w:r>
      <w:r w:rsidR="00D7090E">
        <w:t xml:space="preserve"> </w:t>
      </w:r>
      <w:r w:rsidR="000B3D55">
        <w:t>Ministers</w:t>
      </w:r>
      <w:r w:rsidR="00D7090E">
        <w:t xml:space="preserve"> </w:t>
      </w:r>
      <w:r w:rsidR="000B3D55">
        <w:t>on Energy C</w:t>
      </w:r>
      <w:r>
        <w:t>ooperation which were</w:t>
      </w:r>
      <w:r w:rsidR="00D7090E">
        <w:t xml:space="preserve"> </w:t>
      </w:r>
      <w:r>
        <w:t>held</w:t>
      </w:r>
      <w:r w:rsidR="00D7090E">
        <w:t xml:space="preserve"> </w:t>
      </w:r>
      <w:r>
        <w:t>in</w:t>
      </w:r>
      <w:r w:rsidR="00D7090E">
        <w:t xml:space="preserve"> </w:t>
      </w:r>
      <w:r>
        <w:t>Denpasar,</w:t>
      </w:r>
      <w:r w:rsidR="00D7090E">
        <w:t xml:space="preserve"> </w:t>
      </w:r>
      <w:r>
        <w:t>Bali,</w:t>
      </w:r>
      <w:r w:rsidR="00D7090E">
        <w:t xml:space="preserve"> </w:t>
      </w:r>
      <w:r>
        <w:t>Ind</w:t>
      </w:r>
      <w:r w:rsidR="000B3D55">
        <w:t>onesia on 29-30 September 1980.</w:t>
      </w:r>
    </w:p>
    <w:p w:rsidR="005523CA" w:rsidRDefault="00F72ED3" w:rsidP="00FA3245">
      <w:pPr>
        <w:numPr>
          <w:ilvl w:val="0"/>
          <w:numId w:val="22"/>
        </w:numPr>
      </w:pPr>
      <w:r>
        <w:t>With</w:t>
      </w:r>
      <w:r w:rsidR="00D7090E">
        <w:t xml:space="preserve"> </w:t>
      </w:r>
      <w:r>
        <w:t>reg</w:t>
      </w:r>
      <w:r w:rsidR="000B3D55">
        <w:t>a</w:t>
      </w:r>
      <w:r>
        <w:t>rd</w:t>
      </w:r>
      <w:r w:rsidR="00D7090E">
        <w:t xml:space="preserve"> </w:t>
      </w:r>
      <w:r>
        <w:t>to</w:t>
      </w:r>
      <w:r w:rsidR="00D7090E">
        <w:t xml:space="preserve"> </w:t>
      </w:r>
      <w:r>
        <w:t>the</w:t>
      </w:r>
      <w:r w:rsidR="00D7090E">
        <w:t xml:space="preserve"> </w:t>
      </w:r>
      <w:r>
        <w:t>immediate</w:t>
      </w:r>
      <w:r w:rsidR="00D7090E">
        <w:t xml:space="preserve"> </w:t>
      </w:r>
      <w:r>
        <w:t>need</w:t>
      </w:r>
      <w:r w:rsidR="00D7090E">
        <w:t xml:space="preserve"> </w:t>
      </w:r>
      <w:r>
        <w:t>to</w:t>
      </w:r>
      <w:r w:rsidR="00D7090E">
        <w:t xml:space="preserve"> </w:t>
      </w:r>
      <w:r>
        <w:t>increase</w:t>
      </w:r>
      <w:r w:rsidR="00D7090E">
        <w:t xml:space="preserve"> </w:t>
      </w:r>
      <w:r>
        <w:t>oil supplies</w:t>
      </w:r>
      <w:r w:rsidR="00D7090E">
        <w:t xml:space="preserve"> </w:t>
      </w:r>
      <w:r>
        <w:t>for</w:t>
      </w:r>
      <w:r w:rsidR="00D7090E">
        <w:t xml:space="preserve"> </w:t>
      </w:r>
      <w:r>
        <w:t>ASEAN</w:t>
      </w:r>
      <w:r w:rsidR="00D7090E">
        <w:t xml:space="preserve"> </w:t>
      </w:r>
      <w:r>
        <w:t>member</w:t>
      </w:r>
      <w:r w:rsidR="00D7090E">
        <w:t xml:space="preserve"> </w:t>
      </w:r>
      <w:r>
        <w:t>countries,</w:t>
      </w:r>
      <w:r w:rsidR="00D7090E">
        <w:t xml:space="preserve"> </w:t>
      </w:r>
      <w:r>
        <w:t>Indonesia</w:t>
      </w:r>
      <w:r w:rsidR="00D7090E">
        <w:t xml:space="preserve"> </w:t>
      </w:r>
      <w:r>
        <w:t>is p</w:t>
      </w:r>
      <w:r w:rsidR="000B3D55">
        <w:t>repared to</w:t>
      </w:r>
      <w:r w:rsidR="00D7090E">
        <w:t xml:space="preserve"> </w:t>
      </w:r>
      <w:r w:rsidR="000B3D55">
        <w:t>undertake</w:t>
      </w:r>
      <w:r w:rsidR="00D7090E">
        <w:t xml:space="preserve"> </w:t>
      </w:r>
      <w:r w:rsidR="000B3D55">
        <w:t>consultat</w:t>
      </w:r>
      <w:r>
        <w:t>ions</w:t>
      </w:r>
      <w:r w:rsidR="00D7090E">
        <w:t xml:space="preserve"> </w:t>
      </w:r>
      <w:r>
        <w:t>with</w:t>
      </w:r>
      <w:r w:rsidR="00D7090E">
        <w:t xml:space="preserve"> </w:t>
      </w:r>
      <w:r>
        <w:t>OPEC</w:t>
      </w:r>
      <w:r w:rsidR="00D7090E">
        <w:t xml:space="preserve"> </w:t>
      </w:r>
      <w:r>
        <w:t>member countries</w:t>
      </w:r>
      <w:r w:rsidR="00D7090E">
        <w:t xml:space="preserve"> </w:t>
      </w:r>
      <w:r>
        <w:t>in</w:t>
      </w:r>
      <w:r w:rsidR="00D7090E">
        <w:t xml:space="preserve"> </w:t>
      </w:r>
      <w:r>
        <w:t>the</w:t>
      </w:r>
      <w:r w:rsidR="00D7090E">
        <w:t xml:space="preserve"> </w:t>
      </w:r>
      <w:r w:rsidR="00FA3245">
        <w:br/>
      </w:r>
      <w:r>
        <w:t>Gulf</w:t>
      </w:r>
      <w:r w:rsidR="00D7090E">
        <w:t xml:space="preserve"> </w:t>
      </w:r>
      <w:r>
        <w:t>area</w:t>
      </w:r>
      <w:r w:rsidR="00D7090E">
        <w:t xml:space="preserve"> </w:t>
      </w:r>
      <w:r>
        <w:t>for</w:t>
      </w:r>
      <w:r w:rsidR="00D7090E">
        <w:t xml:space="preserve"> </w:t>
      </w:r>
      <w:r>
        <w:t>additional</w:t>
      </w:r>
      <w:r w:rsidR="00D7090E">
        <w:t xml:space="preserve"> </w:t>
      </w:r>
      <w:r>
        <w:t>supplies</w:t>
      </w:r>
      <w:r w:rsidR="00D7090E">
        <w:t xml:space="preserve"> </w:t>
      </w:r>
      <w:r>
        <w:t>for ASEAN</w:t>
      </w:r>
      <w:r w:rsidR="00D7090E">
        <w:t xml:space="preserve"> </w:t>
      </w:r>
      <w:r>
        <w:t>countries,</w:t>
      </w:r>
      <w:r w:rsidR="00D7090E">
        <w:t xml:space="preserve"> </w:t>
      </w:r>
      <w:r>
        <w:t>to</w:t>
      </w:r>
      <w:r w:rsidR="00D7090E">
        <w:t xml:space="preserve"> </w:t>
      </w:r>
      <w:r>
        <w:t>make</w:t>
      </w:r>
      <w:r w:rsidR="00D7090E">
        <w:t xml:space="preserve"> </w:t>
      </w:r>
      <w:r>
        <w:t>up</w:t>
      </w:r>
      <w:r w:rsidR="00D7090E">
        <w:t xml:space="preserve"> </w:t>
      </w:r>
      <w:r>
        <w:t>for</w:t>
      </w:r>
      <w:r w:rsidR="00D7090E">
        <w:t xml:space="preserve"> </w:t>
      </w:r>
      <w:r>
        <w:t>the</w:t>
      </w:r>
      <w:r w:rsidR="00D7090E">
        <w:t xml:space="preserve"> </w:t>
      </w:r>
      <w:r>
        <w:t>shortfall</w:t>
      </w:r>
      <w:r w:rsidR="00D7090E">
        <w:t xml:space="preserve"> </w:t>
      </w:r>
      <w:r>
        <w:t>of</w:t>
      </w:r>
      <w:r w:rsidR="00D7090E">
        <w:t xml:space="preserve"> </w:t>
      </w:r>
      <w:r>
        <w:t>oil supplies caused</w:t>
      </w:r>
      <w:r w:rsidR="00D7090E">
        <w:t xml:space="preserve"> </w:t>
      </w:r>
      <w:r>
        <w:t>by</w:t>
      </w:r>
      <w:r w:rsidR="00D7090E">
        <w:t xml:space="preserve"> </w:t>
      </w:r>
      <w:r>
        <w:t>the</w:t>
      </w:r>
      <w:r w:rsidR="00D7090E">
        <w:t xml:space="preserve"> </w:t>
      </w:r>
      <w:r>
        <w:t>fighting</w:t>
      </w:r>
      <w:r w:rsidR="00D7090E">
        <w:t xml:space="preserve"> </w:t>
      </w:r>
      <w:r>
        <w:t>between Iran-Iraq.</w:t>
      </w:r>
    </w:p>
    <w:p w:rsidR="000B3D55" w:rsidRDefault="000B3D55" w:rsidP="00FA3245">
      <w:pPr>
        <w:numPr>
          <w:ilvl w:val="0"/>
          <w:numId w:val="22"/>
        </w:numPr>
      </w:pPr>
      <w:r>
        <w:t>The Meeting</w:t>
      </w:r>
      <w:r w:rsidR="00D7090E">
        <w:t xml:space="preserve"> </w:t>
      </w:r>
      <w:r>
        <w:t>noted</w:t>
      </w:r>
      <w:r w:rsidR="00D7090E">
        <w:t xml:space="preserve"> </w:t>
      </w:r>
      <w:r>
        <w:t>the</w:t>
      </w:r>
      <w:r w:rsidR="00D7090E">
        <w:t xml:space="preserve"> </w:t>
      </w:r>
      <w:r>
        <w:t>recommendations</w:t>
      </w:r>
      <w:r w:rsidR="00D7090E">
        <w:t xml:space="preserve"> </w:t>
      </w:r>
      <w:r>
        <w:t>of</w:t>
      </w:r>
      <w:r w:rsidR="00D7090E">
        <w:t xml:space="preserve"> </w:t>
      </w:r>
      <w:r>
        <w:t>the Ministers</w:t>
      </w:r>
      <w:r w:rsidR="00D7090E">
        <w:t xml:space="preserve"> </w:t>
      </w:r>
      <w:r>
        <w:t>on</w:t>
      </w:r>
      <w:r w:rsidR="00D7090E">
        <w:t xml:space="preserve"> </w:t>
      </w:r>
      <w:r>
        <w:t>Energy</w:t>
      </w:r>
      <w:r w:rsidR="00D7090E">
        <w:t xml:space="preserve"> </w:t>
      </w:r>
      <w:r>
        <w:t>Cooperation</w:t>
      </w:r>
      <w:r w:rsidR="00D7090E">
        <w:t xml:space="preserve"> </w:t>
      </w:r>
      <w:r>
        <w:t>and</w:t>
      </w:r>
      <w:r w:rsidR="00D7090E">
        <w:t xml:space="preserve"> </w:t>
      </w:r>
      <w:r>
        <w:t>expressed appreciation to the Ministers</w:t>
      </w:r>
      <w:r w:rsidR="00D7090E">
        <w:t xml:space="preserve"> </w:t>
      </w:r>
      <w:r>
        <w:t>on</w:t>
      </w:r>
      <w:r w:rsidR="00D7090E">
        <w:t xml:space="preserve"> </w:t>
      </w:r>
      <w:r>
        <w:t>Energy</w:t>
      </w:r>
      <w:r w:rsidR="00D7090E">
        <w:t xml:space="preserve"> </w:t>
      </w:r>
      <w:r>
        <w:t>Cooperation</w:t>
      </w:r>
      <w:r w:rsidR="00D7090E">
        <w:t xml:space="preserve"> </w:t>
      </w:r>
      <w:r>
        <w:t>for their</w:t>
      </w:r>
      <w:r w:rsidR="00D7090E">
        <w:t xml:space="preserve"> </w:t>
      </w:r>
      <w:r>
        <w:t>efforts</w:t>
      </w:r>
      <w:r w:rsidR="00D7090E">
        <w:t xml:space="preserve"> </w:t>
      </w:r>
      <w:r>
        <w:t>to</w:t>
      </w:r>
      <w:r w:rsidR="00D7090E">
        <w:t xml:space="preserve"> </w:t>
      </w:r>
      <w:r>
        <w:t>formulate</w:t>
      </w:r>
      <w:r w:rsidR="00D7090E">
        <w:t xml:space="preserve"> </w:t>
      </w:r>
      <w:r>
        <w:t>measures</w:t>
      </w:r>
      <w:r w:rsidR="00D7090E">
        <w:t xml:space="preserve"> </w:t>
      </w:r>
      <w:r>
        <w:t>for</w:t>
      </w:r>
      <w:r w:rsidR="00D7090E">
        <w:t xml:space="preserve"> </w:t>
      </w:r>
      <w:r>
        <w:t>regional</w:t>
      </w:r>
      <w:r w:rsidR="00D7090E">
        <w:t xml:space="preserve"> </w:t>
      </w:r>
      <w:r>
        <w:t>energy</w:t>
      </w:r>
      <w:r w:rsidR="00D7090E">
        <w:t xml:space="preserve"> </w:t>
      </w:r>
      <w:r>
        <w:t>cooperation and</w:t>
      </w:r>
      <w:r w:rsidR="00D7090E">
        <w:t xml:space="preserve"> </w:t>
      </w:r>
      <w:r>
        <w:t>energy security.</w:t>
      </w:r>
    </w:p>
    <w:p w:rsidR="000B3D55" w:rsidRDefault="000B3D55" w:rsidP="00FA3245">
      <w:pPr>
        <w:numPr>
          <w:ilvl w:val="0"/>
          <w:numId w:val="22"/>
        </w:numPr>
      </w:pPr>
      <w:r>
        <w:t>The Meeting further expressed its appreciation to the Government of Indonesia and Malaysia for the assistance extended to some</w:t>
      </w:r>
      <w:r w:rsidR="00D7090E">
        <w:t xml:space="preserve"> </w:t>
      </w:r>
      <w:r>
        <w:t>ASEAN</w:t>
      </w:r>
      <w:r w:rsidR="00D7090E">
        <w:t xml:space="preserve"> </w:t>
      </w:r>
      <w:r>
        <w:t>member</w:t>
      </w:r>
      <w:r w:rsidR="00D7090E">
        <w:t xml:space="preserve"> </w:t>
      </w:r>
      <w:r>
        <w:t>countries</w:t>
      </w:r>
      <w:r w:rsidR="00D7090E">
        <w:t xml:space="preserve"> </w:t>
      </w:r>
      <w:r>
        <w:t>to</w:t>
      </w:r>
      <w:r w:rsidR="00D7090E">
        <w:t xml:space="preserve"> </w:t>
      </w:r>
      <w:r>
        <w:t>supply</w:t>
      </w:r>
      <w:r w:rsidR="00D7090E">
        <w:t xml:space="preserve"> </w:t>
      </w:r>
      <w:r>
        <w:t>a part of their need for oil supply</w:t>
      </w:r>
      <w:r w:rsidR="00D7090E">
        <w:t xml:space="preserve"> </w:t>
      </w:r>
      <w:r>
        <w:t>in this</w:t>
      </w:r>
      <w:r w:rsidR="00D7090E">
        <w:t xml:space="preserve"> </w:t>
      </w:r>
      <w:r>
        <w:t>period.</w:t>
      </w:r>
    </w:p>
    <w:p w:rsidR="000B3D55" w:rsidRDefault="000B3D55" w:rsidP="00FA3245">
      <w:pPr>
        <w:numPr>
          <w:ilvl w:val="0"/>
          <w:numId w:val="22"/>
        </w:numPr>
      </w:pPr>
      <w:r>
        <w:t xml:space="preserve">The Meeting considered the importance of developing alternative energy sources particularly in coal and hydropower. It was agreed that the relevant committees should examine the </w:t>
      </w:r>
      <w:r>
        <w:lastRenderedPageBreak/>
        <w:t>possibility of ASEAN cooperation in the development and sharing of electric power in these two fields.</w:t>
      </w:r>
    </w:p>
    <w:p w:rsidR="000B3D55" w:rsidRDefault="000B3D55" w:rsidP="00FA3245">
      <w:pPr>
        <w:numPr>
          <w:ilvl w:val="0"/>
          <w:numId w:val="22"/>
        </w:numPr>
      </w:pPr>
      <w:r>
        <w:t>The Meeting adopted the Reports of the Committee on Finance and Banking, the Committee</w:t>
      </w:r>
      <w:r w:rsidR="00D7090E">
        <w:t xml:space="preserve"> </w:t>
      </w:r>
      <w:r>
        <w:t>on Food, Agriculture and Forestry, the Committee on Industry, Minerals and Energy, the Committee on Transportation and Communications and the</w:t>
      </w:r>
      <w:r w:rsidR="00D7090E">
        <w:t xml:space="preserve"> </w:t>
      </w:r>
      <w:r>
        <w:t>Committee</w:t>
      </w:r>
      <w:r w:rsidR="00D7090E">
        <w:t xml:space="preserve"> on </w:t>
      </w:r>
      <w:r>
        <w:t>Trade</w:t>
      </w:r>
      <w:r w:rsidR="00D7090E">
        <w:t xml:space="preserve"> </w:t>
      </w:r>
      <w:r>
        <w:t>and Tourism. The Meeting approved a number of projects for cooperation recommended</w:t>
      </w:r>
      <w:r w:rsidR="00D7090E">
        <w:t xml:space="preserve"> </w:t>
      </w:r>
      <w:r>
        <w:t>by the Committees.</w:t>
      </w:r>
    </w:p>
    <w:p w:rsidR="000B3D55" w:rsidRDefault="000B3D55" w:rsidP="00FA3245">
      <w:pPr>
        <w:numPr>
          <w:ilvl w:val="0"/>
          <w:numId w:val="22"/>
        </w:numPr>
      </w:pPr>
      <w:r>
        <w:t>The Meeting noted the importance of shipping to ASEAN</w:t>
      </w:r>
      <w:r w:rsidR="00D7090E">
        <w:t xml:space="preserve"> </w:t>
      </w:r>
      <w:r>
        <w:t>member</w:t>
      </w:r>
      <w:r w:rsidR="00D7090E">
        <w:t xml:space="preserve"> </w:t>
      </w:r>
      <w:r>
        <w:t>countries</w:t>
      </w:r>
      <w:r w:rsidR="00D7090E">
        <w:t xml:space="preserve"> </w:t>
      </w:r>
      <w:r>
        <w:t>and</w:t>
      </w:r>
      <w:r w:rsidR="00D7090E">
        <w:t xml:space="preserve"> </w:t>
      </w:r>
      <w:r>
        <w:t>agreed</w:t>
      </w:r>
      <w:r w:rsidR="00D7090E">
        <w:t xml:space="preserve"> </w:t>
      </w:r>
      <w:r>
        <w:t>that</w:t>
      </w:r>
      <w:r w:rsidR="00D7090E">
        <w:t xml:space="preserve"> </w:t>
      </w:r>
      <w:r>
        <w:t>concerted efforts should be made to further promote ASEAN cooperation in shipping. In this connection, the Meeting directed the</w:t>
      </w:r>
      <w:r w:rsidR="00D7090E">
        <w:t xml:space="preserve"> </w:t>
      </w:r>
      <w:r>
        <w:t>relevant</w:t>
      </w:r>
      <w:r w:rsidR="00D7090E">
        <w:t xml:space="preserve"> </w:t>
      </w:r>
      <w:r>
        <w:t>committee</w:t>
      </w:r>
      <w:r w:rsidR="00D7090E">
        <w:t xml:space="preserve"> </w:t>
      </w:r>
      <w:r>
        <w:t>to seek financial</w:t>
      </w:r>
      <w:r w:rsidR="00D7090E">
        <w:t xml:space="preserve"> </w:t>
      </w:r>
      <w:r>
        <w:t>assistance to conduct a study of the problems</w:t>
      </w:r>
      <w:r w:rsidR="00D7090E">
        <w:t xml:space="preserve"> </w:t>
      </w:r>
      <w:r>
        <w:t>faced</w:t>
      </w:r>
      <w:r w:rsidR="00D7090E">
        <w:t xml:space="preserve"> </w:t>
      </w:r>
      <w:r>
        <w:t>by</w:t>
      </w:r>
      <w:r w:rsidR="00D7090E">
        <w:t xml:space="preserve"> </w:t>
      </w:r>
      <w:r>
        <w:t>ASEAN</w:t>
      </w:r>
      <w:r w:rsidR="00D7090E">
        <w:t xml:space="preserve"> </w:t>
      </w:r>
      <w:r>
        <w:t>in terms of sea</w:t>
      </w:r>
      <w:r w:rsidR="00D7090E">
        <w:t xml:space="preserve"> </w:t>
      </w:r>
      <w:r>
        <w:t>communications</w:t>
      </w:r>
      <w:r w:rsidR="00D7090E">
        <w:t xml:space="preserve"> </w:t>
      </w:r>
      <w:r>
        <w:t>between</w:t>
      </w:r>
      <w:r w:rsidR="00D7090E">
        <w:t xml:space="preserve"> </w:t>
      </w:r>
      <w:r>
        <w:t>ASEAN</w:t>
      </w:r>
      <w:r w:rsidR="00D7090E">
        <w:t xml:space="preserve"> </w:t>
      </w:r>
      <w:r>
        <w:t>countries and within each ASEAN country relative to ASEAN sea communications with</w:t>
      </w:r>
      <w:r w:rsidR="00D7090E">
        <w:t xml:space="preserve"> </w:t>
      </w:r>
      <w:r>
        <w:t>other countries.</w:t>
      </w:r>
    </w:p>
    <w:p w:rsidR="000B3D55" w:rsidRDefault="000B3D55" w:rsidP="00FA3245">
      <w:pPr>
        <w:numPr>
          <w:ilvl w:val="0"/>
          <w:numId w:val="22"/>
        </w:numPr>
      </w:pPr>
      <w:r>
        <w:t xml:space="preserve">The Meeting approved </w:t>
      </w:r>
      <w:r w:rsidRPr="00481029">
        <w:t>tariff</w:t>
      </w:r>
      <w:r w:rsidR="00D7090E" w:rsidRPr="00481029">
        <w:t xml:space="preserve"> </w:t>
      </w:r>
      <w:r w:rsidRPr="00481029">
        <w:t>preferences</w:t>
      </w:r>
      <w:r w:rsidR="00D7090E">
        <w:t xml:space="preserve"> </w:t>
      </w:r>
      <w:r>
        <w:t>on</w:t>
      </w:r>
      <w:r w:rsidR="00D7090E">
        <w:t xml:space="preserve"> </w:t>
      </w:r>
      <w:r>
        <w:t xml:space="preserve">1,500 items exchanged during the </w:t>
      </w:r>
      <w:r w:rsidR="00FA3245">
        <w:br/>
      </w:r>
      <w:r>
        <w:t xml:space="preserve">Seventh Meeting of the Trade Preferences Negotiating Group (TPNG) and the </w:t>
      </w:r>
      <w:r w:rsidR="00FA3245">
        <w:br/>
      </w:r>
      <w:r>
        <w:t>Eleventh Meeting of the Committee on Trade and</w:t>
      </w:r>
      <w:r w:rsidR="00D7090E">
        <w:t xml:space="preserve"> </w:t>
      </w:r>
      <w:r>
        <w:t>Tourism</w:t>
      </w:r>
      <w:r w:rsidR="00D7090E">
        <w:t xml:space="preserve"> </w:t>
      </w:r>
      <w:r>
        <w:t>(COTT) and noted</w:t>
      </w:r>
      <w:r w:rsidR="00D7090E">
        <w:t xml:space="preserve"> </w:t>
      </w:r>
      <w:r>
        <w:t>that</w:t>
      </w:r>
      <w:r w:rsidR="00D7090E">
        <w:t xml:space="preserve"> </w:t>
      </w:r>
      <w:r>
        <w:t>the</w:t>
      </w:r>
      <w:r w:rsidR="00D7090E">
        <w:t xml:space="preserve"> </w:t>
      </w:r>
      <w:r>
        <w:t>total</w:t>
      </w:r>
      <w:r w:rsidR="00D7090E">
        <w:t xml:space="preserve"> </w:t>
      </w:r>
      <w:r>
        <w:t>number</w:t>
      </w:r>
      <w:r w:rsidR="00D7090E">
        <w:t xml:space="preserve"> </w:t>
      </w:r>
      <w:r>
        <w:t>of items exchanged</w:t>
      </w:r>
      <w:r w:rsidR="00D7090E">
        <w:t xml:space="preserve"> </w:t>
      </w:r>
      <w:r>
        <w:t>under the ASEAN Preferential Trading Arrangements (PTA) now amounts to 5,825. The Meeting agreed that the trade preferences on the 1,500 items be implemented with effect from 24</w:t>
      </w:r>
      <w:r w:rsidR="00D7090E">
        <w:t xml:space="preserve"> </w:t>
      </w:r>
      <w:r>
        <w:t>January 1981.</w:t>
      </w:r>
    </w:p>
    <w:p w:rsidR="000B3D55" w:rsidRDefault="000B3D55" w:rsidP="00FA3245">
      <w:pPr>
        <w:numPr>
          <w:ilvl w:val="0"/>
          <w:numId w:val="22"/>
        </w:numPr>
      </w:pPr>
      <w:r>
        <w:t>The Meeting felt that ASEAN has completed the first phase of economic cooperation and</w:t>
      </w:r>
      <w:r w:rsidR="00D7090E">
        <w:t xml:space="preserve"> </w:t>
      </w:r>
      <w:r>
        <w:t>decided that new areas and</w:t>
      </w:r>
      <w:r w:rsidR="00D7090E">
        <w:t xml:space="preserve"> </w:t>
      </w:r>
      <w:r>
        <w:t>approaches</w:t>
      </w:r>
      <w:r w:rsidR="00D7090E">
        <w:t xml:space="preserve"> </w:t>
      </w:r>
      <w:r>
        <w:t>be</w:t>
      </w:r>
      <w:r w:rsidR="00D7090E">
        <w:t xml:space="preserve"> </w:t>
      </w:r>
      <w:r>
        <w:t>explored</w:t>
      </w:r>
      <w:r w:rsidR="00D7090E">
        <w:t xml:space="preserve"> </w:t>
      </w:r>
      <w:r>
        <w:t>to</w:t>
      </w:r>
      <w:r w:rsidR="00D7090E">
        <w:t xml:space="preserve"> </w:t>
      </w:r>
      <w:r>
        <w:t>further</w:t>
      </w:r>
      <w:r w:rsidR="00D7090E">
        <w:t xml:space="preserve"> </w:t>
      </w:r>
      <w:r>
        <w:t>strengthen cooperation</w:t>
      </w:r>
      <w:r w:rsidR="00D7090E">
        <w:t xml:space="preserve"> </w:t>
      </w:r>
      <w:r>
        <w:t>in</w:t>
      </w:r>
      <w:r w:rsidR="00D7090E">
        <w:t xml:space="preserve"> </w:t>
      </w:r>
      <w:r>
        <w:t>trade</w:t>
      </w:r>
      <w:r w:rsidR="00D7090E">
        <w:t xml:space="preserve"> </w:t>
      </w:r>
      <w:r>
        <w:t>and</w:t>
      </w:r>
      <w:r w:rsidR="00D7090E">
        <w:t xml:space="preserve"> </w:t>
      </w:r>
      <w:r>
        <w:t>investment</w:t>
      </w:r>
      <w:r w:rsidR="00D7090E">
        <w:t xml:space="preserve"> </w:t>
      </w:r>
      <w:r>
        <w:t>among</w:t>
      </w:r>
      <w:r w:rsidR="00D7090E">
        <w:t xml:space="preserve"> </w:t>
      </w:r>
      <w:r>
        <w:t>ASEAN countries.</w:t>
      </w:r>
    </w:p>
    <w:p w:rsidR="00FA3245" w:rsidRDefault="000B3D55" w:rsidP="00FA3245">
      <w:pPr>
        <w:numPr>
          <w:ilvl w:val="0"/>
          <w:numId w:val="22"/>
        </w:numPr>
        <w:rPr>
          <w:lang w:val="en-US"/>
        </w:rPr>
      </w:pPr>
      <w:r w:rsidRPr="000B3D55">
        <w:rPr>
          <w:lang w:val="en-US"/>
        </w:rPr>
        <w:t>The Meeting considered</w:t>
      </w:r>
      <w:r w:rsidR="00D7090E" w:rsidRPr="000B3D55">
        <w:rPr>
          <w:lang w:val="en-US"/>
        </w:rPr>
        <w:t xml:space="preserve"> </w:t>
      </w:r>
      <w:r w:rsidRPr="000B3D55">
        <w:rPr>
          <w:lang w:val="en-US"/>
        </w:rPr>
        <w:t>different</w:t>
      </w:r>
      <w:r w:rsidR="00D7090E" w:rsidRPr="000B3D55">
        <w:rPr>
          <w:lang w:val="en-US"/>
        </w:rPr>
        <w:t xml:space="preserve"> </w:t>
      </w:r>
      <w:r w:rsidRPr="000B3D55">
        <w:rPr>
          <w:lang w:val="en-US"/>
        </w:rPr>
        <w:t>approaches previously</w:t>
      </w:r>
      <w:r w:rsidR="00D7090E" w:rsidRPr="000B3D55">
        <w:rPr>
          <w:lang w:val="en-US"/>
        </w:rPr>
        <w:t xml:space="preserve"> </w:t>
      </w:r>
      <w:r w:rsidRPr="000B3D55">
        <w:rPr>
          <w:lang w:val="en-US"/>
        </w:rPr>
        <w:t>submi</w:t>
      </w:r>
      <w:r>
        <w:rPr>
          <w:lang w:val="en-US"/>
        </w:rPr>
        <w:t>tted</w:t>
      </w:r>
      <w:r w:rsidR="00D7090E">
        <w:rPr>
          <w:lang w:val="en-US"/>
        </w:rPr>
        <w:t xml:space="preserve"> </w:t>
      </w:r>
      <w:r>
        <w:rPr>
          <w:lang w:val="en-US"/>
        </w:rPr>
        <w:t>for</w:t>
      </w:r>
      <w:r w:rsidR="00D7090E">
        <w:rPr>
          <w:lang w:val="en-US"/>
        </w:rPr>
        <w:t xml:space="preserve"> </w:t>
      </w:r>
      <w:r>
        <w:rPr>
          <w:lang w:val="en-US"/>
        </w:rPr>
        <w:t>the</w:t>
      </w:r>
      <w:r w:rsidR="00D7090E">
        <w:rPr>
          <w:lang w:val="en-US"/>
        </w:rPr>
        <w:t xml:space="preserve"> </w:t>
      </w:r>
      <w:r>
        <w:rPr>
          <w:lang w:val="en-US"/>
        </w:rPr>
        <w:t>accelerat</w:t>
      </w:r>
      <w:r w:rsidRPr="000B3D55">
        <w:rPr>
          <w:lang w:val="en-US"/>
        </w:rPr>
        <w:t>ion</w:t>
      </w:r>
      <w:r w:rsidR="00D7090E" w:rsidRPr="000B3D55">
        <w:rPr>
          <w:lang w:val="en-US"/>
        </w:rPr>
        <w:t xml:space="preserve"> </w:t>
      </w:r>
      <w:r w:rsidRPr="000B3D55">
        <w:rPr>
          <w:lang w:val="en-US"/>
        </w:rPr>
        <w:t>of</w:t>
      </w:r>
      <w:r w:rsidR="00D7090E" w:rsidRPr="000B3D55">
        <w:rPr>
          <w:lang w:val="en-US"/>
        </w:rPr>
        <w:t xml:space="preserve"> </w:t>
      </w:r>
      <w:r w:rsidRPr="000B3D55">
        <w:rPr>
          <w:lang w:val="en-US"/>
        </w:rPr>
        <w:t>trade</w:t>
      </w:r>
      <w:r>
        <w:rPr>
          <w:lang w:val="en-US"/>
        </w:rPr>
        <w:t xml:space="preserve"> expansion under the PTA and agreed on the following:</w:t>
      </w:r>
    </w:p>
    <w:p w:rsidR="000B3D55" w:rsidRPr="00FA3245" w:rsidRDefault="000B3D55" w:rsidP="00FA3245">
      <w:pPr>
        <w:numPr>
          <w:ilvl w:val="1"/>
          <w:numId w:val="22"/>
        </w:numPr>
        <w:rPr>
          <w:lang w:val="en-US"/>
        </w:rPr>
      </w:pPr>
      <w:r w:rsidRPr="00FA3245">
        <w:rPr>
          <w:lang w:val="en-US"/>
        </w:rPr>
        <w:t>In respect of items which are already under the PTA, a deeper tariff cut of 20 or 25% margin of preference be applied;</w:t>
      </w:r>
    </w:p>
    <w:p w:rsidR="000B3D55" w:rsidRPr="000B3D55" w:rsidRDefault="000B3D55" w:rsidP="00FA3245">
      <w:pPr>
        <w:numPr>
          <w:ilvl w:val="1"/>
          <w:numId w:val="22"/>
        </w:numPr>
        <w:rPr>
          <w:lang w:val="en-US"/>
        </w:rPr>
      </w:pPr>
      <w:r w:rsidRPr="000B3D55">
        <w:rPr>
          <w:lang w:val="en-US"/>
        </w:rPr>
        <w:t>In respect of the d</w:t>
      </w:r>
      <w:r>
        <w:rPr>
          <w:lang w:val="en-US"/>
        </w:rPr>
        <w:t xml:space="preserve">ecision of the Ninth ASEAN Economic </w:t>
      </w:r>
      <w:r w:rsidRPr="000B3D55">
        <w:rPr>
          <w:lang w:val="en-US"/>
        </w:rPr>
        <w:t>Ministers Meeting that present tariff concessions of 20% be exten</w:t>
      </w:r>
      <w:r>
        <w:rPr>
          <w:lang w:val="en-US"/>
        </w:rPr>
        <w:t>ded to items where</w:t>
      </w:r>
      <w:r w:rsidR="00D7090E">
        <w:rPr>
          <w:lang w:val="en-US"/>
        </w:rPr>
        <w:t xml:space="preserve"> </w:t>
      </w:r>
      <w:r>
        <w:rPr>
          <w:lang w:val="en-US"/>
        </w:rPr>
        <w:t>the import v</w:t>
      </w:r>
      <w:r w:rsidRPr="000B3D55">
        <w:rPr>
          <w:lang w:val="en-US"/>
        </w:rPr>
        <w:t>alue was less than US$50,000 based on the 1978 trade statistics, COTT is</w:t>
      </w:r>
      <w:r w:rsidR="00D7090E" w:rsidRPr="000B3D55">
        <w:rPr>
          <w:lang w:val="en-US"/>
        </w:rPr>
        <w:t xml:space="preserve"> </w:t>
      </w:r>
      <w:r w:rsidRPr="000B3D55">
        <w:rPr>
          <w:lang w:val="en-US"/>
        </w:rPr>
        <w:t>to</w:t>
      </w:r>
      <w:r w:rsidR="00D7090E" w:rsidRPr="000B3D55">
        <w:rPr>
          <w:lang w:val="en-US"/>
        </w:rPr>
        <w:t xml:space="preserve"> </w:t>
      </w:r>
      <w:r w:rsidRPr="000B3D55">
        <w:rPr>
          <w:lang w:val="en-US"/>
        </w:rPr>
        <w:t>consider</w:t>
      </w:r>
      <w:r w:rsidR="00D7090E" w:rsidRPr="000B3D55">
        <w:rPr>
          <w:lang w:val="en-US"/>
        </w:rPr>
        <w:t xml:space="preserve"> </w:t>
      </w:r>
      <w:r w:rsidRPr="000B3D55">
        <w:rPr>
          <w:lang w:val="en-US"/>
        </w:rPr>
        <w:t>the implications if</w:t>
      </w:r>
      <w:r w:rsidR="00D7090E" w:rsidRPr="000B3D55">
        <w:rPr>
          <w:lang w:val="en-US"/>
        </w:rPr>
        <w:t xml:space="preserve"> </w:t>
      </w:r>
      <w:r w:rsidRPr="000B3D55">
        <w:rPr>
          <w:lang w:val="en-US"/>
        </w:rPr>
        <w:t>the</w:t>
      </w:r>
      <w:r>
        <w:rPr>
          <w:lang w:val="en-US"/>
        </w:rPr>
        <w:t xml:space="preserve"> import </w:t>
      </w:r>
      <w:r w:rsidRPr="000B3D55">
        <w:rPr>
          <w:lang w:val="en-US"/>
        </w:rPr>
        <w:t>value</w:t>
      </w:r>
      <w:r w:rsidR="00D7090E" w:rsidRPr="000B3D55">
        <w:rPr>
          <w:lang w:val="en-US"/>
        </w:rPr>
        <w:t xml:space="preserve"> </w:t>
      </w:r>
      <w:r w:rsidRPr="000B3D55">
        <w:rPr>
          <w:lang w:val="en-US"/>
        </w:rPr>
        <w:t>be</w:t>
      </w:r>
      <w:r w:rsidR="00D7090E" w:rsidRPr="000B3D55">
        <w:rPr>
          <w:lang w:val="en-US"/>
        </w:rPr>
        <w:t xml:space="preserve"> </w:t>
      </w:r>
      <w:r w:rsidRPr="000B3D55">
        <w:rPr>
          <w:lang w:val="en-US"/>
        </w:rPr>
        <w:t>raised</w:t>
      </w:r>
      <w:r w:rsidR="00D7090E" w:rsidRPr="000B3D55">
        <w:rPr>
          <w:lang w:val="en-US"/>
        </w:rPr>
        <w:t xml:space="preserve"> </w:t>
      </w:r>
      <w:r w:rsidRPr="000B3D55">
        <w:rPr>
          <w:lang w:val="en-US"/>
        </w:rPr>
        <w:t>to</w:t>
      </w:r>
      <w:r w:rsidR="00D7090E" w:rsidRPr="000B3D55">
        <w:rPr>
          <w:lang w:val="en-US"/>
        </w:rPr>
        <w:t xml:space="preserve"> </w:t>
      </w:r>
      <w:r w:rsidR="00FA3245">
        <w:rPr>
          <w:lang w:val="en-US"/>
        </w:rPr>
        <w:t>US$100,000-200,000-</w:t>
      </w:r>
      <w:r w:rsidRPr="000B3D55">
        <w:rPr>
          <w:lang w:val="en-US"/>
        </w:rPr>
        <w:t>500,000 with an exclusion list of sensitive item</w:t>
      </w:r>
      <w:r w:rsidR="00D7090E">
        <w:rPr>
          <w:lang w:val="en-US"/>
        </w:rPr>
        <w:t>.</w:t>
      </w:r>
    </w:p>
    <w:p w:rsidR="000B3D55" w:rsidRPr="000B3D55" w:rsidRDefault="000B3D55" w:rsidP="00FA3245">
      <w:pPr>
        <w:numPr>
          <w:ilvl w:val="0"/>
          <w:numId w:val="22"/>
        </w:numPr>
        <w:rPr>
          <w:lang w:val="en-US"/>
        </w:rPr>
      </w:pPr>
      <w:r w:rsidRPr="000B3D55">
        <w:rPr>
          <w:lang w:val="en-US"/>
        </w:rPr>
        <w:t xml:space="preserve">The Meeting adopted the </w:t>
      </w:r>
      <w:r w:rsidRPr="00481029">
        <w:rPr>
          <w:lang w:val="en-US"/>
        </w:rPr>
        <w:t>General Guidelines on ASEAN Industrial Complementation</w:t>
      </w:r>
      <w:r w:rsidRPr="000B3D55">
        <w:rPr>
          <w:lang w:val="en-US"/>
        </w:rPr>
        <w:t xml:space="preserve"> and directed the Committee on Industry, Mineral and Energy (COIME) to finalize </w:t>
      </w:r>
      <w:r w:rsidR="00FA3245">
        <w:rPr>
          <w:lang w:val="en-US"/>
        </w:rPr>
        <w:br/>
      </w:r>
      <w:r w:rsidRPr="000B3D55">
        <w:rPr>
          <w:lang w:val="en-US"/>
        </w:rPr>
        <w:t>the Basic Agreement on ASEAN Industrial C</w:t>
      </w:r>
      <w:r>
        <w:rPr>
          <w:lang w:val="en-US"/>
        </w:rPr>
        <w:t>omplementation for initia</w:t>
      </w:r>
      <w:r w:rsidR="00D7090E">
        <w:rPr>
          <w:lang w:val="en-US"/>
        </w:rPr>
        <w:t>l</w:t>
      </w:r>
      <w:r>
        <w:rPr>
          <w:lang w:val="en-US"/>
        </w:rPr>
        <w:t xml:space="preserve">ling </w:t>
      </w:r>
      <w:r w:rsidRPr="000B3D55">
        <w:rPr>
          <w:lang w:val="en-US"/>
        </w:rPr>
        <w:t xml:space="preserve">at the </w:t>
      </w:r>
      <w:r w:rsidR="00FA3245">
        <w:rPr>
          <w:lang w:val="en-US"/>
        </w:rPr>
        <w:br/>
      </w:r>
      <w:r w:rsidRPr="000B3D55">
        <w:rPr>
          <w:lang w:val="en-US"/>
        </w:rPr>
        <w:t>Eleventh Meeting of the ASEAN Economic Ministers in Indonesia.</w:t>
      </w:r>
    </w:p>
    <w:p w:rsidR="000B3D55" w:rsidRPr="000B3D55" w:rsidRDefault="000B3D55" w:rsidP="00FA3245">
      <w:pPr>
        <w:numPr>
          <w:ilvl w:val="0"/>
          <w:numId w:val="22"/>
        </w:numPr>
        <w:rPr>
          <w:lang w:val="en-US"/>
        </w:rPr>
      </w:pPr>
      <w:r w:rsidRPr="000B3D55">
        <w:rPr>
          <w:lang w:val="en-US"/>
        </w:rPr>
        <w:t>The Meeting approved the all</w:t>
      </w:r>
      <w:r>
        <w:rPr>
          <w:lang w:val="en-US"/>
        </w:rPr>
        <w:t>ocation of the first package on</w:t>
      </w:r>
      <w:r w:rsidRPr="000B3D55">
        <w:rPr>
          <w:lang w:val="en-US"/>
        </w:rPr>
        <w:t xml:space="preserve"> automotive complementation, the following existing products:</w:t>
      </w:r>
    </w:p>
    <w:p w:rsidR="000B3D55" w:rsidRPr="000B3D55" w:rsidRDefault="000B3D55" w:rsidP="000B3D55">
      <w:pPr>
        <w:ind w:firstLine="720"/>
        <w:rPr>
          <w:lang w:val="en-US"/>
        </w:rPr>
      </w:pPr>
      <w:r w:rsidRPr="000B3D55">
        <w:rPr>
          <w:lang w:val="en-US"/>
        </w:rPr>
        <w:t>Indonesia: Diesel engines (80-135 HP)</w:t>
      </w:r>
    </w:p>
    <w:p w:rsidR="000B3D55" w:rsidRPr="000B3D55" w:rsidRDefault="000B3D55" w:rsidP="000B3D55">
      <w:pPr>
        <w:ind w:firstLine="720"/>
        <w:rPr>
          <w:lang w:val="en-US"/>
        </w:rPr>
      </w:pPr>
      <w:r w:rsidRPr="000B3D55">
        <w:rPr>
          <w:lang w:val="en-US"/>
        </w:rPr>
        <w:t>Malaysia: Spokes, nipples, drive</w:t>
      </w:r>
      <w:r w:rsidR="00D7090E" w:rsidRPr="000B3D55">
        <w:rPr>
          <w:lang w:val="en-US"/>
        </w:rPr>
        <w:t xml:space="preserve"> </w:t>
      </w:r>
      <w:r w:rsidRPr="000B3D55">
        <w:rPr>
          <w:lang w:val="en-US"/>
        </w:rPr>
        <w:t>chains</w:t>
      </w:r>
      <w:r w:rsidR="00D7090E" w:rsidRPr="000B3D55">
        <w:rPr>
          <w:lang w:val="en-US"/>
        </w:rPr>
        <w:t xml:space="preserve"> </w:t>
      </w:r>
      <w:r w:rsidRPr="000B3D55">
        <w:rPr>
          <w:lang w:val="en-US"/>
        </w:rPr>
        <w:t>for</w:t>
      </w:r>
      <w:r w:rsidR="00D7090E" w:rsidRPr="000B3D55">
        <w:rPr>
          <w:lang w:val="en-US"/>
        </w:rPr>
        <w:t xml:space="preserve"> </w:t>
      </w:r>
      <w:r w:rsidRPr="000B3D55">
        <w:rPr>
          <w:lang w:val="en-US"/>
        </w:rPr>
        <w:t xml:space="preserve">motorcycles and </w:t>
      </w:r>
      <w:r>
        <w:rPr>
          <w:lang w:val="en-US"/>
        </w:rPr>
        <w:t>timing chains for motor</w:t>
      </w:r>
      <w:r w:rsidR="00D7090E">
        <w:rPr>
          <w:lang w:val="en-US"/>
        </w:rPr>
        <w:t xml:space="preserve"> </w:t>
      </w:r>
      <w:r w:rsidRPr="000B3D55">
        <w:rPr>
          <w:lang w:val="en-US"/>
        </w:rPr>
        <w:t>vehicles.</w:t>
      </w:r>
    </w:p>
    <w:p w:rsidR="000B3D55" w:rsidRDefault="000B3D55" w:rsidP="000B3D55">
      <w:pPr>
        <w:ind w:firstLine="720"/>
        <w:rPr>
          <w:lang w:val="en-US"/>
        </w:rPr>
      </w:pPr>
      <w:r w:rsidRPr="000B3D55">
        <w:rPr>
          <w:lang w:val="en-US"/>
        </w:rPr>
        <w:lastRenderedPageBreak/>
        <w:t>Philippines:</w:t>
      </w:r>
      <w:r>
        <w:rPr>
          <w:lang w:val="en-US"/>
        </w:rPr>
        <w:t xml:space="preserve"> </w:t>
      </w:r>
      <w:r w:rsidRPr="000B3D55">
        <w:rPr>
          <w:lang w:val="en-US"/>
        </w:rPr>
        <w:t xml:space="preserve">Ford body panels for passengers cars </w:t>
      </w:r>
    </w:p>
    <w:p w:rsidR="000B3D55" w:rsidRPr="000B3D55" w:rsidRDefault="000B3D55" w:rsidP="000B3D55">
      <w:pPr>
        <w:ind w:firstLine="720"/>
        <w:rPr>
          <w:lang w:val="en-US"/>
        </w:rPr>
      </w:pPr>
      <w:r>
        <w:rPr>
          <w:lang w:val="en-US"/>
        </w:rPr>
        <w:t>Singapore: Universal joints</w:t>
      </w:r>
    </w:p>
    <w:p w:rsidR="000B3D55" w:rsidRPr="000B3D55" w:rsidRDefault="000B3D55" w:rsidP="000B3D55">
      <w:pPr>
        <w:ind w:firstLine="720"/>
        <w:rPr>
          <w:lang w:val="en-US"/>
        </w:rPr>
      </w:pPr>
      <w:r>
        <w:rPr>
          <w:lang w:val="en-US"/>
        </w:rPr>
        <w:t>Thailand:</w:t>
      </w:r>
      <w:r w:rsidRPr="000B3D55">
        <w:rPr>
          <w:lang w:val="en-US"/>
        </w:rPr>
        <w:t xml:space="preserve"> Body panels for moto</w:t>
      </w:r>
      <w:r>
        <w:rPr>
          <w:lang w:val="en-US"/>
        </w:rPr>
        <w:t>r vehicles of one ton and above</w:t>
      </w:r>
    </w:p>
    <w:p w:rsidR="000B3D55" w:rsidRPr="000B3D55" w:rsidRDefault="000B3D55" w:rsidP="00FA3245">
      <w:pPr>
        <w:numPr>
          <w:ilvl w:val="0"/>
          <w:numId w:val="22"/>
        </w:numPr>
        <w:rPr>
          <w:lang w:val="en-US"/>
        </w:rPr>
      </w:pPr>
      <w:r w:rsidRPr="000B3D55">
        <w:rPr>
          <w:lang w:val="en-US"/>
        </w:rPr>
        <w:t xml:space="preserve">The Meeting also approved the allocation to ASEAN countries of the following new </w:t>
      </w:r>
      <w:r w:rsidR="00FA3245">
        <w:rPr>
          <w:lang w:val="en-US"/>
        </w:rPr>
        <w:br/>
      </w:r>
      <w:r w:rsidRPr="000B3D55">
        <w:rPr>
          <w:lang w:val="en-US"/>
        </w:rPr>
        <w:t>ASEAN Industrial Complementation products for the second package:</w:t>
      </w:r>
    </w:p>
    <w:p w:rsidR="000B3D55" w:rsidRDefault="000B3D55" w:rsidP="000B3D55">
      <w:pPr>
        <w:ind w:firstLine="720"/>
      </w:pPr>
      <w:r>
        <w:t>Indonesia:</w:t>
      </w:r>
      <w:r w:rsidR="00D7090E">
        <w:t xml:space="preserve"> </w:t>
      </w:r>
      <w:r>
        <w:t>Steering systems</w:t>
      </w:r>
    </w:p>
    <w:p w:rsidR="000B3D55" w:rsidRDefault="000B3D55" w:rsidP="000B3D55">
      <w:pPr>
        <w:ind w:firstLine="720"/>
      </w:pPr>
      <w:r>
        <w:t>Malaysia: Headlights for motor vehicles</w:t>
      </w:r>
    </w:p>
    <w:p w:rsidR="000B3D55" w:rsidRDefault="00D7090E" w:rsidP="000B3D55">
      <w:pPr>
        <w:ind w:firstLine="720"/>
      </w:pPr>
      <w:r>
        <w:t>Philippines</w:t>
      </w:r>
      <w:r w:rsidR="000B3D55">
        <w:t xml:space="preserve">: Heavy duty rear axles for commercial vehicles </w:t>
      </w:r>
    </w:p>
    <w:p w:rsidR="000B3D55" w:rsidRDefault="00D7090E" w:rsidP="000B3D55">
      <w:pPr>
        <w:ind w:firstLine="720"/>
      </w:pPr>
      <w:r>
        <w:t>Singapore: F</w:t>
      </w:r>
      <w:r w:rsidR="000B3D55">
        <w:t>uel</w:t>
      </w:r>
      <w:r>
        <w:t xml:space="preserve"> </w:t>
      </w:r>
      <w:r w:rsidR="000B3D55">
        <w:t>injection pumps</w:t>
      </w:r>
    </w:p>
    <w:p w:rsidR="000B3D55" w:rsidRDefault="000B3D55" w:rsidP="000B3D55">
      <w:pPr>
        <w:ind w:firstLine="720"/>
      </w:pPr>
      <w:r>
        <w:t>Thailand: Carburators</w:t>
      </w:r>
    </w:p>
    <w:p w:rsidR="000B3D55" w:rsidRDefault="000B3D55" w:rsidP="00FA3245">
      <w:pPr>
        <w:numPr>
          <w:ilvl w:val="0"/>
          <w:numId w:val="22"/>
        </w:numPr>
      </w:pPr>
      <w:r>
        <w:t>The Meeting also instructed</w:t>
      </w:r>
      <w:r w:rsidR="00D7090E">
        <w:t xml:space="preserve"> </w:t>
      </w:r>
      <w:r>
        <w:t>the</w:t>
      </w:r>
      <w:r w:rsidR="00D7090E">
        <w:t xml:space="preserve"> </w:t>
      </w:r>
      <w:r>
        <w:t>Committee Industry, Minerals and En</w:t>
      </w:r>
      <w:r w:rsidR="00D7090E">
        <w:t xml:space="preserve">ergy to select additional existing automotive components from </w:t>
      </w:r>
      <w:r>
        <w:t>an</w:t>
      </w:r>
      <w:r w:rsidR="00D7090E">
        <w:t xml:space="preserve"> </w:t>
      </w:r>
      <w:r>
        <w:t>indicative</w:t>
      </w:r>
      <w:r w:rsidR="00D7090E">
        <w:t xml:space="preserve"> </w:t>
      </w:r>
      <w:r>
        <w:t>offer</w:t>
      </w:r>
      <w:r w:rsidR="00D7090E">
        <w:t xml:space="preserve">-list </w:t>
      </w:r>
      <w:r>
        <w:t>submitted</w:t>
      </w:r>
      <w:r w:rsidR="00D7090E">
        <w:t xml:space="preserve"> by the ASEAN member countries.</w:t>
      </w:r>
    </w:p>
    <w:p w:rsidR="000B3D55" w:rsidRDefault="00D7090E" w:rsidP="00FA3245">
      <w:pPr>
        <w:numPr>
          <w:ilvl w:val="0"/>
          <w:numId w:val="22"/>
        </w:numPr>
      </w:pPr>
      <w:r>
        <w:t xml:space="preserve">The </w:t>
      </w:r>
      <w:r w:rsidR="000B3D55">
        <w:t>Meeting</w:t>
      </w:r>
      <w:r>
        <w:t xml:space="preserve"> noted the </w:t>
      </w:r>
      <w:r w:rsidR="000B3D55">
        <w:t>progress</w:t>
      </w:r>
      <w:r>
        <w:t xml:space="preserve"> </w:t>
      </w:r>
      <w:r w:rsidR="000B3D55">
        <w:t>of</w:t>
      </w:r>
      <w:r>
        <w:t xml:space="preserve"> </w:t>
      </w:r>
      <w:r w:rsidR="000B3D55">
        <w:t>econ</w:t>
      </w:r>
      <w:r>
        <w:t>omic</w:t>
      </w:r>
      <w:r w:rsidR="000B3D55">
        <w:t xml:space="preserve"> cooperation between ASEAN and </w:t>
      </w:r>
      <w:r w:rsidR="00FA3245">
        <w:br/>
      </w:r>
      <w:r w:rsidR="000B3D55">
        <w:t xml:space="preserve">third countries and </w:t>
      </w:r>
      <w:r>
        <w:t>with international organizations.</w:t>
      </w:r>
    </w:p>
    <w:p w:rsidR="000B3D55" w:rsidRDefault="000B3D55" w:rsidP="00FA3245">
      <w:pPr>
        <w:numPr>
          <w:ilvl w:val="0"/>
          <w:numId w:val="22"/>
        </w:numPr>
      </w:pPr>
      <w:r>
        <w:t>The</w:t>
      </w:r>
      <w:r w:rsidR="00D7090E">
        <w:t xml:space="preserve"> </w:t>
      </w:r>
      <w:r>
        <w:t>Meeting</w:t>
      </w:r>
      <w:r w:rsidR="00D7090E">
        <w:t xml:space="preserve"> was held in the spirit of traditional ASEAN cordiality and solidarity.</w:t>
      </w:r>
    </w:p>
    <w:p w:rsidR="000B3D55" w:rsidRPr="0004704B" w:rsidRDefault="00D7090E" w:rsidP="00FA3245">
      <w:pPr>
        <w:numPr>
          <w:ilvl w:val="0"/>
          <w:numId w:val="22"/>
        </w:numPr>
      </w:pPr>
      <w:r>
        <w:t xml:space="preserve">The </w:t>
      </w:r>
      <w:r w:rsidR="000B3D55">
        <w:t>delegations</w:t>
      </w:r>
      <w:r>
        <w:t xml:space="preserve"> of Indonesia, </w:t>
      </w:r>
      <w:r w:rsidR="000B3D55">
        <w:t xml:space="preserve">Malaysia, </w:t>
      </w:r>
      <w:r>
        <w:t xml:space="preserve">the </w:t>
      </w:r>
      <w:r w:rsidR="000B3D55">
        <w:t>Philippines and Singapore expressed their sincere appre</w:t>
      </w:r>
      <w:r>
        <w:t>cia</w:t>
      </w:r>
      <w:r w:rsidR="000B3D55">
        <w:t>tion to the Government and people of the Kingdom</w:t>
      </w:r>
      <w:r>
        <w:t xml:space="preserve"> of</w:t>
      </w:r>
      <w:r w:rsidR="000B3D55">
        <w:t xml:space="preserve"> Thailand for the warm</w:t>
      </w:r>
      <w:r>
        <w:t xml:space="preserve"> </w:t>
      </w:r>
      <w:r w:rsidR="000B3D55">
        <w:t>hospitality</w:t>
      </w:r>
      <w:r>
        <w:t xml:space="preserve"> </w:t>
      </w:r>
      <w:r w:rsidR="000B3D55">
        <w:t>accorded</w:t>
      </w:r>
      <w:r>
        <w:t xml:space="preserve"> </w:t>
      </w:r>
      <w:r w:rsidR="000B3D55">
        <w:t>them and</w:t>
      </w:r>
      <w:r>
        <w:t xml:space="preserve"> for</w:t>
      </w:r>
      <w:r w:rsidR="000B3D55">
        <w:t xml:space="preserve"> the excellent arrangements made for the Meeting.</w:t>
      </w:r>
    </w:p>
    <w:sectPr w:rsidR="000B3D55" w:rsidRPr="0004704B" w:rsidSect="00B75D92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97" w:rsidRDefault="00A56997" w:rsidP="00B75D92">
      <w:pPr>
        <w:spacing w:before="0" w:after="0" w:line="240" w:lineRule="auto"/>
      </w:pPr>
      <w:r>
        <w:separator/>
      </w:r>
    </w:p>
  </w:endnote>
  <w:endnote w:type="continuationSeparator" w:id="0">
    <w:p w:rsidR="00A56997" w:rsidRDefault="00A56997" w:rsidP="00B75D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92" w:rsidRDefault="00B75D92" w:rsidP="00B75D92">
    <w:pPr>
      <w:pStyle w:val="Footer"/>
      <w:tabs>
        <w:tab w:val="right" w:pos="8931"/>
      </w:tabs>
      <w:jc w:val="right"/>
    </w:pPr>
  </w:p>
  <w:p w:rsidR="00B75D92" w:rsidRPr="00F61B4F" w:rsidRDefault="00B75D92" w:rsidP="00B75D92">
    <w:pPr>
      <w:pStyle w:val="Footer"/>
      <w:pBdr>
        <w:top w:val="single" w:sz="4" w:space="7" w:color="auto"/>
      </w:pBdr>
      <w:tabs>
        <w:tab w:val="right" w:pos="8931"/>
      </w:tabs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 w:rsidR="004672D8">
      <w:rPr>
        <w:rFonts w:cs="Arial"/>
        <w:color w:val="7F7F7F"/>
        <w:sz w:val="16"/>
        <w:szCs w:val="16"/>
      </w:rPr>
      <w:t xml:space="preserve"> </w:t>
    </w:r>
    <w:r>
      <w:rPr>
        <w:rFonts w:cs="Arial"/>
        <w:color w:val="7F7F7F"/>
        <w:sz w:val="16"/>
        <w:szCs w:val="16"/>
      </w:rPr>
      <w:tab/>
    </w:r>
    <w:r w:rsidR="004672D8" w:rsidRPr="004943C3">
      <w:rPr>
        <w:rFonts w:cs="Arial"/>
        <w:color w:val="7F7F7F"/>
        <w:sz w:val="16"/>
        <w:szCs w:val="16"/>
      </w:rPr>
      <w:t xml:space="preserve"> </w:t>
    </w:r>
    <w:r w:rsidRPr="004943C3">
      <w:rPr>
        <w:rFonts w:cs="Arial"/>
        <w:color w:val="7F7F7F"/>
        <w:sz w:val="16"/>
        <w:szCs w:val="16"/>
      </w:rPr>
      <w:t xml:space="preserve">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377871">
      <w:rPr>
        <w:rFonts w:cs="Arial"/>
        <w:noProof/>
        <w:color w:val="7F7F7F"/>
        <w:sz w:val="16"/>
        <w:szCs w:val="16"/>
      </w:rPr>
      <w:t>3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377871">
      <w:rPr>
        <w:rFonts w:cs="Arial"/>
        <w:noProof/>
        <w:color w:val="7F7F7F"/>
        <w:sz w:val="16"/>
        <w:szCs w:val="16"/>
      </w:rPr>
      <w:t>3</w:t>
    </w:r>
    <w:r w:rsidRPr="004943C3">
      <w:rPr>
        <w:rFonts w:cs="Arial"/>
        <w:color w:val="7F7F7F"/>
        <w:sz w:val="16"/>
        <w:szCs w:val="16"/>
      </w:rPr>
      <w:fldChar w:fldCharType="end"/>
    </w:r>
  </w:p>
  <w:p w:rsidR="00B75D92" w:rsidRDefault="00B75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92" w:rsidRPr="00F61B4F" w:rsidRDefault="00B75D92" w:rsidP="00B75D92">
    <w:pPr>
      <w:pStyle w:val="Footer"/>
      <w:pBdr>
        <w:top w:val="single" w:sz="4" w:space="7" w:color="auto"/>
      </w:pBdr>
      <w:tabs>
        <w:tab w:val="right" w:pos="8931"/>
      </w:tabs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 w:rsidR="004672D8">
      <w:rPr>
        <w:rFonts w:cs="Arial"/>
        <w:color w:val="7F7F7F"/>
        <w:sz w:val="16"/>
        <w:szCs w:val="16"/>
      </w:rPr>
      <w:t xml:space="preserve"> </w:t>
    </w:r>
    <w:r>
      <w:rPr>
        <w:rFonts w:cs="Arial"/>
        <w:color w:val="7F7F7F"/>
        <w:sz w:val="16"/>
        <w:szCs w:val="16"/>
      </w:rPr>
      <w:tab/>
    </w:r>
  </w:p>
  <w:p w:rsidR="00B75D92" w:rsidRDefault="00B75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97" w:rsidRDefault="00A56997" w:rsidP="00B75D92">
      <w:pPr>
        <w:spacing w:before="0" w:after="0" w:line="240" w:lineRule="auto"/>
      </w:pPr>
      <w:r>
        <w:separator/>
      </w:r>
    </w:p>
  </w:footnote>
  <w:footnote w:type="continuationSeparator" w:id="0">
    <w:p w:rsidR="00A56997" w:rsidRDefault="00A56997" w:rsidP="00B75D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92" w:rsidRPr="00B75D92" w:rsidRDefault="006C463D" w:rsidP="00B75D92">
    <w:pPr>
      <w:pStyle w:val="Header"/>
      <w:pBdr>
        <w:bottom w:val="single" w:sz="8" w:space="1" w:color="auto"/>
      </w:pBdr>
      <w:tabs>
        <w:tab w:val="left" w:pos="5940"/>
      </w:tabs>
      <w:rPr>
        <w:rFonts w:cs="Arial"/>
        <w:caps/>
        <w:color w:val="808080"/>
        <w:sz w:val="16"/>
        <w:szCs w:val="16"/>
        <w:lang w:val="en-GB"/>
      </w:rPr>
    </w:pPr>
    <w:r>
      <w:rPr>
        <w:rFonts w:cs="Arial"/>
        <w:caps/>
        <w:color w:val="808080"/>
        <w:sz w:val="16"/>
        <w:szCs w:val="16"/>
        <w:lang w:val="en-GB"/>
      </w:rPr>
      <w:t>1980</w:t>
    </w:r>
    <w:r w:rsidR="005315C8">
      <w:rPr>
        <w:rFonts w:cs="Arial"/>
        <w:caps/>
        <w:color w:val="808080"/>
        <w:sz w:val="16"/>
        <w:szCs w:val="16"/>
        <w:lang w:val="en-GB"/>
      </w:rPr>
      <w:t xml:space="preserve"> Joint press release</w:t>
    </w:r>
    <w:r w:rsidR="00F06FA2">
      <w:rPr>
        <w:rFonts w:cs="Arial"/>
        <w:caps/>
        <w:color w:val="808080"/>
        <w:sz w:val="16"/>
        <w:szCs w:val="16"/>
        <w:lang w:val="en-GB"/>
      </w:rPr>
      <w:t xml:space="preserve"> of the</w:t>
    </w:r>
    <w:r w:rsidR="008E5085">
      <w:rPr>
        <w:rFonts w:cs="Arial"/>
        <w:caps/>
        <w:color w:val="808080"/>
        <w:sz w:val="16"/>
        <w:szCs w:val="16"/>
        <w:lang w:val="en-GB"/>
      </w:rPr>
      <w:t xml:space="preserve"> 10</w:t>
    </w:r>
    <w:r w:rsidR="00643A4F" w:rsidRPr="00643A4F">
      <w:rPr>
        <w:rFonts w:cs="Arial"/>
        <w:caps/>
        <w:color w:val="808080"/>
        <w:sz w:val="16"/>
        <w:szCs w:val="16"/>
        <w:vertAlign w:val="superscript"/>
        <w:lang w:val="en-GB"/>
      </w:rPr>
      <w:t>th</w:t>
    </w:r>
    <w:r w:rsidR="00F06FA2">
      <w:rPr>
        <w:rFonts w:cs="Arial"/>
        <w:caps/>
        <w:color w:val="808080"/>
        <w:sz w:val="16"/>
        <w:szCs w:val="16"/>
        <w:lang w:val="en-GB"/>
      </w:rPr>
      <w:t xml:space="preserve"> asean economic ministers’ meeting </w:t>
    </w:r>
    <w:r w:rsidR="00B75D92" w:rsidRPr="006D1366">
      <w:rPr>
        <w:rFonts w:cs="Arial"/>
        <w:caps/>
        <w:color w:val="808080"/>
        <w:sz w:val="16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EBA"/>
    <w:multiLevelType w:val="hybridMultilevel"/>
    <w:tmpl w:val="DE748ED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547E1"/>
    <w:multiLevelType w:val="hybridMultilevel"/>
    <w:tmpl w:val="7F1CFA90"/>
    <w:lvl w:ilvl="0" w:tplc="2130B6D4">
      <w:start w:val="2"/>
      <w:numFmt w:val="decimal"/>
      <w:lvlText w:val="%1."/>
      <w:lvlJc w:val="left"/>
      <w:pPr>
        <w:ind w:left="286" w:hanging="530"/>
        <w:jc w:val="right"/>
      </w:pPr>
      <w:rPr>
        <w:rFonts w:hint="default"/>
        <w:spacing w:val="-1"/>
        <w:w w:val="101"/>
      </w:rPr>
    </w:lvl>
    <w:lvl w:ilvl="1" w:tplc="80641C5E">
      <w:numFmt w:val="bullet"/>
      <w:lvlText w:val="•"/>
      <w:lvlJc w:val="left"/>
      <w:pPr>
        <w:ind w:left="761" w:hanging="530"/>
      </w:pPr>
      <w:rPr>
        <w:rFonts w:hint="default"/>
      </w:rPr>
    </w:lvl>
    <w:lvl w:ilvl="2" w:tplc="BF06E108">
      <w:numFmt w:val="bullet"/>
      <w:lvlText w:val="•"/>
      <w:lvlJc w:val="left"/>
      <w:pPr>
        <w:ind w:left="1242" w:hanging="530"/>
      </w:pPr>
      <w:rPr>
        <w:rFonts w:hint="default"/>
      </w:rPr>
    </w:lvl>
    <w:lvl w:ilvl="3" w:tplc="7284A0B2">
      <w:numFmt w:val="bullet"/>
      <w:lvlText w:val="•"/>
      <w:lvlJc w:val="left"/>
      <w:pPr>
        <w:ind w:left="1724" w:hanging="530"/>
      </w:pPr>
      <w:rPr>
        <w:rFonts w:hint="default"/>
      </w:rPr>
    </w:lvl>
    <w:lvl w:ilvl="4" w:tplc="3F88B654">
      <w:numFmt w:val="bullet"/>
      <w:lvlText w:val="•"/>
      <w:lvlJc w:val="left"/>
      <w:pPr>
        <w:ind w:left="2205" w:hanging="530"/>
      </w:pPr>
      <w:rPr>
        <w:rFonts w:hint="default"/>
      </w:rPr>
    </w:lvl>
    <w:lvl w:ilvl="5" w:tplc="3F0C0D28">
      <w:numFmt w:val="bullet"/>
      <w:lvlText w:val="•"/>
      <w:lvlJc w:val="left"/>
      <w:pPr>
        <w:ind w:left="2687" w:hanging="530"/>
      </w:pPr>
      <w:rPr>
        <w:rFonts w:hint="default"/>
      </w:rPr>
    </w:lvl>
    <w:lvl w:ilvl="6" w:tplc="01D834C4">
      <w:numFmt w:val="bullet"/>
      <w:lvlText w:val="•"/>
      <w:lvlJc w:val="left"/>
      <w:pPr>
        <w:ind w:left="3168" w:hanging="530"/>
      </w:pPr>
      <w:rPr>
        <w:rFonts w:hint="default"/>
      </w:rPr>
    </w:lvl>
    <w:lvl w:ilvl="7" w:tplc="CBDEBDAE">
      <w:numFmt w:val="bullet"/>
      <w:lvlText w:val="•"/>
      <w:lvlJc w:val="left"/>
      <w:pPr>
        <w:ind w:left="3650" w:hanging="530"/>
      </w:pPr>
      <w:rPr>
        <w:rFonts w:hint="default"/>
      </w:rPr>
    </w:lvl>
    <w:lvl w:ilvl="8" w:tplc="51EE91F6">
      <w:numFmt w:val="bullet"/>
      <w:lvlText w:val="•"/>
      <w:lvlJc w:val="left"/>
      <w:pPr>
        <w:ind w:left="4131" w:hanging="530"/>
      </w:pPr>
      <w:rPr>
        <w:rFonts w:hint="default"/>
      </w:rPr>
    </w:lvl>
  </w:abstractNum>
  <w:abstractNum w:abstractNumId="2" w15:restartNumberingAfterBreak="0">
    <w:nsid w:val="0F2066E2"/>
    <w:multiLevelType w:val="hybridMultilevel"/>
    <w:tmpl w:val="B68EE8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E7D"/>
    <w:multiLevelType w:val="hybridMultilevel"/>
    <w:tmpl w:val="A67C78F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42C"/>
    <w:multiLevelType w:val="hybridMultilevel"/>
    <w:tmpl w:val="A34879C8"/>
    <w:lvl w:ilvl="0" w:tplc="82AC66BA">
      <w:start w:val="16"/>
      <w:numFmt w:val="decimal"/>
      <w:lvlText w:val="%1."/>
      <w:lvlJc w:val="left"/>
      <w:pPr>
        <w:ind w:left="109" w:hanging="472"/>
        <w:jc w:val="right"/>
      </w:pPr>
      <w:rPr>
        <w:rFonts w:ascii="Times New Roman" w:eastAsia="Times New Roman" w:hAnsi="Times New Roman" w:cs="Times New Roman" w:hint="default"/>
        <w:color w:val="2B2B2B"/>
        <w:w w:val="107"/>
        <w:sz w:val="20"/>
        <w:szCs w:val="20"/>
      </w:rPr>
    </w:lvl>
    <w:lvl w:ilvl="1" w:tplc="7348131E">
      <w:numFmt w:val="bullet"/>
      <w:lvlText w:val="•"/>
      <w:lvlJc w:val="left"/>
      <w:pPr>
        <w:ind w:left="692" w:hanging="472"/>
      </w:pPr>
      <w:rPr>
        <w:rFonts w:hint="default"/>
      </w:rPr>
    </w:lvl>
    <w:lvl w:ilvl="2" w:tplc="B9D8185A">
      <w:numFmt w:val="bullet"/>
      <w:lvlText w:val="•"/>
      <w:lvlJc w:val="left"/>
      <w:pPr>
        <w:ind w:left="1284" w:hanging="472"/>
      </w:pPr>
      <w:rPr>
        <w:rFonts w:hint="default"/>
      </w:rPr>
    </w:lvl>
    <w:lvl w:ilvl="3" w:tplc="9DB227B0">
      <w:numFmt w:val="bullet"/>
      <w:lvlText w:val="•"/>
      <w:lvlJc w:val="left"/>
      <w:pPr>
        <w:ind w:left="1877" w:hanging="472"/>
      </w:pPr>
      <w:rPr>
        <w:rFonts w:hint="default"/>
      </w:rPr>
    </w:lvl>
    <w:lvl w:ilvl="4" w:tplc="D68A281C">
      <w:numFmt w:val="bullet"/>
      <w:lvlText w:val="•"/>
      <w:lvlJc w:val="left"/>
      <w:pPr>
        <w:ind w:left="2469" w:hanging="472"/>
      </w:pPr>
      <w:rPr>
        <w:rFonts w:hint="default"/>
      </w:rPr>
    </w:lvl>
    <w:lvl w:ilvl="5" w:tplc="064E24B0">
      <w:numFmt w:val="bullet"/>
      <w:lvlText w:val="•"/>
      <w:lvlJc w:val="left"/>
      <w:pPr>
        <w:ind w:left="3061" w:hanging="472"/>
      </w:pPr>
      <w:rPr>
        <w:rFonts w:hint="default"/>
      </w:rPr>
    </w:lvl>
    <w:lvl w:ilvl="6" w:tplc="B8A641F0">
      <w:numFmt w:val="bullet"/>
      <w:lvlText w:val="•"/>
      <w:lvlJc w:val="left"/>
      <w:pPr>
        <w:ind w:left="3654" w:hanging="472"/>
      </w:pPr>
      <w:rPr>
        <w:rFonts w:hint="default"/>
      </w:rPr>
    </w:lvl>
    <w:lvl w:ilvl="7" w:tplc="274CE596">
      <w:numFmt w:val="bullet"/>
      <w:lvlText w:val="•"/>
      <w:lvlJc w:val="left"/>
      <w:pPr>
        <w:ind w:left="4246" w:hanging="472"/>
      </w:pPr>
      <w:rPr>
        <w:rFonts w:hint="default"/>
      </w:rPr>
    </w:lvl>
    <w:lvl w:ilvl="8" w:tplc="69B0E63A">
      <w:numFmt w:val="bullet"/>
      <w:lvlText w:val="•"/>
      <w:lvlJc w:val="left"/>
      <w:pPr>
        <w:ind w:left="4838" w:hanging="472"/>
      </w:pPr>
      <w:rPr>
        <w:rFonts w:hint="default"/>
      </w:rPr>
    </w:lvl>
  </w:abstractNum>
  <w:abstractNum w:abstractNumId="5" w15:restartNumberingAfterBreak="0">
    <w:nsid w:val="16991C2B"/>
    <w:multiLevelType w:val="hybridMultilevel"/>
    <w:tmpl w:val="C25CC67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2B2F"/>
    <w:multiLevelType w:val="hybridMultilevel"/>
    <w:tmpl w:val="B0E0F5E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4107B"/>
    <w:multiLevelType w:val="hybridMultilevel"/>
    <w:tmpl w:val="C3E0E40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D44F8"/>
    <w:multiLevelType w:val="hybridMultilevel"/>
    <w:tmpl w:val="1CA68FC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7C7E"/>
    <w:multiLevelType w:val="hybridMultilevel"/>
    <w:tmpl w:val="12D82B40"/>
    <w:lvl w:ilvl="0" w:tplc="AC6C5F2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90E1D"/>
    <w:multiLevelType w:val="hybridMultilevel"/>
    <w:tmpl w:val="FD683206"/>
    <w:lvl w:ilvl="0" w:tplc="BF5252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1580A"/>
    <w:multiLevelType w:val="hybridMultilevel"/>
    <w:tmpl w:val="1374B28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9125D"/>
    <w:multiLevelType w:val="hybridMultilevel"/>
    <w:tmpl w:val="7D58094C"/>
    <w:lvl w:ilvl="0" w:tplc="A1C8ED8C">
      <w:start w:val="1"/>
      <w:numFmt w:val="lowerLetter"/>
      <w:lvlText w:val="(%1)"/>
      <w:lvlJc w:val="left"/>
      <w:pPr>
        <w:ind w:left="7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95" w:hanging="360"/>
      </w:pPr>
    </w:lvl>
    <w:lvl w:ilvl="2" w:tplc="4809001B" w:tentative="1">
      <w:start w:val="1"/>
      <w:numFmt w:val="lowerRoman"/>
      <w:lvlText w:val="%3."/>
      <w:lvlJc w:val="right"/>
      <w:pPr>
        <w:ind w:left="2215" w:hanging="180"/>
      </w:pPr>
    </w:lvl>
    <w:lvl w:ilvl="3" w:tplc="4809000F" w:tentative="1">
      <w:start w:val="1"/>
      <w:numFmt w:val="decimal"/>
      <w:lvlText w:val="%4."/>
      <w:lvlJc w:val="left"/>
      <w:pPr>
        <w:ind w:left="2935" w:hanging="360"/>
      </w:pPr>
    </w:lvl>
    <w:lvl w:ilvl="4" w:tplc="48090019" w:tentative="1">
      <w:start w:val="1"/>
      <w:numFmt w:val="lowerLetter"/>
      <w:lvlText w:val="%5."/>
      <w:lvlJc w:val="left"/>
      <w:pPr>
        <w:ind w:left="3655" w:hanging="360"/>
      </w:pPr>
    </w:lvl>
    <w:lvl w:ilvl="5" w:tplc="4809001B" w:tentative="1">
      <w:start w:val="1"/>
      <w:numFmt w:val="lowerRoman"/>
      <w:lvlText w:val="%6."/>
      <w:lvlJc w:val="right"/>
      <w:pPr>
        <w:ind w:left="4375" w:hanging="180"/>
      </w:pPr>
    </w:lvl>
    <w:lvl w:ilvl="6" w:tplc="4809000F" w:tentative="1">
      <w:start w:val="1"/>
      <w:numFmt w:val="decimal"/>
      <w:lvlText w:val="%7."/>
      <w:lvlJc w:val="left"/>
      <w:pPr>
        <w:ind w:left="5095" w:hanging="360"/>
      </w:pPr>
    </w:lvl>
    <w:lvl w:ilvl="7" w:tplc="48090019" w:tentative="1">
      <w:start w:val="1"/>
      <w:numFmt w:val="lowerLetter"/>
      <w:lvlText w:val="%8."/>
      <w:lvlJc w:val="left"/>
      <w:pPr>
        <w:ind w:left="5815" w:hanging="360"/>
      </w:pPr>
    </w:lvl>
    <w:lvl w:ilvl="8" w:tplc="4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43F55722"/>
    <w:multiLevelType w:val="hybridMultilevel"/>
    <w:tmpl w:val="0180CBB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9322F"/>
    <w:multiLevelType w:val="hybridMultilevel"/>
    <w:tmpl w:val="D7B261A0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F3CF2"/>
    <w:multiLevelType w:val="hybridMultilevel"/>
    <w:tmpl w:val="9E3AC20E"/>
    <w:lvl w:ilvl="0" w:tplc="0C265FF4">
      <w:start w:val="11"/>
      <w:numFmt w:val="decimal"/>
      <w:lvlText w:val="%1."/>
      <w:lvlJc w:val="left"/>
      <w:pPr>
        <w:ind w:left="18" w:hanging="480"/>
      </w:pPr>
      <w:rPr>
        <w:rFonts w:hint="default"/>
        <w:w w:val="112"/>
      </w:rPr>
    </w:lvl>
    <w:lvl w:ilvl="1" w:tplc="6E4263F0">
      <w:start w:val="1"/>
      <w:numFmt w:val="lowerLetter"/>
      <w:lvlText w:val="%2."/>
      <w:lvlJc w:val="left"/>
      <w:pPr>
        <w:ind w:left="782" w:hanging="481"/>
      </w:pPr>
      <w:rPr>
        <w:rFonts w:ascii="Times New Roman" w:eastAsia="Times New Roman" w:hAnsi="Times New Roman" w:cs="Times New Roman" w:hint="default"/>
        <w:color w:val="313131"/>
        <w:spacing w:val="-1"/>
        <w:w w:val="108"/>
        <w:sz w:val="18"/>
        <w:szCs w:val="18"/>
      </w:rPr>
    </w:lvl>
    <w:lvl w:ilvl="2" w:tplc="7E5E68C4">
      <w:numFmt w:val="bullet"/>
      <w:lvlText w:val="•"/>
      <w:lvlJc w:val="left"/>
      <w:pPr>
        <w:ind w:left="1260" w:hanging="481"/>
      </w:pPr>
      <w:rPr>
        <w:rFonts w:hint="default"/>
      </w:rPr>
    </w:lvl>
    <w:lvl w:ilvl="3" w:tplc="7F1AA2B0">
      <w:numFmt w:val="bullet"/>
      <w:lvlText w:val="•"/>
      <w:lvlJc w:val="left"/>
      <w:pPr>
        <w:ind w:left="1740" w:hanging="481"/>
      </w:pPr>
      <w:rPr>
        <w:rFonts w:hint="default"/>
      </w:rPr>
    </w:lvl>
    <w:lvl w:ilvl="4" w:tplc="B9405198">
      <w:numFmt w:val="bullet"/>
      <w:lvlText w:val="•"/>
      <w:lvlJc w:val="left"/>
      <w:pPr>
        <w:ind w:left="2221" w:hanging="481"/>
      </w:pPr>
      <w:rPr>
        <w:rFonts w:hint="default"/>
      </w:rPr>
    </w:lvl>
    <w:lvl w:ilvl="5" w:tplc="92D47C7C">
      <w:numFmt w:val="bullet"/>
      <w:lvlText w:val="•"/>
      <w:lvlJc w:val="left"/>
      <w:pPr>
        <w:ind w:left="2701" w:hanging="481"/>
      </w:pPr>
      <w:rPr>
        <w:rFonts w:hint="default"/>
      </w:rPr>
    </w:lvl>
    <w:lvl w:ilvl="6" w:tplc="41EC857C">
      <w:numFmt w:val="bullet"/>
      <w:lvlText w:val="•"/>
      <w:lvlJc w:val="left"/>
      <w:pPr>
        <w:ind w:left="3181" w:hanging="481"/>
      </w:pPr>
      <w:rPr>
        <w:rFonts w:hint="default"/>
      </w:rPr>
    </w:lvl>
    <w:lvl w:ilvl="7" w:tplc="6B366A16">
      <w:numFmt w:val="bullet"/>
      <w:lvlText w:val="•"/>
      <w:lvlJc w:val="left"/>
      <w:pPr>
        <w:ind w:left="3662" w:hanging="481"/>
      </w:pPr>
      <w:rPr>
        <w:rFonts w:hint="default"/>
      </w:rPr>
    </w:lvl>
    <w:lvl w:ilvl="8" w:tplc="703C4C60">
      <w:numFmt w:val="bullet"/>
      <w:lvlText w:val="•"/>
      <w:lvlJc w:val="left"/>
      <w:pPr>
        <w:ind w:left="4142" w:hanging="481"/>
      </w:pPr>
      <w:rPr>
        <w:rFonts w:hint="default"/>
      </w:rPr>
    </w:lvl>
  </w:abstractNum>
  <w:abstractNum w:abstractNumId="16" w15:restartNumberingAfterBreak="0">
    <w:nsid w:val="575111D9"/>
    <w:multiLevelType w:val="hybridMultilevel"/>
    <w:tmpl w:val="E1947FC8"/>
    <w:lvl w:ilvl="0" w:tplc="F7A050C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11D36"/>
    <w:multiLevelType w:val="hybridMultilevel"/>
    <w:tmpl w:val="5F5805CC"/>
    <w:lvl w:ilvl="0" w:tplc="0FE05FA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638A3"/>
    <w:multiLevelType w:val="hybridMultilevel"/>
    <w:tmpl w:val="9EA4842A"/>
    <w:lvl w:ilvl="0" w:tplc="A1C8E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13B40"/>
    <w:multiLevelType w:val="hybridMultilevel"/>
    <w:tmpl w:val="717E882E"/>
    <w:lvl w:ilvl="0" w:tplc="D6AE74B0">
      <w:start w:val="1"/>
      <w:numFmt w:val="lowerRoman"/>
      <w:lvlText w:val="%1)"/>
      <w:lvlJc w:val="left"/>
      <w:pPr>
        <w:ind w:left="720" w:hanging="360"/>
      </w:pPr>
      <w:rPr>
        <w:rFonts w:hint="default"/>
        <w:spacing w:val="-1"/>
        <w:w w:val="111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529E6"/>
    <w:multiLevelType w:val="hybridMultilevel"/>
    <w:tmpl w:val="49BE7394"/>
    <w:lvl w:ilvl="0" w:tplc="50289C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72D68"/>
    <w:multiLevelType w:val="hybridMultilevel"/>
    <w:tmpl w:val="7002676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43F67"/>
    <w:multiLevelType w:val="hybridMultilevel"/>
    <w:tmpl w:val="010A251E"/>
    <w:lvl w:ilvl="0" w:tplc="A1C8E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2"/>
  </w:num>
  <w:num w:numId="5">
    <w:abstractNumId w:val="22"/>
  </w:num>
  <w:num w:numId="6">
    <w:abstractNumId w:val="9"/>
  </w:num>
  <w:num w:numId="7">
    <w:abstractNumId w:val="14"/>
  </w:num>
  <w:num w:numId="8">
    <w:abstractNumId w:val="16"/>
  </w:num>
  <w:num w:numId="9">
    <w:abstractNumId w:val="19"/>
  </w:num>
  <w:num w:numId="10">
    <w:abstractNumId w:val="20"/>
  </w:num>
  <w:num w:numId="11">
    <w:abstractNumId w:val="21"/>
  </w:num>
  <w:num w:numId="12">
    <w:abstractNumId w:val="10"/>
  </w:num>
  <w:num w:numId="13">
    <w:abstractNumId w:val="7"/>
  </w:num>
  <w:num w:numId="14">
    <w:abstractNumId w:val="17"/>
  </w:num>
  <w:num w:numId="15">
    <w:abstractNumId w:val="0"/>
  </w:num>
  <w:num w:numId="16">
    <w:abstractNumId w:val="4"/>
  </w:num>
  <w:num w:numId="17">
    <w:abstractNumId w:val="13"/>
  </w:num>
  <w:num w:numId="18">
    <w:abstractNumId w:val="5"/>
  </w:num>
  <w:num w:numId="19">
    <w:abstractNumId w:val="15"/>
  </w:num>
  <w:num w:numId="20">
    <w:abstractNumId w:val="3"/>
  </w:num>
  <w:num w:numId="21">
    <w:abstractNumId w:val="6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4704B"/>
    <w:rsid w:val="00065A3E"/>
    <w:rsid w:val="00073770"/>
    <w:rsid w:val="000B3D55"/>
    <w:rsid w:val="000F7B65"/>
    <w:rsid w:val="00126ECA"/>
    <w:rsid w:val="001864C2"/>
    <w:rsid w:val="001B26C3"/>
    <w:rsid w:val="001E3E77"/>
    <w:rsid w:val="002832FC"/>
    <w:rsid w:val="002B7952"/>
    <w:rsid w:val="002D4D45"/>
    <w:rsid w:val="002D6165"/>
    <w:rsid w:val="003026C8"/>
    <w:rsid w:val="00337AD3"/>
    <w:rsid w:val="0036148A"/>
    <w:rsid w:val="00376ECF"/>
    <w:rsid w:val="00377871"/>
    <w:rsid w:val="003935F0"/>
    <w:rsid w:val="003E230D"/>
    <w:rsid w:val="003E41D1"/>
    <w:rsid w:val="00402941"/>
    <w:rsid w:val="00411AB1"/>
    <w:rsid w:val="004672D8"/>
    <w:rsid w:val="0047118F"/>
    <w:rsid w:val="0047269A"/>
    <w:rsid w:val="00481029"/>
    <w:rsid w:val="00493525"/>
    <w:rsid w:val="005044CD"/>
    <w:rsid w:val="005315C8"/>
    <w:rsid w:val="0053419B"/>
    <w:rsid w:val="0053624B"/>
    <w:rsid w:val="00550A92"/>
    <w:rsid w:val="005523CA"/>
    <w:rsid w:val="00592324"/>
    <w:rsid w:val="00592D8B"/>
    <w:rsid w:val="005B7EAA"/>
    <w:rsid w:val="005E26E7"/>
    <w:rsid w:val="00615A6B"/>
    <w:rsid w:val="006268CA"/>
    <w:rsid w:val="006410D6"/>
    <w:rsid w:val="00643A4F"/>
    <w:rsid w:val="00664397"/>
    <w:rsid w:val="006C0250"/>
    <w:rsid w:val="006C339A"/>
    <w:rsid w:val="006C463D"/>
    <w:rsid w:val="007B5657"/>
    <w:rsid w:val="007C702F"/>
    <w:rsid w:val="007F612D"/>
    <w:rsid w:val="008001E6"/>
    <w:rsid w:val="00827207"/>
    <w:rsid w:val="008314C8"/>
    <w:rsid w:val="00866061"/>
    <w:rsid w:val="00875F01"/>
    <w:rsid w:val="00894C88"/>
    <w:rsid w:val="0089652C"/>
    <w:rsid w:val="008A7FD7"/>
    <w:rsid w:val="008B240F"/>
    <w:rsid w:val="008C26F7"/>
    <w:rsid w:val="008E5085"/>
    <w:rsid w:val="008E672F"/>
    <w:rsid w:val="00913426"/>
    <w:rsid w:val="00916B76"/>
    <w:rsid w:val="0092186A"/>
    <w:rsid w:val="009244B7"/>
    <w:rsid w:val="00954E20"/>
    <w:rsid w:val="00966442"/>
    <w:rsid w:val="009A1ABC"/>
    <w:rsid w:val="009B4B78"/>
    <w:rsid w:val="009D637B"/>
    <w:rsid w:val="009F380C"/>
    <w:rsid w:val="00A06A41"/>
    <w:rsid w:val="00A46CB8"/>
    <w:rsid w:val="00A52B14"/>
    <w:rsid w:val="00A56997"/>
    <w:rsid w:val="00AC0362"/>
    <w:rsid w:val="00AE48C8"/>
    <w:rsid w:val="00AE7B0B"/>
    <w:rsid w:val="00B3188D"/>
    <w:rsid w:val="00B37DD3"/>
    <w:rsid w:val="00B466BB"/>
    <w:rsid w:val="00B5572A"/>
    <w:rsid w:val="00B625D0"/>
    <w:rsid w:val="00B75D92"/>
    <w:rsid w:val="00B83974"/>
    <w:rsid w:val="00BA46F2"/>
    <w:rsid w:val="00BE2A6A"/>
    <w:rsid w:val="00BE2E69"/>
    <w:rsid w:val="00C00330"/>
    <w:rsid w:val="00C3472B"/>
    <w:rsid w:val="00C41C26"/>
    <w:rsid w:val="00C91383"/>
    <w:rsid w:val="00D15C9E"/>
    <w:rsid w:val="00D7090E"/>
    <w:rsid w:val="00D816D3"/>
    <w:rsid w:val="00D9377C"/>
    <w:rsid w:val="00DD269B"/>
    <w:rsid w:val="00DD5559"/>
    <w:rsid w:val="00E01F60"/>
    <w:rsid w:val="00E4262F"/>
    <w:rsid w:val="00E57227"/>
    <w:rsid w:val="00E61CFD"/>
    <w:rsid w:val="00E63939"/>
    <w:rsid w:val="00E84D47"/>
    <w:rsid w:val="00E91F73"/>
    <w:rsid w:val="00EA7AD9"/>
    <w:rsid w:val="00EE0AAA"/>
    <w:rsid w:val="00EE3337"/>
    <w:rsid w:val="00F06FA2"/>
    <w:rsid w:val="00F167FD"/>
    <w:rsid w:val="00F21A89"/>
    <w:rsid w:val="00F72ED3"/>
    <w:rsid w:val="00F76471"/>
    <w:rsid w:val="00FA3245"/>
    <w:rsid w:val="00FB05E8"/>
    <w:rsid w:val="00FC255A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1901C7-9AEB-47F5-99E3-FFBA479E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CFD"/>
    <w:pPr>
      <w:spacing w:before="240" w:after="120" w:line="276" w:lineRule="auto"/>
      <w:jc w:val="both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50"/>
    <w:pPr>
      <w:keepNext/>
      <w:jc w:val="center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1CFD"/>
    <w:pPr>
      <w:keepNext/>
      <w:jc w:val="left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1CFD"/>
    <w:pPr>
      <w:keepNext/>
      <w:jc w:val="left"/>
      <w:outlineLvl w:val="2"/>
    </w:pPr>
    <w:rPr>
      <w:rFonts w:eastAsia="Times New Roman"/>
      <w:bCs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0250"/>
    <w:rPr>
      <w:rFonts w:ascii="Arial" w:eastAsia="Times New Roman" w:hAnsi="Arial" w:cs="Times New Roman"/>
      <w:b/>
      <w:bCs/>
      <w:caps/>
      <w:kern w:val="32"/>
      <w:sz w:val="28"/>
      <w:szCs w:val="32"/>
      <w:lang w:eastAsia="en-US"/>
    </w:rPr>
  </w:style>
  <w:style w:type="paragraph" w:styleId="Title">
    <w:name w:val="Title"/>
    <w:aliases w:val="CIL TITLE"/>
    <w:basedOn w:val="Normal"/>
    <w:next w:val="Normal"/>
    <w:link w:val="TitleChar"/>
    <w:autoRedefine/>
    <w:uiPriority w:val="10"/>
    <w:qFormat/>
    <w:rsid w:val="0004704B"/>
    <w:pPr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itleChar">
    <w:name w:val="Title Char"/>
    <w:aliases w:val="CIL TITLE Char"/>
    <w:link w:val="Title"/>
    <w:uiPriority w:val="10"/>
    <w:rsid w:val="0004704B"/>
    <w:rPr>
      <w:rFonts w:ascii="Arial" w:eastAsia="Times New Roman" w:hAnsi="Arial" w:cs="Times New Roman"/>
      <w:b/>
      <w:bCs/>
      <w:caps/>
      <w:kern w:val="28"/>
      <w:sz w:val="28"/>
      <w:szCs w:val="32"/>
      <w:lang w:eastAsia="en-US"/>
    </w:rPr>
  </w:style>
  <w:style w:type="paragraph" w:styleId="Subtitle">
    <w:name w:val="Subtitle"/>
    <w:aliases w:val="CIL SUBTITLE"/>
    <w:basedOn w:val="Normal"/>
    <w:next w:val="Normal"/>
    <w:link w:val="SubtitleChar"/>
    <w:autoRedefine/>
    <w:uiPriority w:val="11"/>
    <w:qFormat/>
    <w:rsid w:val="006C0250"/>
    <w:pPr>
      <w:jc w:val="center"/>
      <w:outlineLvl w:val="1"/>
    </w:pPr>
    <w:rPr>
      <w:rFonts w:eastAsia="Times New Roman"/>
      <w:i/>
      <w:szCs w:val="24"/>
    </w:rPr>
  </w:style>
  <w:style w:type="character" w:customStyle="1" w:styleId="SubtitleChar">
    <w:name w:val="Subtitle Char"/>
    <w:aliases w:val="CIL SUBTITLE Char"/>
    <w:link w:val="Subtitle"/>
    <w:uiPriority w:val="11"/>
    <w:rsid w:val="006C0250"/>
    <w:rPr>
      <w:rFonts w:ascii="Arial" w:eastAsia="Times New Roman" w:hAnsi="Arial" w:cs="Times New Roman"/>
      <w:i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C0250"/>
    <w:pPr>
      <w:ind w:left="200"/>
    </w:pPr>
  </w:style>
  <w:style w:type="paragraph" w:styleId="TOC1">
    <w:name w:val="toc 1"/>
    <w:aliases w:val="CIL TOC"/>
    <w:basedOn w:val="Normal"/>
    <w:next w:val="Normal"/>
    <w:autoRedefine/>
    <w:uiPriority w:val="39"/>
    <w:unhideWhenUsed/>
    <w:rsid w:val="0004704B"/>
    <w:pPr>
      <w:spacing w:before="60" w:after="60"/>
    </w:pPr>
    <w:rPr>
      <w:caps/>
    </w:rPr>
  </w:style>
  <w:style w:type="character" w:styleId="Hyperlink">
    <w:name w:val="Hyperlink"/>
    <w:uiPriority w:val="99"/>
    <w:unhideWhenUsed/>
    <w:rsid w:val="006C0250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E61CFD"/>
    <w:rPr>
      <w:rFonts w:ascii="Arial" w:eastAsia="Times New Roman" w:hAnsi="Arial" w:cs="Times New Roman"/>
      <w:b/>
      <w:bCs/>
      <w:iCs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E61CFD"/>
    <w:rPr>
      <w:rFonts w:ascii="Arial" w:eastAsia="Times New Roman" w:hAnsi="Arial" w:cs="Times New Roman"/>
      <w:bCs/>
      <w:szCs w:val="26"/>
      <w:u w:val="singl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4704B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kern w:val="0"/>
      <w:sz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4704B"/>
    <w:pPr>
      <w:ind w:left="400"/>
    </w:pPr>
  </w:style>
  <w:style w:type="paragraph" w:styleId="Header">
    <w:name w:val="header"/>
    <w:basedOn w:val="Normal"/>
    <w:link w:val="HeaderChar"/>
    <w:uiPriority w:val="99"/>
    <w:unhideWhenUsed/>
    <w:rsid w:val="00B75D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5D92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5D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5D92"/>
    <w:rPr>
      <w:rFonts w:ascii="Arial" w:hAnsi="Arial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06FA2"/>
    <w:pPr>
      <w:widowControl w:val="0"/>
      <w:autoSpaceDE w:val="0"/>
      <w:autoSpaceDN w:val="0"/>
      <w:spacing w:before="0" w:after="0" w:line="240" w:lineRule="auto"/>
      <w:jc w:val="left"/>
    </w:pPr>
    <w:rPr>
      <w:rFonts w:eastAsia="Arial" w:cs="Arial"/>
      <w:szCs w:val="20"/>
      <w:lang w:val="en-US"/>
    </w:rPr>
  </w:style>
  <w:style w:type="character" w:customStyle="1" w:styleId="BodyTextChar">
    <w:name w:val="Body Text Char"/>
    <w:link w:val="BodyText"/>
    <w:uiPriority w:val="1"/>
    <w:rsid w:val="00F06FA2"/>
    <w:rPr>
      <w:rFonts w:ascii="Arial" w:eastAsia="Arial" w:hAnsi="Arial" w:cs="Arial"/>
      <w:lang w:val="en-US" w:eastAsia="en-US"/>
    </w:rPr>
  </w:style>
  <w:style w:type="paragraph" w:styleId="ListParagraph">
    <w:name w:val="List Paragraph"/>
    <w:basedOn w:val="Normal"/>
    <w:uiPriority w:val="1"/>
    <w:qFormat/>
    <w:rsid w:val="00F06FA2"/>
    <w:pPr>
      <w:widowControl w:val="0"/>
      <w:autoSpaceDE w:val="0"/>
      <w:autoSpaceDN w:val="0"/>
      <w:spacing w:before="0" w:after="0" w:line="240" w:lineRule="auto"/>
      <w:ind w:left="384" w:hanging="4"/>
    </w:pPr>
    <w:rPr>
      <w:rFonts w:eastAsia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07676\Downloads\Formatting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C7AA-4C3D-4310-9E92-3C08D052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Formatting Template </Template>
  <TotalTime>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Links>
    <vt:vector size="12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Shi Yuan</dc:creator>
  <cp:keywords/>
  <dc:description/>
  <cp:lastModifiedBy>Nurul Asyiqin Bte Shaharudin</cp:lastModifiedBy>
  <cp:revision>2</cp:revision>
  <cp:lastPrinted>2017-06-23T06:17:00Z</cp:lastPrinted>
  <dcterms:created xsi:type="dcterms:W3CDTF">2018-06-01T04:56:00Z</dcterms:created>
  <dcterms:modified xsi:type="dcterms:W3CDTF">2018-06-01T04:56:00Z</dcterms:modified>
</cp:coreProperties>
</file>