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0D599" w14:textId="77777777" w:rsidR="00F61B4F" w:rsidRDefault="00D6364A" w:rsidP="00D6364A">
      <w:pPr>
        <w:pStyle w:val="CILTitle"/>
      </w:pPr>
      <w:bookmarkStart w:id="0" w:name="_GoBack"/>
      <w:bookmarkEnd w:id="0"/>
      <w:r>
        <w:t>1987 Jakarta Resolution on Sustainable Development</w:t>
      </w:r>
    </w:p>
    <w:p w14:paraId="267F0967" w14:textId="77777777" w:rsidR="00D6364A" w:rsidRDefault="00D6364A" w:rsidP="00D6364A">
      <w:pPr>
        <w:pStyle w:val="CILSubtitle"/>
      </w:pPr>
      <w:r>
        <w:t>Signed in Jakarta, Indonesia on 30 October 1987</w:t>
      </w:r>
    </w:p>
    <w:p w14:paraId="72987E72" w14:textId="77777777" w:rsidR="00D6364A" w:rsidRDefault="00D6364A" w:rsidP="00D6364A"/>
    <w:p w14:paraId="5F37DDF0" w14:textId="77777777" w:rsidR="00D6364A" w:rsidRDefault="00D6364A" w:rsidP="00D6364A">
      <w:r>
        <w:t>The Deputy Minister of Development of Brunei Darussalam, the State Minister for Population and the Environment of the Republic of Indonesia, the Minister of Science, Technology and the Environment of Malaysia, the Secretary of Environment and Natural Resources of the Republic of the Philippines, the Minister for the Environment of the Republic of Singapore, and the Minister of Science, Technology and Energy of the Kingdom of Thailand, in a meeting in Jakarta, Indonesia, on 29 - 30 October, 1987.</w:t>
      </w:r>
    </w:p>
    <w:p w14:paraId="7D4A2A35" w14:textId="77777777" w:rsidR="00D6364A" w:rsidRDefault="00D6364A" w:rsidP="00D6364A">
      <w:r>
        <w:t xml:space="preserve">CONVINCED that it is imperative for the peoples of ASEAN to continue and accelerate their development processes </w:t>
      </w:r>
      <w:proofErr w:type="gramStart"/>
      <w:r>
        <w:t>in order to</w:t>
      </w:r>
      <w:proofErr w:type="gramEnd"/>
      <w:r>
        <w:t xml:space="preserve"> meet their growing needs and to provide them with a quality of life in accord with their dignity and well-being,</w:t>
      </w:r>
    </w:p>
    <w:p w14:paraId="21423448" w14:textId="77777777" w:rsidR="00D6364A" w:rsidRDefault="00D6364A" w:rsidP="00D6364A">
      <w:r>
        <w:t>RECOGNIZING that these development processes can only be sustained if the availability of natural resources is similarly sustained,</w:t>
      </w:r>
    </w:p>
    <w:p w14:paraId="03DC7FE8" w14:textId="77777777" w:rsidR="00D6364A" w:rsidRDefault="00D6364A" w:rsidP="00D6364A">
      <w:r>
        <w:t xml:space="preserve">MINDFUL that it </w:t>
      </w:r>
      <w:proofErr w:type="gramStart"/>
      <w:r>
        <w:t>utilizing</w:t>
      </w:r>
      <w:proofErr w:type="gramEnd"/>
      <w:r>
        <w:t xml:space="preserve"> our natural resources to meet the needs of the present generation, the ability of future generations to meet their needs should not be imperiled,</w:t>
      </w:r>
    </w:p>
    <w:p w14:paraId="3D23A147" w14:textId="77777777" w:rsidR="00D6364A" w:rsidRDefault="00D6364A" w:rsidP="00D6364A">
      <w:r>
        <w:t>CONSCIOUS that the sustainability of development requires that development processes and environmental management be conducted in an integrated manner,</w:t>
      </w:r>
    </w:p>
    <w:p w14:paraId="1AEEEAE6" w14:textId="77777777" w:rsidR="00D6364A" w:rsidRDefault="00D6364A" w:rsidP="00D6364A">
      <w:r>
        <w:t>AWARE that the integration of environmental considerations into the development process requires that international and regional cooperation be further heightened and intensified,</w:t>
      </w:r>
    </w:p>
    <w:p w14:paraId="5AB645AE" w14:textId="77777777" w:rsidR="00D6364A" w:rsidRDefault="00D6364A" w:rsidP="00D6364A">
      <w:r>
        <w:t>HEREBY RESOLVE</w:t>
      </w:r>
      <w:r>
        <w:tab/>
      </w:r>
    </w:p>
    <w:p w14:paraId="1D9C1308" w14:textId="77777777" w:rsidR="00D6364A" w:rsidRDefault="00D6364A" w:rsidP="00174E81">
      <w:pPr>
        <w:pStyle w:val="ListParagraph"/>
        <w:numPr>
          <w:ilvl w:val="0"/>
          <w:numId w:val="2"/>
        </w:numPr>
        <w:ind w:left="756" w:hanging="392"/>
        <w:contextualSpacing w:val="0"/>
      </w:pPr>
      <w:r>
        <w:t>That ASEAN member countries adopt the principle of sustainable development to guide and to serve as an integrating factor in their common efforts.</w:t>
      </w:r>
    </w:p>
    <w:p w14:paraId="0792E630" w14:textId="77777777" w:rsidR="00D6364A" w:rsidRDefault="00D6364A" w:rsidP="00174E81">
      <w:pPr>
        <w:pStyle w:val="ListParagraph"/>
        <w:numPr>
          <w:ilvl w:val="0"/>
          <w:numId w:val="2"/>
        </w:numPr>
        <w:ind w:left="756" w:hanging="396"/>
        <w:contextualSpacing w:val="0"/>
      </w:pPr>
      <w:r>
        <w:t>That ASEAN cooperative efforts be focused upon those common resources and issues that affect the common well-being of the people, of ASEAN, including, but not be limited to:</w:t>
      </w:r>
    </w:p>
    <w:p w14:paraId="29956F78" w14:textId="77777777" w:rsidR="00D6364A" w:rsidRDefault="00D6364A" w:rsidP="00D6364A">
      <w:pPr>
        <w:pStyle w:val="ListParagraph"/>
        <w:numPr>
          <w:ilvl w:val="0"/>
          <w:numId w:val="3"/>
        </w:numPr>
        <w:ind w:left="1276" w:hanging="283"/>
        <w:contextualSpacing w:val="0"/>
      </w:pPr>
      <w:r>
        <w:t>the common seas;</w:t>
      </w:r>
    </w:p>
    <w:p w14:paraId="64E212A0" w14:textId="77777777" w:rsidR="00D6364A" w:rsidRDefault="00D6364A" w:rsidP="00D6364A">
      <w:pPr>
        <w:pStyle w:val="ListParagraph"/>
        <w:numPr>
          <w:ilvl w:val="0"/>
          <w:numId w:val="3"/>
        </w:numPr>
        <w:ind w:left="1276" w:hanging="283"/>
        <w:contextualSpacing w:val="0"/>
      </w:pPr>
      <w:r>
        <w:t>land-resources and land-based pollution;</w:t>
      </w:r>
    </w:p>
    <w:p w14:paraId="4FF181A1" w14:textId="77777777" w:rsidR="00D6364A" w:rsidRDefault="00D6364A" w:rsidP="00D6364A">
      <w:pPr>
        <w:pStyle w:val="ListParagraph"/>
        <w:numPr>
          <w:ilvl w:val="0"/>
          <w:numId w:val="3"/>
        </w:numPr>
        <w:ind w:left="1276" w:hanging="283"/>
        <w:contextualSpacing w:val="0"/>
      </w:pPr>
      <w:r>
        <w:t>tropical rain-forces;</w:t>
      </w:r>
    </w:p>
    <w:p w14:paraId="7F06E0D7" w14:textId="77777777" w:rsidR="00D6364A" w:rsidRDefault="00D6364A" w:rsidP="00D6364A">
      <w:pPr>
        <w:pStyle w:val="ListParagraph"/>
        <w:numPr>
          <w:ilvl w:val="0"/>
          <w:numId w:val="3"/>
        </w:numPr>
        <w:ind w:left="1276" w:hanging="283"/>
        <w:contextualSpacing w:val="0"/>
      </w:pPr>
      <w:r>
        <w:t>air quality; and</w:t>
      </w:r>
    </w:p>
    <w:p w14:paraId="45EC92C3" w14:textId="77777777" w:rsidR="00D6364A" w:rsidRDefault="00D6364A" w:rsidP="00D6364A">
      <w:pPr>
        <w:pStyle w:val="ListParagraph"/>
        <w:numPr>
          <w:ilvl w:val="0"/>
          <w:numId w:val="3"/>
        </w:numPr>
        <w:ind w:left="1276" w:hanging="283"/>
        <w:contextualSpacing w:val="0"/>
      </w:pPr>
      <w:r>
        <w:t>urban and rural pollution.</w:t>
      </w:r>
    </w:p>
    <w:p w14:paraId="1FC72A05" w14:textId="77777777" w:rsidR="00D6364A" w:rsidRDefault="00D6364A" w:rsidP="00174E81">
      <w:pPr>
        <w:pStyle w:val="ListParagraph"/>
        <w:numPr>
          <w:ilvl w:val="0"/>
          <w:numId w:val="2"/>
        </w:numPr>
        <w:ind w:left="714" w:hanging="364"/>
        <w:contextualSpacing w:val="0"/>
      </w:pPr>
      <w:r>
        <w:t xml:space="preserve">That ASEAN cooperation should encompass governments and government agencies as well as the </w:t>
      </w:r>
      <w:proofErr w:type="gramStart"/>
      <w:r>
        <w:t>private business</w:t>
      </w:r>
      <w:proofErr w:type="gramEnd"/>
      <w:r>
        <w:t xml:space="preserve"> sector, professional associations, educational and academic institutions and non-governmental organizations.</w:t>
      </w:r>
    </w:p>
    <w:p w14:paraId="36A3B9DD" w14:textId="77777777" w:rsidR="00D6364A" w:rsidRDefault="00D6364A" w:rsidP="00174E81">
      <w:pPr>
        <w:numPr>
          <w:ilvl w:val="0"/>
          <w:numId w:val="2"/>
        </w:numPr>
        <w:spacing w:before="0" w:after="0" w:line="240" w:lineRule="auto"/>
        <w:ind w:left="770" w:hanging="420"/>
        <w:jc w:val="left"/>
      </w:pPr>
      <w:r>
        <w:br w:type="page"/>
      </w:r>
      <w:r>
        <w:lastRenderedPageBreak/>
        <w:t>That in affirming this Resolution, the ASEAN Environment Ministers are aware that the pursuit of sustainable development would be best served by the establishment of a regional body on the environment of sufficient stature whose task should include, but not be limited to:</w:t>
      </w:r>
    </w:p>
    <w:p w14:paraId="421E2807" w14:textId="77777777" w:rsidR="00D6364A" w:rsidRDefault="00D6364A" w:rsidP="00D6364A">
      <w:pPr>
        <w:pStyle w:val="ListParagraph"/>
        <w:numPr>
          <w:ilvl w:val="0"/>
          <w:numId w:val="6"/>
        </w:numPr>
        <w:ind w:left="1276"/>
        <w:contextualSpacing w:val="0"/>
      </w:pPr>
      <w:r>
        <w:t>recommending policy guidelines on the implementation of the principle of sustainable development;</w:t>
      </w:r>
    </w:p>
    <w:p w14:paraId="19F27F18" w14:textId="77777777" w:rsidR="00D6364A" w:rsidRDefault="00D6364A" w:rsidP="00D6364A">
      <w:pPr>
        <w:pStyle w:val="ListParagraph"/>
        <w:numPr>
          <w:ilvl w:val="0"/>
          <w:numId w:val="6"/>
        </w:numPr>
        <w:ind w:left="1276"/>
        <w:contextualSpacing w:val="0"/>
      </w:pPr>
      <w:r>
        <w:t>facilitating the incorporation of environmental considerations into the programmes and activities of ASEAN committees;</w:t>
      </w:r>
    </w:p>
    <w:p w14:paraId="07027A70" w14:textId="77777777" w:rsidR="00D6364A" w:rsidRDefault="00D6364A" w:rsidP="00D6364A">
      <w:pPr>
        <w:pStyle w:val="ListParagraph"/>
        <w:numPr>
          <w:ilvl w:val="0"/>
          <w:numId w:val="6"/>
        </w:numPr>
        <w:ind w:left="1276"/>
        <w:contextualSpacing w:val="0"/>
      </w:pPr>
      <w:r>
        <w:t>monitoring the quality of the environment and natural resources to enable the periodic compilation of ASEAN state of the environment reports; and</w:t>
      </w:r>
    </w:p>
    <w:p w14:paraId="051FCF71" w14:textId="77777777" w:rsidR="00D6364A" w:rsidRDefault="00D6364A" w:rsidP="00D6364A">
      <w:pPr>
        <w:pStyle w:val="ListParagraph"/>
        <w:numPr>
          <w:ilvl w:val="0"/>
          <w:numId w:val="6"/>
        </w:numPr>
        <w:ind w:left="1276"/>
        <w:contextualSpacing w:val="0"/>
      </w:pPr>
      <w:r>
        <w:t>enhancing the cooperation on environmental matters.</w:t>
      </w:r>
    </w:p>
    <w:p w14:paraId="3065D0BB" w14:textId="77777777" w:rsidR="00D6364A" w:rsidRDefault="00D6364A" w:rsidP="00D6364A"/>
    <w:p w14:paraId="4D0575FE" w14:textId="77777777" w:rsidR="00D6364A" w:rsidRDefault="00D236B0" w:rsidP="00D6364A">
      <w:r>
        <w:br w:type="page"/>
      </w:r>
      <w:r w:rsidR="00D6364A">
        <w:lastRenderedPageBreak/>
        <w:t xml:space="preserve">DONE in Jakarta, Indonesia, this Thirtieth Day of October in the year of One Thousand Nine Hundred and </w:t>
      </w:r>
      <w:proofErr w:type="gramStart"/>
      <w:r w:rsidR="00D6364A">
        <w:t>Eighty Seven</w:t>
      </w:r>
      <w:proofErr w:type="gramEnd"/>
      <w:r w:rsidR="00D6364A">
        <w:t>.</w:t>
      </w:r>
    </w:p>
    <w:p w14:paraId="658C65DE" w14:textId="77777777" w:rsidR="00D6364A" w:rsidRDefault="00D6364A" w:rsidP="00D6364A">
      <w:r>
        <w:t xml:space="preserve">For Brunei Darussalam: </w:t>
      </w:r>
      <w:r w:rsidRPr="00D6364A">
        <w:rPr>
          <w:b/>
        </w:rPr>
        <w:t>DATO PADUKA HJ. SELAMAT HJ. MUNAP</w:t>
      </w:r>
      <w:r>
        <w:t>, Deputy Minister of Development</w:t>
      </w:r>
    </w:p>
    <w:p w14:paraId="562CD242" w14:textId="77777777" w:rsidR="00D6364A" w:rsidRDefault="00D6364A" w:rsidP="00D6364A">
      <w:r>
        <w:t xml:space="preserve">For Indonesia: </w:t>
      </w:r>
      <w:r w:rsidRPr="00D6364A">
        <w:rPr>
          <w:b/>
        </w:rPr>
        <w:t>EMIL SALIM</w:t>
      </w:r>
      <w:r>
        <w:t>, The State Minister for Population and the Environment</w:t>
      </w:r>
    </w:p>
    <w:p w14:paraId="108B1B4D" w14:textId="77777777" w:rsidR="00D6364A" w:rsidRDefault="00D6364A" w:rsidP="00D6364A">
      <w:r>
        <w:t xml:space="preserve">For the Philippines: </w:t>
      </w:r>
      <w:r w:rsidRPr="00D6364A">
        <w:rPr>
          <w:b/>
        </w:rPr>
        <w:t>FULGENCIO S. FACTORAN, JR</w:t>
      </w:r>
      <w:r>
        <w:t>, Secretary of Environment and Natural Resources</w:t>
      </w:r>
    </w:p>
    <w:p w14:paraId="43A30CF9" w14:textId="77777777" w:rsidR="00D6364A" w:rsidRDefault="00D6364A" w:rsidP="00D6364A">
      <w:r>
        <w:t xml:space="preserve">For Malaysia: </w:t>
      </w:r>
      <w:r w:rsidRPr="00D6364A">
        <w:rPr>
          <w:b/>
        </w:rPr>
        <w:t>DATUK AMAR STEPHEN K.T. YONG</w:t>
      </w:r>
      <w:r>
        <w:t>, Minister of Science, Technology and the Environment</w:t>
      </w:r>
    </w:p>
    <w:p w14:paraId="6135888B" w14:textId="77777777" w:rsidR="00D6364A" w:rsidRDefault="00D6364A" w:rsidP="00D6364A">
      <w:r>
        <w:t xml:space="preserve">For Singapore: </w:t>
      </w:r>
      <w:r w:rsidRPr="00D6364A">
        <w:rPr>
          <w:b/>
        </w:rPr>
        <w:t>DR. AHMAD MATTAR</w:t>
      </w:r>
      <w:r>
        <w:t>, Minister for the Environment</w:t>
      </w:r>
    </w:p>
    <w:p w14:paraId="5DC41F66" w14:textId="77777777" w:rsidR="00D6364A" w:rsidRPr="009C1F90" w:rsidRDefault="00D6364A" w:rsidP="00D6364A">
      <w:r>
        <w:t xml:space="preserve">For Thailand: </w:t>
      </w:r>
      <w:r w:rsidRPr="00D6364A">
        <w:rPr>
          <w:b/>
        </w:rPr>
        <w:t>BANYAT BANTADTAN</w:t>
      </w:r>
      <w:r>
        <w:t>, Minister of Science, Technology and Energy</w:t>
      </w:r>
    </w:p>
    <w:sectPr w:rsidR="00D6364A"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7190A2" w14:textId="77777777" w:rsidR="0060226C" w:rsidRDefault="0060226C" w:rsidP="00F61B4F">
      <w:pPr>
        <w:spacing w:before="0" w:after="0" w:line="240" w:lineRule="auto"/>
      </w:pPr>
      <w:r>
        <w:separator/>
      </w:r>
    </w:p>
  </w:endnote>
  <w:endnote w:type="continuationSeparator" w:id="0">
    <w:p w14:paraId="70BE6964" w14:textId="77777777" w:rsidR="0060226C" w:rsidRDefault="0060226C"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D7943" w14:textId="77777777" w:rsidR="00B532E2" w:rsidRDefault="00B532E2" w:rsidP="00F61B4F">
    <w:pPr>
      <w:pStyle w:val="Footer"/>
      <w:tabs>
        <w:tab w:val="clear" w:pos="9360"/>
        <w:tab w:val="right" w:pos="8931"/>
      </w:tabs>
      <w:jc w:val="right"/>
    </w:pPr>
  </w:p>
  <w:p w14:paraId="1A91E864"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236B0">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236B0">
      <w:rPr>
        <w:rFonts w:cs="Arial"/>
        <w:noProof/>
        <w:color w:val="7F7F7F"/>
        <w:sz w:val="16"/>
        <w:szCs w:val="16"/>
      </w:rPr>
      <w:t>3</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CBF8A" w14:textId="77777777" w:rsidR="00B532E2" w:rsidRDefault="00B532E2" w:rsidP="00F61B4F">
    <w:pPr>
      <w:pStyle w:val="Footer"/>
      <w:tabs>
        <w:tab w:val="clear" w:pos="9360"/>
        <w:tab w:val="right" w:pos="8931"/>
      </w:tabs>
      <w:jc w:val="right"/>
    </w:pPr>
  </w:p>
  <w:p w14:paraId="6FACD670"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FE128" w14:textId="77777777" w:rsidR="0060226C" w:rsidRDefault="0060226C" w:rsidP="00F61B4F">
      <w:pPr>
        <w:spacing w:before="0" w:after="0" w:line="240" w:lineRule="auto"/>
      </w:pPr>
      <w:r>
        <w:separator/>
      </w:r>
    </w:p>
  </w:footnote>
  <w:footnote w:type="continuationSeparator" w:id="0">
    <w:p w14:paraId="01FE8C6A" w14:textId="77777777" w:rsidR="0060226C" w:rsidRDefault="0060226C"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8D224" w14:textId="77777777" w:rsidR="00B532E2" w:rsidRPr="00F61B4F" w:rsidRDefault="00174E81" w:rsidP="00F61B4F">
    <w:pPr>
      <w:pStyle w:val="Header"/>
      <w:pBdr>
        <w:bottom w:val="single" w:sz="8" w:space="1" w:color="auto"/>
      </w:pBdr>
      <w:rPr>
        <w:rFonts w:cs="Arial"/>
        <w:caps/>
        <w:color w:val="808080"/>
        <w:sz w:val="16"/>
        <w:szCs w:val="16"/>
      </w:rPr>
    </w:pPr>
    <w:r>
      <w:rPr>
        <w:rFonts w:cs="Arial"/>
        <w:caps/>
        <w:color w:val="808080"/>
        <w:sz w:val="16"/>
        <w:szCs w:val="16"/>
      </w:rPr>
      <w:t>1987 jakarta resolution on sustainable development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D49AF"/>
    <w:multiLevelType w:val="hybridMultilevel"/>
    <w:tmpl w:val="1B76C8A2"/>
    <w:lvl w:ilvl="0" w:tplc="5C58233E">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1A9629BB"/>
    <w:multiLevelType w:val="hybridMultilevel"/>
    <w:tmpl w:val="E1981E50"/>
    <w:lvl w:ilvl="0" w:tplc="CA3604D0">
      <w:start w:val="2"/>
      <w:numFmt w:val="bullet"/>
      <w:lvlText w:val="-"/>
      <w:lvlJc w:val="left"/>
      <w:pPr>
        <w:ind w:left="720" w:hanging="360"/>
      </w:pPr>
      <w:rPr>
        <w:rFonts w:ascii="Arial" w:eastAsia="Calibri"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405A7FFD"/>
    <w:multiLevelType w:val="hybridMultilevel"/>
    <w:tmpl w:val="D4ECFAF6"/>
    <w:lvl w:ilvl="0" w:tplc="0F2A2074">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4FC036EA"/>
    <w:multiLevelType w:val="hybridMultilevel"/>
    <w:tmpl w:val="8EB8C288"/>
    <w:lvl w:ilvl="0" w:tplc="73D882F4">
      <w:start w:val="1"/>
      <w:numFmt w:val="lowerLetter"/>
      <w:lvlText w:val="(%1)"/>
      <w:lvlJc w:val="left"/>
      <w:pPr>
        <w:ind w:left="1440" w:hanging="360"/>
      </w:pPr>
      <w:rPr>
        <w:rFonts w:ascii="Arial" w:eastAsia="Calibri" w:hAnsi="Arial" w:cs="Times New Roman"/>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4" w15:restartNumberingAfterBreak="0">
    <w:nsid w:val="52F01299"/>
    <w:multiLevelType w:val="hybridMultilevel"/>
    <w:tmpl w:val="29D8968E"/>
    <w:lvl w:ilvl="0" w:tplc="2D94E5DE">
      <w:start w:val="1"/>
      <w:numFmt w:val="lowerLetter"/>
      <w:lvlText w:val="(%1)"/>
      <w:lvlJc w:val="left"/>
      <w:pPr>
        <w:ind w:left="750" w:hanging="39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593E731B"/>
    <w:multiLevelType w:val="hybridMultilevel"/>
    <w:tmpl w:val="5FC09E9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67F27863"/>
    <w:multiLevelType w:val="hybridMultilevel"/>
    <w:tmpl w:val="4C7A77F4"/>
    <w:lvl w:ilvl="0" w:tplc="5C58233E">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1"/>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64A"/>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4E8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3B61"/>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226C"/>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7113D"/>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367C7"/>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9343F"/>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36B0"/>
    <w:rsid w:val="00D250B0"/>
    <w:rsid w:val="00D368AA"/>
    <w:rsid w:val="00D40C72"/>
    <w:rsid w:val="00D43EA3"/>
    <w:rsid w:val="00D45FAB"/>
    <w:rsid w:val="00D472FE"/>
    <w:rsid w:val="00D52236"/>
    <w:rsid w:val="00D528FE"/>
    <w:rsid w:val="00D56D91"/>
    <w:rsid w:val="00D6364A"/>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3CFE0"/>
  <w15:chartTrackingRefBased/>
  <w15:docId w15:val="{AA01D9FB-EC22-43DD-8AED-980F284D1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D636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39011-C194-4115-B12D-F6F4A36BC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0</TotalTime>
  <Pages>3</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user</cp:lastModifiedBy>
  <cp:revision>2</cp:revision>
  <dcterms:created xsi:type="dcterms:W3CDTF">2018-05-28T04:46:00Z</dcterms:created>
  <dcterms:modified xsi:type="dcterms:W3CDTF">2018-05-28T04:46:00Z</dcterms:modified>
</cp:coreProperties>
</file>