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7C702F" w:rsidP="00F06FA2">
      <w:pPr>
        <w:pStyle w:val="Title"/>
      </w:pPr>
      <w:bookmarkStart w:id="0" w:name="_GoBack"/>
      <w:bookmarkEnd w:id="0"/>
      <w:r>
        <w:t>1990</w:t>
      </w:r>
      <w:r w:rsidR="00F06FA2">
        <w:t xml:space="preserve"> </w:t>
      </w:r>
      <w:r w:rsidR="00512DF6">
        <w:t>Joint PRESS</w:t>
      </w:r>
      <w:r>
        <w:t xml:space="preserve"> STATEMENT OF THE</w:t>
      </w:r>
      <w:r>
        <w:br/>
        <w:t xml:space="preserve"> 22</w:t>
      </w:r>
      <w:r w:rsidRPr="007C702F">
        <w:rPr>
          <w:vertAlign w:val="superscript"/>
        </w:rPr>
        <w:t>ND</w:t>
      </w:r>
      <w:r w:rsidR="00F06FA2">
        <w:t xml:space="preserve"> ASEAN ECONOMIC MINISTERS’ MEETING </w:t>
      </w:r>
    </w:p>
    <w:p w:rsidR="00F06FA2" w:rsidRDefault="00F06FA2" w:rsidP="00F06FA2">
      <w:pPr>
        <w:pStyle w:val="Subtitle"/>
      </w:pPr>
      <w:r w:rsidRPr="00F06FA2">
        <w:t xml:space="preserve">Signed in </w:t>
      </w:r>
      <w:r w:rsidR="007C702F" w:rsidRPr="007C702F">
        <w:t xml:space="preserve">Denpasar, Bali, Indonesia </w:t>
      </w:r>
      <w:r w:rsidRPr="00F06FA2">
        <w:t xml:space="preserve">on </w:t>
      </w:r>
      <w:r w:rsidR="007C702F">
        <w:t>29-30 October 1990</w:t>
      </w:r>
    </w:p>
    <w:p w:rsidR="007C702F" w:rsidRDefault="007C702F" w:rsidP="0006031A">
      <w:pPr>
        <w:numPr>
          <w:ilvl w:val="0"/>
          <w:numId w:val="8"/>
        </w:numPr>
      </w:pPr>
      <w:r>
        <w:t>The Twenty-Second Meeting of the ASEAN Economic Ministers (AEM) was held at Denpasar, Bali, Indonesia on 29-30 October 1</w:t>
      </w:r>
      <w:r w:rsidR="000A1903">
        <w:t xml:space="preserve">990. </w:t>
      </w:r>
      <w:r>
        <w:t xml:space="preserve">The Meeting was formally opened by His Excellency President Soeharto of Indonesia, and was preceded by a Preparatory Meeting of the </w:t>
      </w:r>
      <w:r w:rsidR="00E04CDC">
        <w:br/>
      </w:r>
      <w:r>
        <w:t>ASEAN Senior Economic Official</w:t>
      </w:r>
      <w:r w:rsidR="000A1903">
        <w:t>s (SEOM) on 26-27 October 1990.</w:t>
      </w:r>
    </w:p>
    <w:p w:rsidR="000A1903" w:rsidRDefault="007C702F" w:rsidP="0006031A">
      <w:pPr>
        <w:numPr>
          <w:ilvl w:val="0"/>
          <w:numId w:val="8"/>
        </w:numPr>
      </w:pPr>
      <w:r>
        <w:t>The Meeting was attended by H.E. Pehin Dato Abdul Rahman Taib, Minister of Industry and Primary Resources of Brunei Darussalam; H.E. Dr.</w:t>
      </w:r>
      <w:r w:rsidR="000A1903">
        <w:t xml:space="preserve"> Arifin M. Siregar, Minister of Trade of Indonesia; H.E. Mr. Hartarto, Min</w:t>
      </w:r>
      <w:r w:rsidR="00083B70">
        <w:t xml:space="preserve">ister of Industry of Indonesia; </w:t>
      </w:r>
      <w:r w:rsidR="000A1903">
        <w:t>H.E. Mr. Hasjrul Harahap, Minister of Forestry of Indonesia; H.E. Dr. Sjarifudin Baharsjah, Junior Minister of Agriculture of Indonesia; H.E. Dato' Shaharuddin Haron</w:t>
      </w:r>
      <w:r w:rsidR="00083B70">
        <w:t>, Secretary-General, represent</w:t>
      </w:r>
      <w:r w:rsidR="000A1903">
        <w:t>ing H.E. Dato' Seri Rafidah Aziz, Minister of International Trade and Industry of Malaysia; H.E. Mr. Jose S. Concepcion Jr., Secretary of Trade and Industry of the Philippines; H.E. Brig. Gen. (Res.) Le</w:t>
      </w:r>
      <w:r w:rsidR="005933E5">
        <w:t>e Hsien</w:t>
      </w:r>
      <w:r w:rsidR="00083B70">
        <w:t xml:space="preserve"> Loong, Minister for Tra</w:t>
      </w:r>
      <w:r w:rsidR="000A1903">
        <w:t>de and Industry of Singapore; H.E. Mr. Mah Bow Tan, Minister of State for Trade and Industry of Singapore; H.E. Mr. Amaret Sila-On, Mi</w:t>
      </w:r>
      <w:r w:rsidR="00083B70">
        <w:t xml:space="preserve">nister of Commerce of Thailand; </w:t>
      </w:r>
      <w:r w:rsidR="000A1903">
        <w:t>H.E. Mr. Amnuay Yossuck, Deputy Minister</w:t>
      </w:r>
      <w:r w:rsidR="00083B70">
        <w:t xml:space="preserve"> of Foreign Affairs of Thailand</w:t>
      </w:r>
      <w:r w:rsidR="000A1903">
        <w:t xml:space="preserve">; H.E. Mr. Suchon Charmpoonod, Deputy Minister of Finance of Thailand; and </w:t>
      </w:r>
      <w:r w:rsidR="00D72199">
        <w:t>their respective</w:t>
      </w:r>
      <w:r w:rsidR="00083B70">
        <w:t xml:space="preserve"> delegations. </w:t>
      </w:r>
      <w:r w:rsidR="000A1903">
        <w:t>H.E. Mr. Rusli Noor, Secretary-General of the ASEAN Secretariat and members of his staff were also present.</w:t>
      </w:r>
    </w:p>
    <w:p w:rsidR="00083B70" w:rsidRDefault="00083B70" w:rsidP="0006031A">
      <w:pPr>
        <w:numPr>
          <w:ilvl w:val="0"/>
          <w:numId w:val="8"/>
        </w:numPr>
      </w:pPr>
      <w:r>
        <w:t xml:space="preserve">His Excellency President Soeharto in his Inaugural Address welcomed all delegates to Indonesia. He noted that the present ASEAN Economic Ministerial Meeting was being held at a time when the world was undergoing rapid and fundamental changes where peace, cooperation and friendship prevailed. As the strength of ASEAN laid essentially in the spirit of cohesion and solidarity, he urged the member countries to jointly exert further efforts to create a more meaningful and effective intra-ASEAN economic cooperation. He called for speeding up of the implementation of the AIJV and PTA and simplifying its procedure as well as being more effective in the fields of agriculture, forestry, finance and transportation. He stated that the strengthening of the ASEAN Secretariat might also be initiated. The President encouraged the participation of ASEAN businessmen to contribute to the promotion of </w:t>
      </w:r>
      <w:r w:rsidR="00D72199">
        <w:br/>
      </w:r>
      <w:proofErr w:type="gramStart"/>
      <w:r>
        <w:t>intra-ASEAN</w:t>
      </w:r>
      <w:proofErr w:type="gramEnd"/>
      <w:r>
        <w:t xml:space="preserve"> cooperation. ASEAN being recognised as playing an increasingly important role in international development and cooperation, should make use of this opportunity to promote the cause for free, fair and equitable trading practices, particularly in supporting the </w:t>
      </w:r>
      <w:r w:rsidR="00D72199">
        <w:br/>
      </w:r>
      <w:r>
        <w:t xml:space="preserve">Uruguay Round so that world economic development would be boosted by a free trading system. </w:t>
      </w:r>
    </w:p>
    <w:p w:rsidR="007C702F" w:rsidRDefault="00083B70" w:rsidP="0006031A">
      <w:pPr>
        <w:numPr>
          <w:ilvl w:val="0"/>
          <w:numId w:val="8"/>
        </w:numPr>
      </w:pPr>
      <w:r>
        <w:t>The Ministers reviewed the overall ASEAN economic cooperation against the background of the momentous economic and political changes within and outside the region, namely, the developments in Central and Eastern Europe, the imminent Single European Market after 1992, the critical phase of the Uruguay Round, the rapprochement of the Superpowers, the possible end to the Cambodian problem, and the Gulf crisis. They agreed that the changes presented both challenges and opportunities which would increasingly test the resolve and strength of ASEAN.</w:t>
      </w:r>
    </w:p>
    <w:p w:rsidR="002832FC" w:rsidRDefault="007C702F" w:rsidP="0006031A">
      <w:pPr>
        <w:numPr>
          <w:ilvl w:val="0"/>
          <w:numId w:val="8"/>
        </w:numPr>
      </w:pPr>
      <w:r>
        <w:lastRenderedPageBreak/>
        <w:t>Against such a background, the Ministers set out to examine the existing intra-ASEAN economic cooperation, ASEAN's external relations, its role and strategy in the world economic</w:t>
      </w:r>
      <w:r w:rsidR="00083B70">
        <w:t xml:space="preserve"> arena, and the ASEAN machinery</w:t>
      </w:r>
      <w:r>
        <w:t>. While finding the existing economic cooperation to be progressing well, the Ministers saw the need to focus on measures to further strengthen such cooperation. The Ministers were determined to adopt whatever appropriate measures to enhance the strength of A</w:t>
      </w:r>
      <w:r w:rsidR="00083B70">
        <w:t xml:space="preserve">SEAN as a whole to effectively cope with the challenges and opportunities. In this regard, the Ministers felt </w:t>
      </w:r>
      <w:r w:rsidR="002832FC">
        <w:t>t</w:t>
      </w:r>
      <w:r w:rsidR="00083B70">
        <w:t xml:space="preserve">hat the development of a growth </w:t>
      </w:r>
      <w:r w:rsidR="002832FC">
        <w:t>triangle among regions of Malaysia, Singapore and Indonesia could be a useful model for further stre</w:t>
      </w:r>
      <w:r w:rsidR="00083B70">
        <w:t>ngthening economic cooperation among ASEAN member countries.</w:t>
      </w:r>
    </w:p>
    <w:p w:rsidR="002832FC" w:rsidRDefault="00083B70" w:rsidP="0006031A">
      <w:pPr>
        <w:numPr>
          <w:ilvl w:val="0"/>
          <w:numId w:val="8"/>
        </w:numPr>
      </w:pPr>
      <w:r>
        <w:t xml:space="preserve">With full awareness </w:t>
      </w:r>
      <w:r w:rsidR="002832FC">
        <w:t>of the prevailing economic reality and its volatile implications as well as ASEAN's dynamism, the Ministers focused their attention on the economic cooperation in a number of areas menti</w:t>
      </w:r>
      <w:r>
        <w:t>oned in the ensuing paragraphs.</w:t>
      </w:r>
    </w:p>
    <w:p w:rsidR="002832FC" w:rsidRDefault="002832FC" w:rsidP="0006031A">
      <w:pPr>
        <w:numPr>
          <w:ilvl w:val="0"/>
          <w:numId w:val="8"/>
        </w:numPr>
      </w:pPr>
      <w:r>
        <w:t xml:space="preserve">The Ministers </w:t>
      </w:r>
      <w:r w:rsidR="00CF1B47">
        <w:t>initialled</w:t>
      </w:r>
      <w:r>
        <w:t xml:space="preserve"> the Supplementary Agreement estab</w:t>
      </w:r>
      <w:r w:rsidR="00CF1B47">
        <w:t xml:space="preserve">lishing the ASEAN Potash Mining </w:t>
      </w:r>
      <w:r>
        <w:t>P</w:t>
      </w:r>
      <w:r w:rsidR="005933E5">
        <w:t>roject</w:t>
      </w:r>
      <w:r w:rsidR="00CF1B47">
        <w:t xml:space="preserve"> and approved the Joint</w:t>
      </w:r>
      <w:r>
        <w:t xml:space="preserve"> Venture Agreemen</w:t>
      </w:r>
      <w:r w:rsidR="00CF1B47">
        <w:t xml:space="preserve">t of the Project. The Project, to be </w:t>
      </w:r>
      <w:r>
        <w:t>located in Thailand is an ASEAN Industrial Proj</w:t>
      </w:r>
      <w:r w:rsidR="00CF1B47">
        <w:t xml:space="preserve">ect with initial capital of US$ </w:t>
      </w:r>
      <w:r>
        <w:t>289 million and an annual capacity of 1 million tons. It would engage in the construction, operation, manufacture and sale of Potassium Chlo</w:t>
      </w:r>
      <w:r w:rsidR="00CF1B47">
        <w:t xml:space="preserve">ride to both ASEAN </w:t>
      </w:r>
      <w:r w:rsidR="00D16E61">
        <w:t>and non-ASEAN countries.</w:t>
      </w:r>
    </w:p>
    <w:p w:rsidR="002832FC" w:rsidRDefault="00D16E61" w:rsidP="0006031A">
      <w:pPr>
        <w:numPr>
          <w:ilvl w:val="0"/>
          <w:numId w:val="8"/>
        </w:numPr>
      </w:pPr>
      <w:r>
        <w:t>The Ministers welcomed the approval of multi­</w:t>
      </w:r>
      <w:r w:rsidR="002832FC">
        <w:t>stage high powered centrifugal pumps and seven DAF truck components as AIJV projects. Additional products we</w:t>
      </w:r>
      <w:r>
        <w:t xml:space="preserve">re also approved for inclusion in </w:t>
      </w:r>
      <w:r w:rsidR="002832FC">
        <w:t xml:space="preserve">the BBC scheme both from the </w:t>
      </w:r>
      <w:r>
        <w:t xml:space="preserve">existing schemes of Mitsubishi Motors Corporation and Volvo and from </w:t>
      </w:r>
      <w:r w:rsidR="002832FC">
        <w:t>the BBC</w:t>
      </w:r>
      <w:r w:rsidR="005933E5">
        <w:t xml:space="preserve"> nominations of Nissan and the D</w:t>
      </w:r>
      <w:r w:rsidR="002832FC">
        <w:t>AF Group</w:t>
      </w:r>
      <w:r>
        <w:t xml:space="preserve"> of Belgium. </w:t>
      </w:r>
      <w:r w:rsidR="00D72199">
        <w:br/>
      </w:r>
      <w:r w:rsidR="002832FC">
        <w:t>T</w:t>
      </w:r>
      <w:r>
        <w:t xml:space="preserve">he Ministers also welcomed </w:t>
      </w:r>
      <w:r w:rsidR="002832FC">
        <w:t>the final</w:t>
      </w:r>
      <w:r>
        <w:t xml:space="preserve"> </w:t>
      </w:r>
      <w:r w:rsidR="002832FC">
        <w:t>a</w:t>
      </w:r>
      <w:r>
        <w:t xml:space="preserve">pproval of the BBC scheme of the </w:t>
      </w:r>
      <w:r w:rsidR="00D72199">
        <w:br/>
      </w:r>
      <w:r>
        <w:t xml:space="preserve">Toyota Motors </w:t>
      </w:r>
      <w:r w:rsidR="002832FC">
        <w:t>Corporation.</w:t>
      </w:r>
    </w:p>
    <w:p w:rsidR="002832FC" w:rsidRDefault="002832FC" w:rsidP="0006031A">
      <w:pPr>
        <w:numPr>
          <w:ilvl w:val="0"/>
          <w:numId w:val="8"/>
        </w:numPr>
      </w:pPr>
      <w:r>
        <w:t>The Ministers stressed that A</w:t>
      </w:r>
      <w:r w:rsidR="00104F2D">
        <w:t xml:space="preserve">SEAN's industrial cooperation </w:t>
      </w:r>
      <w:r>
        <w:t>progr</w:t>
      </w:r>
      <w:r w:rsidR="00D16E61">
        <w:t>ammes</w:t>
      </w:r>
      <w:r w:rsidR="00104F2D">
        <w:t xml:space="preserve"> should </w:t>
      </w:r>
      <w:r w:rsidR="00D16E61">
        <w:t>yield concrete results in terms of increased intra-ASEAN invest</w:t>
      </w:r>
      <w:r>
        <w:t xml:space="preserve">ments and contribute </w:t>
      </w:r>
      <w:r w:rsidR="00D16E61">
        <w:t>to member countries' industrial development. With regard</w:t>
      </w:r>
      <w:r>
        <w:t xml:space="preserve"> to th</w:t>
      </w:r>
      <w:r w:rsidR="00D16E61">
        <w:t xml:space="preserve">e AIJV scheme, the Ministers </w:t>
      </w:r>
      <w:r w:rsidR="00104F2D">
        <w:t>agreed to make</w:t>
      </w:r>
      <w:r>
        <w:t xml:space="preserve"> it</w:t>
      </w:r>
      <w:r w:rsidR="00104F2D">
        <w:t xml:space="preserve"> more attractive to investors by, inter alia, relaxing ASEAN equity requirements, greater </w:t>
      </w:r>
      <w:r>
        <w:t>accessibility</w:t>
      </w:r>
      <w:r w:rsidR="00D72199">
        <w:t xml:space="preserve"> of AIJV production to </w:t>
      </w:r>
      <w:r w:rsidR="00104F2D">
        <w:t>investors and more at</w:t>
      </w:r>
      <w:r>
        <w:t>tractiv</w:t>
      </w:r>
      <w:r w:rsidR="00104F2D">
        <w:t xml:space="preserve">e tariff preferences </w:t>
      </w:r>
      <w:r>
        <w:t>on AIJ</w:t>
      </w:r>
      <w:r w:rsidR="00104F2D">
        <w:t xml:space="preserve">V products. More specifically, the Ministers agreed to (i) </w:t>
      </w:r>
      <w:r>
        <w:t xml:space="preserve">extend </w:t>
      </w:r>
      <w:r w:rsidR="00104F2D">
        <w:t xml:space="preserve">the period during which non-ASEAN investors can hold as much </w:t>
      </w:r>
      <w:r>
        <w:t>as 60% of the equity of t</w:t>
      </w:r>
      <w:r w:rsidR="00104F2D">
        <w:t xml:space="preserve">he AIJV project, from December 31, 1990 to December 31, 1993; (ii) remove the exclusivity privilege granted to new AIJV Projects; (iii) application of a common effective Preferential tariff on AIJV products among participating countries; (iv) waive the requirement for a minimum 5% equity contribution from nationals of </w:t>
      </w:r>
      <w:r>
        <w:t>the participating countries after the 4</w:t>
      </w:r>
      <w:r w:rsidRPr="00104F2D">
        <w:rPr>
          <w:vertAlign w:val="superscript"/>
        </w:rPr>
        <w:t>th</w:t>
      </w:r>
      <w:r>
        <w:t xml:space="preserve"> year of commerc</w:t>
      </w:r>
      <w:r w:rsidR="00104F2D">
        <w:t>ial operations of the AIJV project for as long as the cu</w:t>
      </w:r>
      <w:r>
        <w:t>mulative ASEAN equity remains at least 40% and that there are at least two ASEAN countries participating in the project; (v) extend the special treatment of AIJV</w:t>
      </w:r>
      <w:r w:rsidR="00104F2D">
        <w:t xml:space="preserve"> products by reserving the pre</w:t>
      </w:r>
      <w:r>
        <w:t xml:space="preserve">ferential tariff only for the </w:t>
      </w:r>
      <w:r w:rsidR="00D72199">
        <w:br/>
      </w:r>
      <w:r>
        <w:t>AIJV products and the participating countrie</w:t>
      </w:r>
      <w:r w:rsidR="00104F2D">
        <w:t>s until such time when the non­</w:t>
      </w:r>
      <w:r>
        <w:t>participating countries agree to extend all the AIJV privileges to the AIJV products imported into its markets, or grant a common effective preferential tarif</w:t>
      </w:r>
      <w:r w:rsidR="00104F2D">
        <w:t>f to the AIJV products after 8</w:t>
      </w:r>
      <w:r w:rsidR="00104F2D" w:rsidRPr="00104F2D">
        <w:rPr>
          <w:vertAlign w:val="superscript"/>
        </w:rPr>
        <w:t>th</w:t>
      </w:r>
      <w:r w:rsidR="00104F2D">
        <w:t xml:space="preserve"> year in all member countries.</w:t>
      </w:r>
    </w:p>
    <w:p w:rsidR="002832FC" w:rsidRDefault="002832FC" w:rsidP="0006031A">
      <w:pPr>
        <w:numPr>
          <w:ilvl w:val="0"/>
          <w:numId w:val="8"/>
        </w:numPr>
      </w:pPr>
      <w:r>
        <w:t>Noting that all member countries have confirmed their programmes and product lists, the Ministers endorsed the implementation of the 1991 PTA programmes. The Ministers also endorsed the list of chemical products eligible for reductio</w:t>
      </w:r>
      <w:r w:rsidR="00104F2D">
        <w:t>n of ASEAN content requirement.</w:t>
      </w:r>
    </w:p>
    <w:p w:rsidR="002832FC" w:rsidRDefault="002832FC" w:rsidP="0006031A">
      <w:pPr>
        <w:numPr>
          <w:ilvl w:val="0"/>
          <w:numId w:val="8"/>
        </w:numPr>
      </w:pPr>
      <w:r>
        <w:lastRenderedPageBreak/>
        <w:t xml:space="preserve">The Ministers recognized that the PTA, upon the completion of the current programmes in 1992, would need to be improved and agreed that the next programmes would be extended to 1999. Some of the elements in the next PTA programmes may include the deepening of the MOP of the existing PTA items to 75% and granting the MOP of 50% to new items; reducing further the number of items in the exclusion list to 5%; reducing the ASEAN content requirements from 50% to 35% for 21 chemical products while maintaining the current rate for Indonesia at 42%; the feasibility of introducing the sectoral approach and the </w:t>
      </w:r>
      <w:r w:rsidR="00D72199">
        <w:br/>
      </w:r>
      <w:r>
        <w:t>ASEAN preferential tariff quota applying common effective tariff on product bas</w:t>
      </w:r>
      <w:r w:rsidR="00104F2D">
        <w:t>is under the sectoral approach.</w:t>
      </w:r>
    </w:p>
    <w:p w:rsidR="002832FC" w:rsidRDefault="002832FC" w:rsidP="0006031A">
      <w:pPr>
        <w:numPr>
          <w:ilvl w:val="0"/>
          <w:numId w:val="8"/>
        </w:numPr>
      </w:pPr>
      <w:r>
        <w:t>The Ministers adopted the concept of a common effective preferential tariff on selected industrial pro</w:t>
      </w:r>
      <w:r w:rsidR="00104F2D">
        <w:t xml:space="preserve">ducts as a new scheme to </w:t>
      </w:r>
      <w:r>
        <w:t>facilitate the free flow of goods within ASEAN and thereby further increase ASEAN trade and investments. The integration of elements of liberalizing foreign exchange rules and revoking quantitative restriction on imports of products to be included into th</w:t>
      </w:r>
      <w:r w:rsidR="00104F2D">
        <w:t>e new scheme would be explored.</w:t>
      </w:r>
    </w:p>
    <w:p w:rsidR="002832FC" w:rsidRDefault="002832FC" w:rsidP="0006031A">
      <w:pPr>
        <w:numPr>
          <w:ilvl w:val="0"/>
          <w:numId w:val="8"/>
        </w:numPr>
      </w:pPr>
      <w:r>
        <w:t>The Ministers expressed satisfaction with the preparations for the Visit ASEAN Year 1992. All member countries have established their respective National VAY'92</w:t>
      </w:r>
      <w:r w:rsidR="00104F2D">
        <w:t xml:space="preserve"> Committees and identified pre</w:t>
      </w:r>
      <w:r>
        <w:t>liminary lists of events to be organized in 1992.</w:t>
      </w:r>
    </w:p>
    <w:p w:rsidR="002832FC" w:rsidRDefault="002832FC" w:rsidP="0006031A">
      <w:pPr>
        <w:numPr>
          <w:ilvl w:val="0"/>
          <w:numId w:val="8"/>
        </w:numPr>
      </w:pPr>
      <w:r>
        <w:t xml:space="preserve">The Ministers welcomed the increasing use of ASEAN currencies in the settlement of </w:t>
      </w:r>
      <w:r w:rsidR="00104F2D">
        <w:br/>
      </w:r>
      <w:r>
        <w:t>intra-ASEAN trade. The Ministers also encouraged the expansion of the c</w:t>
      </w:r>
      <w:r w:rsidR="00104F2D">
        <w:t xml:space="preserve">ooperation in the areas of fiscal, financial </w:t>
      </w:r>
      <w:r>
        <w:t xml:space="preserve">and </w:t>
      </w:r>
      <w:r w:rsidR="00104F2D">
        <w:t xml:space="preserve">monetary management, capital </w:t>
      </w:r>
      <w:r>
        <w:t>market developme</w:t>
      </w:r>
      <w:r w:rsidR="00104F2D">
        <w:t xml:space="preserve">nt and </w:t>
      </w:r>
      <w:r w:rsidR="00D72199">
        <w:br/>
      </w:r>
      <w:r w:rsidR="00104F2D">
        <w:t>State-owned Enterprises.</w:t>
      </w:r>
    </w:p>
    <w:p w:rsidR="002832FC" w:rsidRDefault="002832FC" w:rsidP="0006031A">
      <w:pPr>
        <w:numPr>
          <w:ilvl w:val="0"/>
          <w:numId w:val="8"/>
        </w:numPr>
      </w:pPr>
      <w:r>
        <w:t xml:space="preserve">The Ministers were encouraged by the good progress in the implementation of the </w:t>
      </w:r>
      <w:r w:rsidR="00D72199">
        <w:br/>
      </w:r>
      <w:r>
        <w:t>Foot and Mouth Disease (FMD) Eradication Programme in ASEAN and the efforts to develop the ASE</w:t>
      </w:r>
      <w:r w:rsidR="00104F2D">
        <w:t xml:space="preserve">AN standards of </w:t>
      </w:r>
      <w:r>
        <w:t>Anima</w:t>
      </w:r>
      <w:r w:rsidR="00104F2D">
        <w:t xml:space="preserve">l Vaccines. In this connection, </w:t>
      </w:r>
      <w:r>
        <w:t>the Ministers reaffirmed AMAF's approval on Indonesia's application to declare the whole of</w:t>
      </w:r>
      <w:r w:rsidR="00104F2D">
        <w:t xml:space="preserve"> Indonesia as an FMD-free zone.</w:t>
      </w:r>
    </w:p>
    <w:p w:rsidR="002832FC" w:rsidRDefault="002832FC" w:rsidP="0006031A">
      <w:pPr>
        <w:numPr>
          <w:ilvl w:val="0"/>
          <w:numId w:val="8"/>
        </w:numPr>
      </w:pPr>
      <w:r>
        <w:t>The Mi</w:t>
      </w:r>
      <w:r w:rsidR="00104F2D">
        <w:t xml:space="preserve">nisters expressed satisfaction </w:t>
      </w:r>
      <w:r>
        <w:t>with the implementation of the ASEAN Optical Fibre Submarine Cable Network (AOFSCN). Since the signing of the MOU for the construction of the system on 8 March 1990, the first three sy</w:t>
      </w:r>
      <w:r w:rsidR="00983536">
        <w:t xml:space="preserve">stems, namely, the Kuantan-Kota </w:t>
      </w:r>
      <w:r w:rsidR="000C3862">
        <w:t xml:space="preserve">Kinabalu, Brunei </w:t>
      </w:r>
      <w:r w:rsidR="00104F2D">
        <w:t>Darus</w:t>
      </w:r>
      <w:r>
        <w:t>salam-Malaysia-Ph</w:t>
      </w:r>
      <w:r w:rsidR="000C3862">
        <w:t xml:space="preserve">ilippines </w:t>
      </w:r>
      <w:r w:rsidR="00104F2D">
        <w:t>and the Brunei Darus</w:t>
      </w:r>
      <w:r>
        <w:t>salam-Singapore cable systems a</w:t>
      </w:r>
      <w:r w:rsidR="00104F2D">
        <w:t>re currently being implemented.</w:t>
      </w:r>
    </w:p>
    <w:p w:rsidR="002832FC" w:rsidRDefault="002832FC" w:rsidP="0006031A">
      <w:pPr>
        <w:numPr>
          <w:ilvl w:val="0"/>
          <w:numId w:val="8"/>
        </w:numPr>
      </w:pPr>
      <w:r>
        <w:t xml:space="preserve">The Ministers, in reviewing the progress of ASEAN economic cooperation with </w:t>
      </w:r>
      <w:r w:rsidR="00D72199">
        <w:br/>
      </w:r>
      <w:r>
        <w:t>Third Countries/ International Organizations, reaffirmed the need for more active participation and contributions of private s</w:t>
      </w:r>
      <w:r w:rsidR="00104F2D">
        <w:t>ectors in the dialogue process.</w:t>
      </w:r>
    </w:p>
    <w:p w:rsidR="002832FC" w:rsidRDefault="00104F2D" w:rsidP="0006031A">
      <w:pPr>
        <w:numPr>
          <w:ilvl w:val="0"/>
          <w:numId w:val="8"/>
        </w:numPr>
      </w:pPr>
      <w:r>
        <w:t>The Mi</w:t>
      </w:r>
      <w:r w:rsidR="002832FC">
        <w:t>nisters endorsed the draft Memorandum</w:t>
      </w:r>
      <w:r>
        <w:t xml:space="preserve"> of Understanding (MOU) on the </w:t>
      </w:r>
      <w:r w:rsidR="00D72199">
        <w:br/>
      </w:r>
      <w:r w:rsidR="002832FC">
        <w:t>ASEAN-US Economic Relations to e</w:t>
      </w:r>
      <w:r>
        <w:t>stablish a Trade and Investment Cooperation</w:t>
      </w:r>
      <w:r w:rsidR="002832FC">
        <w:t xml:space="preserve"> Committee and agreed that it be signed by appropria</w:t>
      </w:r>
      <w:r>
        <w:t>te ASEAN represe</w:t>
      </w:r>
      <w:r w:rsidR="002832FC">
        <w:t>ntatives</w:t>
      </w:r>
      <w:r>
        <w:t xml:space="preserve"> and the USTR possibly before the end of 1990.</w:t>
      </w:r>
    </w:p>
    <w:p w:rsidR="002832FC" w:rsidRDefault="001E7C1E" w:rsidP="0006031A">
      <w:pPr>
        <w:numPr>
          <w:ilvl w:val="0"/>
          <w:numId w:val="8"/>
        </w:numPr>
      </w:pPr>
      <w:r>
        <w:br w:type="page"/>
      </w:r>
      <w:r w:rsidR="002832FC">
        <w:lastRenderedPageBreak/>
        <w:t>On the Asia-Pacific Economic Cooperation (APEC), the</w:t>
      </w:r>
      <w:r w:rsidR="00104F2D">
        <w:t xml:space="preserve"> Ministers reaffirmed the need </w:t>
      </w:r>
      <w:r w:rsidR="002832FC">
        <w:t xml:space="preserve">for ASEAN cohesiveness in the APEC process </w:t>
      </w:r>
      <w:r w:rsidR="00104F2D">
        <w:t>and emphasized that the global trade</w:t>
      </w:r>
      <w:r w:rsidR="002832FC">
        <w:t xml:space="preserve"> liberalisation should remain</w:t>
      </w:r>
      <w:r w:rsidR="00104F2D">
        <w:t xml:space="preserve"> a major theme of the APEC consultative process, even after the Uruguay</w:t>
      </w:r>
      <w:r w:rsidR="002832FC">
        <w:t xml:space="preserve"> Round. In this light, the Ministers expressed ASEAN's conviction that APEC would </w:t>
      </w:r>
      <w:r w:rsidR="00104F2D">
        <w:t>not evolve into a trading bloc.</w:t>
      </w:r>
    </w:p>
    <w:p w:rsidR="002832FC" w:rsidRDefault="002832FC" w:rsidP="0006031A">
      <w:pPr>
        <w:numPr>
          <w:ilvl w:val="0"/>
          <w:numId w:val="8"/>
        </w:numPr>
      </w:pPr>
      <w:r>
        <w:t>The Ministers noted with deep regret the latest developments in the Ur</w:t>
      </w:r>
      <w:r w:rsidR="00104F2D">
        <w:t xml:space="preserve">uguay Round negotiations. With hardly a month before Brussels, the Uruguay </w:t>
      </w:r>
      <w:r>
        <w:t xml:space="preserve">Round is facing a real crisis. The Ministers resolved that the Round should be concluded </w:t>
      </w:r>
      <w:r w:rsidR="00104F2D">
        <w:t xml:space="preserve">successfully in December 1990, as scheduled, to the benefit </w:t>
      </w:r>
      <w:r>
        <w:t>of the multil</w:t>
      </w:r>
      <w:r w:rsidR="00104F2D">
        <w:t xml:space="preserve">ateral trading system and that </w:t>
      </w:r>
      <w:r>
        <w:t>all participants must</w:t>
      </w:r>
      <w:r w:rsidR="00104F2D">
        <w:t xml:space="preserve"> similarly show the same deter</w:t>
      </w:r>
      <w:r>
        <w:t>mination</w:t>
      </w:r>
      <w:r w:rsidR="00104F2D">
        <w:t xml:space="preserve">. They would continue to assess the progress and intensify </w:t>
      </w:r>
      <w:r>
        <w:t>consultations in these last few days of negotiations, and should take concerted a</w:t>
      </w:r>
      <w:r w:rsidR="00104F2D">
        <w:t>ctions commensurate</w:t>
      </w:r>
      <w:r>
        <w:t xml:space="preserve"> with the s</w:t>
      </w:r>
      <w:r w:rsidR="00104F2D">
        <w:t xml:space="preserve">ituation necessary to secure and promote ASEAN's trade </w:t>
      </w:r>
      <w:r>
        <w:t>interest. In this regard, the Ministers issued the ASEAN Sta</w:t>
      </w:r>
      <w:r w:rsidR="00104F2D">
        <w:t xml:space="preserve">tement on the Uruguay Round of </w:t>
      </w:r>
      <w:r>
        <w:t>M</w:t>
      </w:r>
      <w:r w:rsidR="00104F2D">
        <w:t>ultilateral Trade Negotiations.</w:t>
      </w:r>
    </w:p>
    <w:p w:rsidR="002832FC" w:rsidRDefault="002832FC" w:rsidP="0006031A">
      <w:pPr>
        <w:numPr>
          <w:ilvl w:val="0"/>
          <w:numId w:val="8"/>
        </w:numPr>
      </w:pPr>
      <w:r>
        <w:t>The Ministers expressed concern</w:t>
      </w:r>
      <w:r w:rsidR="00104F2D">
        <w:t xml:space="preserve"> over the high level of farm </w:t>
      </w:r>
      <w:r>
        <w:t>subsidies provided by the developed countries which adversely affected agricultural exports from the developing countr</w:t>
      </w:r>
      <w:r w:rsidR="00104F2D">
        <w:t>ies including ASEAN. They urged that</w:t>
      </w:r>
      <w:r>
        <w:t xml:space="preserve"> positive measures be u</w:t>
      </w:r>
      <w:r w:rsidR="00104F2D">
        <w:t xml:space="preserve">ndertaken to eliminate or substantially </w:t>
      </w:r>
      <w:r>
        <w:t>re</w:t>
      </w:r>
      <w:r w:rsidR="00104F2D">
        <w:t>duce these subsidies.</w:t>
      </w:r>
    </w:p>
    <w:p w:rsidR="002832FC" w:rsidRDefault="002832FC" w:rsidP="0006031A">
      <w:pPr>
        <w:numPr>
          <w:ilvl w:val="0"/>
          <w:numId w:val="8"/>
        </w:numPr>
      </w:pPr>
      <w:r>
        <w:t>The Ministers expressed satisfacti</w:t>
      </w:r>
      <w:r w:rsidR="00104F2D">
        <w:t xml:space="preserve">on with efforts to counter the Anti-Tropical </w:t>
      </w:r>
      <w:r>
        <w:t>Timber C</w:t>
      </w:r>
      <w:r w:rsidR="00104F2D">
        <w:t xml:space="preserve">ampaign. The ASEAN Ministerial Mission to Europe had inculcated some understanding </w:t>
      </w:r>
      <w:r w:rsidR="00983536">
        <w:t xml:space="preserve">in the </w:t>
      </w:r>
      <w:r>
        <w:t xml:space="preserve">EC of forestry management and problems faced by ASEAN. The issuances of the </w:t>
      </w:r>
      <w:r w:rsidR="00D72199">
        <w:br/>
      </w:r>
      <w:r>
        <w:t>Joint Co</w:t>
      </w:r>
      <w:r w:rsidR="00983536">
        <w:t>mmunique by ASEAN and the EC and</w:t>
      </w:r>
      <w:r>
        <w:t xml:space="preserve"> the Joint Press Release by ASEAN and Germany provided some recognition by the EC of ASEAN's efforts in sustainable forest development and the need to cooperate and collaborate to improve forestry management on a sustainable basis in ASEAN. The Ministers also endorsed the recom</w:t>
      </w:r>
      <w:r w:rsidR="00983536">
        <w:t>mendations submitted by the lead</w:t>
      </w:r>
      <w:r>
        <w:t xml:space="preserve">er of ASEAN Ministerial Mission to Europe on the comprehensive measures including the sending of similar missions to other developed countries and the formulation of a common ASEAN stand on the global </w:t>
      </w:r>
      <w:r w:rsidR="00983536">
        <w:t>forest and related conventions.</w:t>
      </w:r>
    </w:p>
    <w:p w:rsidR="002832FC" w:rsidRDefault="002832FC" w:rsidP="0006031A">
      <w:pPr>
        <w:numPr>
          <w:ilvl w:val="0"/>
          <w:numId w:val="8"/>
        </w:numPr>
      </w:pPr>
      <w:r>
        <w:t>The Ministers concurred with the proposal of the ASEAN Minist</w:t>
      </w:r>
      <w:r w:rsidR="00983536">
        <w:t xml:space="preserve">erial Meeting to study the need </w:t>
      </w:r>
      <w:r>
        <w:t>for a treaty or other framework for ASEAN economic cooperation and directed the ASEAN Senior Economic Officials to be actively inv</w:t>
      </w:r>
      <w:r w:rsidR="00983536">
        <w:t>olved in such proposed study.</w:t>
      </w:r>
    </w:p>
    <w:p w:rsidR="002832FC" w:rsidRDefault="002832FC" w:rsidP="0006031A">
      <w:pPr>
        <w:numPr>
          <w:ilvl w:val="0"/>
          <w:numId w:val="8"/>
        </w:numPr>
      </w:pPr>
      <w:r>
        <w:t>The Ministers attached great importance to the subject of ASEAN machinery. They agreed that the outcome of the study by the Panel of Five Eminent persons on the strength</w:t>
      </w:r>
      <w:r w:rsidR="00983536">
        <w:t xml:space="preserve">ening of the ASEAN Secretariat should be taken into consideration, as </w:t>
      </w:r>
      <w:r>
        <w:t>the subject of ASEAN machinery should be tac</w:t>
      </w:r>
      <w:r w:rsidR="00983536">
        <w:t>kled in a comprehensive manner.</w:t>
      </w:r>
    </w:p>
    <w:p w:rsidR="002832FC" w:rsidRDefault="00983536" w:rsidP="0006031A">
      <w:pPr>
        <w:numPr>
          <w:ilvl w:val="0"/>
          <w:numId w:val="8"/>
        </w:numPr>
      </w:pPr>
      <w:r>
        <w:t xml:space="preserve">The Ministers expressed their </w:t>
      </w:r>
      <w:r w:rsidR="002832FC">
        <w:t>app</w:t>
      </w:r>
      <w:r>
        <w:t xml:space="preserve">reciation to the ASEAN-CCI </w:t>
      </w:r>
      <w:r w:rsidR="002832FC">
        <w:t>f</w:t>
      </w:r>
      <w:r>
        <w:t>or its involvement in ASEAN activities and agreed that the cooperation between p</w:t>
      </w:r>
      <w:r w:rsidR="002832FC">
        <w:t>riva</w:t>
      </w:r>
      <w:r>
        <w:t xml:space="preserve">te and public sectors of ASEAN should </w:t>
      </w:r>
      <w:r w:rsidR="002832FC">
        <w:t>be made more effective, particularly with regard to the improvement of the existing ASEAN trade and investment mechani</w:t>
      </w:r>
      <w:r>
        <w:t>sm.</w:t>
      </w:r>
    </w:p>
    <w:p w:rsidR="002832FC" w:rsidRDefault="002832FC" w:rsidP="0006031A">
      <w:pPr>
        <w:numPr>
          <w:ilvl w:val="0"/>
          <w:numId w:val="8"/>
        </w:numPr>
      </w:pPr>
      <w:r>
        <w:t>The Ministers agreed to hold the Twenty-Third A</w:t>
      </w:r>
      <w:r w:rsidR="00983536">
        <w:t>EM Meeting in Malaysia in 1991.</w:t>
      </w:r>
    </w:p>
    <w:p w:rsidR="002832FC" w:rsidRDefault="00983536" w:rsidP="0006031A">
      <w:pPr>
        <w:numPr>
          <w:ilvl w:val="0"/>
          <w:numId w:val="8"/>
        </w:numPr>
      </w:pPr>
      <w:r>
        <w:lastRenderedPageBreak/>
        <w:t xml:space="preserve">The Ministers expressed their most grateful </w:t>
      </w:r>
      <w:r w:rsidR="002832FC">
        <w:t xml:space="preserve">appreciation to His Excellency President Soeharto </w:t>
      </w:r>
      <w:r>
        <w:t xml:space="preserve">of Indonesia for the valuable guidance </w:t>
      </w:r>
      <w:r w:rsidR="002832FC">
        <w:t>and for having provided the framework for the deliberation of this Meeting as well as for his Exc</w:t>
      </w:r>
      <w:r>
        <w:t>ellency's gracious hospitality.</w:t>
      </w:r>
    </w:p>
    <w:p w:rsidR="002832FC" w:rsidRDefault="002832FC" w:rsidP="0006031A">
      <w:pPr>
        <w:numPr>
          <w:ilvl w:val="0"/>
          <w:numId w:val="8"/>
        </w:numPr>
      </w:pPr>
      <w:r>
        <w:t>The delegations of Brunei Darussalam, Malaysia, Philippines, Singapore and Thailand expressed appreciation to the Government and people of Indonesia for the warm hospitality extended to them and the excellent arr</w:t>
      </w:r>
      <w:r w:rsidR="00983536">
        <w:t>angements made for the Meeting.</w:t>
      </w:r>
    </w:p>
    <w:p w:rsidR="002832FC" w:rsidRDefault="002832FC" w:rsidP="0006031A">
      <w:pPr>
        <w:numPr>
          <w:ilvl w:val="0"/>
          <w:numId w:val="8"/>
        </w:numPr>
      </w:pPr>
      <w:r>
        <w:t>The Meeting was held in the traditional spirit of ASEAN cordiality and solidarity.</w:t>
      </w:r>
    </w:p>
    <w:p w:rsidR="002832FC" w:rsidRDefault="002832FC" w:rsidP="007C702F"/>
    <w:p w:rsidR="00F06FA2" w:rsidRPr="0004704B" w:rsidRDefault="00F06FA2" w:rsidP="00F06FA2"/>
    <w:sectPr w:rsidR="00F06FA2"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05" w:rsidRDefault="00BD0905" w:rsidP="00B75D92">
      <w:pPr>
        <w:spacing w:before="0" w:after="0" w:line="240" w:lineRule="auto"/>
      </w:pPr>
      <w:r>
        <w:separator/>
      </w:r>
    </w:p>
  </w:endnote>
  <w:endnote w:type="continuationSeparator" w:id="0">
    <w:p w:rsidR="00BD0905" w:rsidRDefault="00BD0905"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61698">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61698">
      <w:rPr>
        <w:rFonts w:cs="Arial"/>
        <w:noProof/>
        <w:color w:val="7F7F7F"/>
        <w:sz w:val="16"/>
        <w:szCs w:val="16"/>
      </w:rPr>
      <w:t>5</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05" w:rsidRDefault="00BD0905" w:rsidP="00B75D92">
      <w:pPr>
        <w:spacing w:before="0" w:after="0" w:line="240" w:lineRule="auto"/>
      </w:pPr>
      <w:r>
        <w:separator/>
      </w:r>
    </w:p>
  </w:footnote>
  <w:footnote w:type="continuationSeparator" w:id="0">
    <w:p w:rsidR="00BD0905" w:rsidRDefault="00BD0905"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7C702F"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1990</w:t>
    </w:r>
    <w:r w:rsidR="00512DF6">
      <w:rPr>
        <w:rFonts w:cs="Arial"/>
        <w:caps/>
        <w:color w:val="808080"/>
        <w:sz w:val="16"/>
        <w:szCs w:val="16"/>
        <w:lang w:val="en-GB"/>
      </w:rPr>
      <w:t xml:space="preserve"> Joint PRESS</w:t>
    </w:r>
    <w:r w:rsidR="00F06FA2">
      <w:rPr>
        <w:rFonts w:cs="Arial"/>
        <w:caps/>
        <w:color w:val="808080"/>
        <w:sz w:val="16"/>
        <w:szCs w:val="16"/>
        <w:lang w:val="en-GB"/>
      </w:rPr>
      <w:t xml:space="preserve"> statement of the</w:t>
    </w:r>
    <w:r>
      <w:rPr>
        <w:rFonts w:cs="Arial"/>
        <w:caps/>
        <w:color w:val="808080"/>
        <w:sz w:val="16"/>
        <w:szCs w:val="16"/>
        <w:lang w:val="en-GB"/>
      </w:rPr>
      <w:t xml:space="preserve"> 22</w:t>
    </w:r>
    <w:r w:rsidRPr="007C702F">
      <w:rPr>
        <w:rFonts w:cs="Arial"/>
        <w:caps/>
        <w:color w:val="808080"/>
        <w:sz w:val="16"/>
        <w:szCs w:val="16"/>
        <w:vertAlign w:val="superscript"/>
        <w:lang w:val="en-GB"/>
      </w:rPr>
      <w:t>nd</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1"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756F8B"/>
    <w:multiLevelType w:val="hybridMultilevel"/>
    <w:tmpl w:val="8474DA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5"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1A42569"/>
    <w:multiLevelType w:val="hybridMultilevel"/>
    <w:tmpl w:val="AF56F8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4704B"/>
    <w:rsid w:val="0006031A"/>
    <w:rsid w:val="00083B70"/>
    <w:rsid w:val="000A1903"/>
    <w:rsid w:val="000C3862"/>
    <w:rsid w:val="00104F2D"/>
    <w:rsid w:val="001864C2"/>
    <w:rsid w:val="001E7C1E"/>
    <w:rsid w:val="00275CF9"/>
    <w:rsid w:val="002832FC"/>
    <w:rsid w:val="002D4D45"/>
    <w:rsid w:val="00411AB1"/>
    <w:rsid w:val="00493525"/>
    <w:rsid w:val="004D2029"/>
    <w:rsid w:val="00512DF6"/>
    <w:rsid w:val="005933E5"/>
    <w:rsid w:val="005E26E7"/>
    <w:rsid w:val="006C0250"/>
    <w:rsid w:val="0076304D"/>
    <w:rsid w:val="007C702F"/>
    <w:rsid w:val="007F612D"/>
    <w:rsid w:val="00803F66"/>
    <w:rsid w:val="00827207"/>
    <w:rsid w:val="00861698"/>
    <w:rsid w:val="00875F01"/>
    <w:rsid w:val="008B52C3"/>
    <w:rsid w:val="00913426"/>
    <w:rsid w:val="00983536"/>
    <w:rsid w:val="00A52B14"/>
    <w:rsid w:val="00AE48C8"/>
    <w:rsid w:val="00B31549"/>
    <w:rsid w:val="00B3188D"/>
    <w:rsid w:val="00B466BB"/>
    <w:rsid w:val="00B75D92"/>
    <w:rsid w:val="00BA659A"/>
    <w:rsid w:val="00BD0905"/>
    <w:rsid w:val="00C843E2"/>
    <w:rsid w:val="00CF1B47"/>
    <w:rsid w:val="00D16E61"/>
    <w:rsid w:val="00D72199"/>
    <w:rsid w:val="00DD5559"/>
    <w:rsid w:val="00E04CDC"/>
    <w:rsid w:val="00E34595"/>
    <w:rsid w:val="00E4262F"/>
    <w:rsid w:val="00E61CFD"/>
    <w:rsid w:val="00EE3337"/>
    <w:rsid w:val="00F06FA2"/>
    <w:rsid w:val="00FC255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2A494E-E1A1-46A7-BB90-1DA89F86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21D4-81AD-4EB8-9085-DEB21567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5</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2017-06-22T08:36:00Z</cp:lastPrinted>
  <dcterms:created xsi:type="dcterms:W3CDTF">2018-06-01T06:53:00Z</dcterms:created>
  <dcterms:modified xsi:type="dcterms:W3CDTF">2018-06-01T06:53:00Z</dcterms:modified>
</cp:coreProperties>
</file>