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DB" w:rsidRPr="00440B2C" w:rsidRDefault="001F64DB" w:rsidP="00440B2C">
      <w:pPr>
        <w:pStyle w:val="CILTitle"/>
        <w:spacing w:before="240" w:after="120"/>
        <w:rPr>
          <w:rFonts w:ascii="Arial" w:hAnsi="Arial"/>
          <w:shd w:val="clear" w:color="auto" w:fill="FFFFFF"/>
        </w:rPr>
      </w:pPr>
      <w:bookmarkStart w:id="0" w:name="_GoBack"/>
      <w:bookmarkEnd w:id="0"/>
      <w:r w:rsidRPr="00440B2C">
        <w:rPr>
          <w:rFonts w:ascii="Arial" w:hAnsi="Arial"/>
          <w:shd w:val="clear" w:color="auto" w:fill="FFFFFF"/>
        </w:rPr>
        <w:t>1997 Declaration on the Admission of the Union of Myanmar into ASEAN</w:t>
      </w:r>
    </w:p>
    <w:p w:rsidR="00F61B4F" w:rsidRDefault="006A09F2" w:rsidP="00440B2C">
      <w:pPr>
        <w:pStyle w:val="CILSubtitle"/>
        <w:spacing w:before="240" w:after="120"/>
        <w:rPr>
          <w:rFonts w:ascii="Arial" w:hAnsi="Arial"/>
        </w:rPr>
      </w:pPr>
      <w:r>
        <w:rPr>
          <w:rFonts w:ascii="Arial" w:hAnsi="Arial"/>
        </w:rPr>
        <w:t>Signed in</w:t>
      </w:r>
      <w:r w:rsidR="00406336">
        <w:rPr>
          <w:rFonts w:ascii="Arial" w:hAnsi="Arial"/>
        </w:rPr>
        <w:t xml:space="preserve"> Subang Jaya, Malaysia </w:t>
      </w:r>
      <w:r w:rsidR="001F64DB" w:rsidRPr="00440B2C">
        <w:rPr>
          <w:rFonts w:ascii="Arial" w:hAnsi="Arial"/>
        </w:rPr>
        <w:t xml:space="preserve"> on 23 July 1997</w:t>
      </w:r>
    </w:p>
    <w:p w:rsidR="00406336" w:rsidRPr="00440B2C" w:rsidRDefault="00406336" w:rsidP="00440B2C">
      <w:pPr>
        <w:pStyle w:val="CILSubtitle"/>
        <w:spacing w:before="240" w:after="120"/>
        <w:rPr>
          <w:rFonts w:ascii="Arial" w:hAnsi="Arial"/>
        </w:rPr>
      </w:pP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lang w:val="en-SG"/>
        </w:rPr>
        <w:t>The Minister of Foreign Affairs of Brunei Darussalam, the Minister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for Foreign Affairs of the Republic of Indonesia, the Minister of Foreign Affairs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of Malaysia, the Secretary of Foreign Affairs of the Republic of the Philippines,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the Minister for Foreign Affairs of the Republic of Singapore, the Minister of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 xml:space="preserve">Foreign Affairs of the Kingdom </w:t>
      </w:r>
      <w:r w:rsidR="00406336">
        <w:rPr>
          <w:rFonts w:ascii="Arial" w:eastAsia="Calibri" w:hAnsi="Arial" w:cs="Arial"/>
          <w:lang w:val="en-SG"/>
        </w:rPr>
        <w:t xml:space="preserve">of Thailand and the Minister of </w:t>
      </w:r>
      <w:r w:rsidRPr="00440B2C">
        <w:rPr>
          <w:rFonts w:ascii="Arial" w:eastAsia="Calibri" w:hAnsi="Arial" w:cs="Arial"/>
          <w:lang w:val="en-SG"/>
        </w:rPr>
        <w:t>Foreign Affairs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of the Socialist Republic of Vietnam;</w:t>
      </w: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HAVING CONSIDERED </w:t>
      </w:r>
      <w:r w:rsidRPr="00440B2C">
        <w:rPr>
          <w:rFonts w:ascii="Arial" w:eastAsia="Calibri" w:hAnsi="Arial" w:cs="Arial"/>
          <w:lang w:val="en-SG"/>
        </w:rPr>
        <w:t>the communication of the Union of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Myanmar expressing its desire to become a member state of the Association of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Southeast Asian Nations ("ASEAN");</w:t>
      </w: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HAVING REGARD </w:t>
      </w:r>
      <w:r w:rsidRPr="00440B2C">
        <w:rPr>
          <w:rFonts w:ascii="Arial" w:eastAsia="Calibri" w:hAnsi="Arial" w:cs="Arial"/>
          <w:lang w:val="en-SG"/>
        </w:rPr>
        <w:t>to the ASEAN Declaration of 8 August 1967,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which established ASEAN, wherein it was declared that the Association is open for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par</w:t>
      </w:r>
      <w:r w:rsidR="00406336">
        <w:rPr>
          <w:rFonts w:ascii="Arial" w:eastAsia="Calibri" w:hAnsi="Arial" w:cs="Arial"/>
          <w:lang w:val="en-SG"/>
        </w:rPr>
        <w:t xml:space="preserve">ticipation to all States in the </w:t>
      </w:r>
      <w:r w:rsidRPr="00440B2C">
        <w:rPr>
          <w:rFonts w:ascii="Arial" w:eastAsia="Calibri" w:hAnsi="Arial" w:cs="Arial"/>
          <w:lang w:val="en-SG"/>
        </w:rPr>
        <w:t>Southeast Asian region subscribing to the aims,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principles and purposes of ASEAN;</w:t>
      </w: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HAVING REGARD </w:t>
      </w:r>
      <w:r w:rsidRPr="00440B2C">
        <w:rPr>
          <w:rFonts w:ascii="Arial" w:eastAsia="Calibri" w:hAnsi="Arial" w:cs="Arial"/>
          <w:lang w:val="en-SG"/>
        </w:rPr>
        <w:t>also to the Declaration of ASEAN Concord;</w:t>
      </w: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NOTING </w:t>
      </w:r>
      <w:r w:rsidRPr="00440B2C">
        <w:rPr>
          <w:rFonts w:ascii="Arial" w:eastAsia="Calibri" w:hAnsi="Arial" w:cs="Arial"/>
          <w:lang w:val="en-SG"/>
        </w:rPr>
        <w:t>the Union of Myanmar's accession to the Treaty of Amity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and Cooperation in Southeast Asia on 27 July 1995;</w:t>
      </w:r>
    </w:p>
    <w:p w:rsidR="001F64DB" w:rsidRPr="00440B2C" w:rsidRDefault="001F64DB" w:rsidP="00440B2C">
      <w:pPr>
        <w:spacing w:before="240" w:after="120"/>
        <w:rPr>
          <w:rFonts w:ascii="Arial" w:eastAsia="Calibri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NOTING ALSO </w:t>
      </w:r>
      <w:r w:rsidRPr="00440B2C">
        <w:rPr>
          <w:rFonts w:ascii="Arial" w:eastAsia="Calibri" w:hAnsi="Arial" w:cs="Arial"/>
          <w:lang w:val="en-SG"/>
        </w:rPr>
        <w:t>that the Union of Myanmar has agreed to subscribe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or accede, as the case may be, to all ASEAN Declarations, Treaties and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Agreements, inclu</w:t>
      </w:r>
      <w:r w:rsidR="00406336">
        <w:rPr>
          <w:rFonts w:ascii="Arial" w:eastAsia="Calibri" w:hAnsi="Arial" w:cs="Arial"/>
          <w:lang w:val="en-SG"/>
        </w:rPr>
        <w:t xml:space="preserve">ding ASEAN </w:t>
      </w:r>
      <w:r w:rsidRPr="00440B2C">
        <w:rPr>
          <w:rFonts w:ascii="Arial" w:eastAsia="Calibri" w:hAnsi="Arial" w:cs="Arial"/>
          <w:lang w:val="en-SG"/>
        </w:rPr>
        <w:t>Agreements with Dialogue Partners, Sectoral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Dialogue Part</w:t>
      </w:r>
      <w:r w:rsidR="00406336">
        <w:rPr>
          <w:rFonts w:ascii="Arial" w:eastAsia="Calibri" w:hAnsi="Arial" w:cs="Arial"/>
          <w:lang w:val="en-SG"/>
        </w:rPr>
        <w:t xml:space="preserve">ners and Consultative Partners, </w:t>
      </w:r>
      <w:r w:rsidRPr="00440B2C">
        <w:rPr>
          <w:rFonts w:ascii="Arial" w:eastAsia="Calibri" w:hAnsi="Arial" w:cs="Arial"/>
          <w:lang w:val="en-SG"/>
        </w:rPr>
        <w:t>the Framework Agreement on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Enhancing ASE</w:t>
      </w:r>
      <w:r w:rsidR="00406336">
        <w:rPr>
          <w:rFonts w:ascii="Arial" w:eastAsia="Calibri" w:hAnsi="Arial" w:cs="Arial"/>
          <w:lang w:val="en-SG"/>
        </w:rPr>
        <w:t xml:space="preserve">AN Economic Cooperation and the </w:t>
      </w:r>
      <w:r w:rsidRPr="00440B2C">
        <w:rPr>
          <w:rFonts w:ascii="Arial" w:eastAsia="Calibri" w:hAnsi="Arial" w:cs="Arial"/>
          <w:lang w:val="en-SG"/>
        </w:rPr>
        <w:t>Agreement on the Common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Effective Preferential Tariff (CEPT) Scheme for the ASEAN Free Trade Area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(AFTA);</w:t>
      </w: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NOTING FURTHER </w:t>
      </w:r>
      <w:r w:rsidRPr="00440B2C">
        <w:rPr>
          <w:rFonts w:ascii="Arial" w:eastAsia="Calibri" w:hAnsi="Arial" w:cs="Arial"/>
          <w:lang w:val="en-SG"/>
        </w:rPr>
        <w:t>that the Union of Myanmar will, from the date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of its membership in ASEAN, extend on a reciprocal basis Most Favoured Nation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Treatment to ASEAN Member States; National Treatment on products of the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territory of any ASEAN Member State</w:t>
      </w:r>
      <w:r w:rsidRPr="00440B2C">
        <w:rPr>
          <w:rFonts w:ascii="Arial" w:hAnsi="Arial" w:cs="Arial"/>
          <w:lang w:val="en-SG"/>
        </w:rPr>
        <w:t xml:space="preserve"> imported into the territory of </w:t>
      </w:r>
      <w:r w:rsidRPr="00440B2C">
        <w:rPr>
          <w:rFonts w:ascii="Arial" w:eastAsia="Calibri" w:hAnsi="Arial" w:cs="Arial"/>
          <w:lang w:val="en-SG"/>
        </w:rPr>
        <w:t>the Union of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Myanmar vis-a-vis like products of national origin in respect of all laws,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regulations and requirements (including sales tax, exchange rate determination and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foreign exchange control) affecting their internal sale, offering for sale, purchase,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transportation, distribution or use; and ensure transparency in its trade regime on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goods and services by keeping ASEAN Member States informed of all its laws,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regulations and requirements and subsequent changes thereto which affect its trade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in goods and services with ASEAN Member States; and</w:t>
      </w:r>
      <w:r w:rsidRPr="00440B2C">
        <w:rPr>
          <w:rFonts w:ascii="Arial" w:hAnsi="Arial" w:cs="Arial"/>
          <w:lang w:val="en-SG"/>
        </w:rPr>
        <w:t xml:space="preserve"> </w:t>
      </w:r>
    </w:p>
    <w:p w:rsidR="001F64DB" w:rsidRPr="00440B2C" w:rsidRDefault="001F64DB" w:rsidP="00440B2C">
      <w:pPr>
        <w:spacing w:before="240" w:after="120"/>
        <w:rPr>
          <w:rFonts w:ascii="Arial" w:eastAsia="Calibri" w:hAnsi="Arial" w:cs="Arial"/>
          <w:i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HAVING REGARD </w:t>
      </w:r>
      <w:r w:rsidRPr="00440B2C">
        <w:rPr>
          <w:rFonts w:ascii="Arial" w:eastAsia="Calibri" w:hAnsi="Arial" w:cs="Arial"/>
          <w:lang w:val="en-SG"/>
        </w:rPr>
        <w:t>to the unanimous expression by ASEAN Member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States of their agreement to admit the Union of Myanmar into ASEAN;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and,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i/>
          <w:lang w:val="en-SG"/>
        </w:rPr>
        <w:t>The Minister for Foreign Affairs of the Union of Myanmar,</w:t>
      </w:r>
      <w:r w:rsidRPr="00440B2C">
        <w:rPr>
          <w:rFonts w:ascii="Arial" w:hAnsi="Arial" w:cs="Arial"/>
          <w:i/>
          <w:lang w:val="en-SG"/>
        </w:rPr>
        <w:t xml:space="preserve"> </w:t>
      </w:r>
      <w:r w:rsidRPr="00440B2C">
        <w:rPr>
          <w:rFonts w:ascii="Arial" w:eastAsia="Calibri" w:hAnsi="Arial" w:cs="Arial"/>
          <w:i/>
          <w:lang w:val="en-SG"/>
        </w:rPr>
        <w:t>representing the Union of Myanmar,</w:t>
      </w:r>
    </w:p>
    <w:p w:rsidR="001F64DB" w:rsidRPr="00440B2C" w:rsidRDefault="00406336" w:rsidP="00440B2C">
      <w:pPr>
        <w:spacing w:before="240" w:after="120"/>
        <w:rPr>
          <w:rFonts w:ascii="Arial" w:hAnsi="Arial" w:cs="Arial"/>
          <w:lang w:val="en-SG"/>
        </w:rPr>
      </w:pPr>
      <w:r>
        <w:rPr>
          <w:rFonts w:ascii="Arial" w:eastAsia="Calibri" w:hAnsi="Arial" w:cs="Arial"/>
          <w:b/>
          <w:bCs/>
          <w:lang w:val="en-SG"/>
        </w:rPr>
        <w:br w:type="page"/>
      </w:r>
      <w:r w:rsidR="001F64DB" w:rsidRPr="00440B2C">
        <w:rPr>
          <w:rFonts w:ascii="Arial" w:eastAsia="Calibri" w:hAnsi="Arial" w:cs="Arial"/>
          <w:b/>
          <w:bCs/>
          <w:lang w:val="en-SG"/>
        </w:rPr>
        <w:lastRenderedPageBreak/>
        <w:t xml:space="preserve">HAVING SOLEMNLY ACCEPTED </w:t>
      </w:r>
      <w:r w:rsidR="001F64DB" w:rsidRPr="00440B2C">
        <w:rPr>
          <w:rFonts w:ascii="Arial" w:eastAsia="Calibri" w:hAnsi="Arial" w:cs="Arial"/>
          <w:lang w:val="en-SG"/>
        </w:rPr>
        <w:t>the conditions of membership;</w:t>
      </w:r>
      <w:r w:rsidR="001F64DB" w:rsidRPr="00440B2C">
        <w:rPr>
          <w:rFonts w:ascii="Arial" w:hAnsi="Arial" w:cs="Arial"/>
          <w:lang w:val="en-SG"/>
        </w:rPr>
        <w:t xml:space="preserve"> </w:t>
      </w:r>
    </w:p>
    <w:p w:rsidR="001F64DB" w:rsidRPr="00440B2C" w:rsidRDefault="001F64DB" w:rsidP="00440B2C">
      <w:pPr>
        <w:spacing w:before="240" w:after="120"/>
        <w:rPr>
          <w:rFonts w:ascii="Arial" w:eastAsia="Calibri" w:hAnsi="Arial" w:cs="Arial"/>
          <w:lang w:val="en-SG"/>
        </w:rPr>
      </w:pPr>
      <w:r w:rsidRPr="00440B2C">
        <w:rPr>
          <w:rFonts w:ascii="Arial" w:eastAsia="Calibri" w:hAnsi="Arial" w:cs="Arial"/>
          <w:b/>
          <w:bCs/>
          <w:lang w:val="en-SG"/>
        </w:rPr>
        <w:t xml:space="preserve">NOW THEREFORE, </w:t>
      </w:r>
      <w:r w:rsidRPr="00440B2C">
        <w:rPr>
          <w:rFonts w:ascii="Arial" w:eastAsia="Calibri" w:hAnsi="Arial" w:cs="Arial"/>
          <w:lang w:val="en-SG"/>
        </w:rPr>
        <w:t>the ASEAN Foreign Ministers and the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Minister for Foreign Affairs of the Union of Myanmar do hereby agree and declare</w:t>
      </w:r>
      <w:r w:rsidRPr="00440B2C">
        <w:rPr>
          <w:rFonts w:ascii="Arial" w:hAnsi="Arial" w:cs="Arial"/>
          <w:lang w:val="en-SG"/>
        </w:rPr>
        <w:t xml:space="preserve"> as follows</w:t>
      </w:r>
      <w:r w:rsidRPr="00440B2C">
        <w:rPr>
          <w:rFonts w:ascii="Arial" w:eastAsia="Calibri" w:hAnsi="Arial" w:cs="Arial"/>
          <w:lang w:val="en-SG"/>
        </w:rPr>
        <w:t>:</w:t>
      </w:r>
    </w:p>
    <w:p w:rsidR="001F64DB" w:rsidRPr="00440B2C" w:rsidRDefault="001F64DB" w:rsidP="00440B2C">
      <w:pPr>
        <w:pStyle w:val="ListParagraph"/>
        <w:numPr>
          <w:ilvl w:val="0"/>
          <w:numId w:val="2"/>
        </w:numPr>
        <w:spacing w:before="240" w:after="120"/>
        <w:rPr>
          <w:rFonts w:ascii="Arial" w:eastAsia="Calibri" w:hAnsi="Arial" w:cs="Arial"/>
          <w:lang w:val="en-SG"/>
        </w:rPr>
      </w:pPr>
      <w:r w:rsidRPr="00440B2C">
        <w:rPr>
          <w:rFonts w:ascii="Arial" w:eastAsia="Calibri" w:hAnsi="Arial" w:cs="Arial"/>
          <w:lang w:val="en-SG"/>
        </w:rPr>
        <w:t>The Union of Myanmar shall be a member state of ASEAN from the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date of this Declaration;</w:t>
      </w:r>
    </w:p>
    <w:p w:rsidR="00A26B7B" w:rsidRPr="00440B2C" w:rsidRDefault="001F64DB" w:rsidP="00440B2C">
      <w:pPr>
        <w:pStyle w:val="ListParagraph"/>
        <w:numPr>
          <w:ilvl w:val="0"/>
          <w:numId w:val="2"/>
        </w:numPr>
        <w:spacing w:before="240" w:after="120"/>
        <w:rPr>
          <w:rFonts w:ascii="Arial" w:hAnsi="Arial" w:cs="Arial"/>
        </w:rPr>
      </w:pPr>
      <w:r w:rsidRPr="00440B2C">
        <w:rPr>
          <w:rFonts w:ascii="Arial" w:eastAsia="Calibri" w:hAnsi="Arial" w:cs="Arial"/>
          <w:lang w:val="en-SG"/>
        </w:rPr>
        <w:t>The Union of Myanmar, pursuant to its solemn agreement to do so,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shall subscribe or accede, as the case may be, to all Declarations,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Treaties and Agreements of ASEAN.</w:t>
      </w:r>
      <w:r w:rsidRPr="00440B2C">
        <w:rPr>
          <w:rFonts w:ascii="Arial" w:hAnsi="Arial" w:cs="Arial"/>
          <w:lang w:val="en-SG"/>
        </w:rPr>
        <w:t xml:space="preserve"> </w:t>
      </w:r>
    </w:p>
    <w:p w:rsidR="001F64DB" w:rsidRPr="00440B2C" w:rsidRDefault="001F64DB" w:rsidP="00440B2C">
      <w:pPr>
        <w:spacing w:before="240" w:after="120"/>
        <w:rPr>
          <w:rFonts w:ascii="Arial" w:hAnsi="Arial" w:cs="Arial"/>
          <w:lang w:val="en-SG"/>
        </w:rPr>
      </w:pPr>
      <w:r w:rsidRPr="00440B2C">
        <w:rPr>
          <w:rFonts w:ascii="Arial" w:eastAsia="Calibri" w:hAnsi="Arial" w:cs="Arial"/>
          <w:lang w:val="en-SG"/>
        </w:rPr>
        <w:t>This Declaration on the Admission of the Union of Myanmar into the</w:t>
      </w:r>
      <w:r w:rsidRPr="00440B2C">
        <w:rPr>
          <w:rFonts w:ascii="Arial" w:hAnsi="Arial" w:cs="Arial"/>
          <w:lang w:val="en-SG"/>
        </w:rPr>
        <w:t xml:space="preserve"> </w:t>
      </w:r>
      <w:r w:rsidRPr="00440B2C">
        <w:rPr>
          <w:rFonts w:ascii="Arial" w:eastAsia="Calibri" w:hAnsi="Arial" w:cs="Arial"/>
          <w:lang w:val="en-SG"/>
        </w:rPr>
        <w:t>Association of Southeast Asian Nations shall be deposited with the Secretary-General of ASEAN.</w:t>
      </w:r>
    </w:p>
    <w:p w:rsidR="00A26B7B" w:rsidRPr="00440B2C" w:rsidRDefault="00406336" w:rsidP="00440B2C">
      <w:pPr>
        <w:spacing w:before="240" w:after="120"/>
        <w:rPr>
          <w:rFonts w:ascii="Arial" w:hAnsi="Arial" w:cs="Arial"/>
          <w:lang w:val="en-SG"/>
        </w:rPr>
      </w:pPr>
      <w:r>
        <w:rPr>
          <w:rFonts w:ascii="Arial" w:eastAsia="Calibri" w:hAnsi="Arial" w:cs="Arial"/>
          <w:b/>
          <w:bCs/>
          <w:lang w:val="en-SG"/>
        </w:rPr>
        <w:br w:type="page"/>
      </w:r>
      <w:r w:rsidR="00A26B7B" w:rsidRPr="00440B2C">
        <w:rPr>
          <w:rFonts w:ascii="Arial" w:eastAsia="Calibri" w:hAnsi="Arial" w:cs="Arial"/>
          <w:b/>
          <w:bCs/>
          <w:lang w:val="en-SG"/>
        </w:rPr>
        <w:lastRenderedPageBreak/>
        <w:t xml:space="preserve">DONE </w:t>
      </w:r>
      <w:r w:rsidR="00A26B7B" w:rsidRPr="00440B2C">
        <w:rPr>
          <w:rFonts w:ascii="Arial" w:eastAsia="Calibri" w:hAnsi="Arial" w:cs="Arial"/>
          <w:lang w:val="en-SG"/>
        </w:rPr>
        <w:t xml:space="preserve">at Subang Jaya, Malaysia, on the Twenty-Third day of July </w:t>
      </w:r>
      <w:r w:rsidR="00A26B7B" w:rsidRPr="00440B2C">
        <w:rPr>
          <w:rFonts w:ascii="Arial" w:hAnsi="Arial" w:cs="Arial"/>
          <w:lang w:val="en-SG"/>
        </w:rPr>
        <w:t>in</w:t>
      </w:r>
      <w:r w:rsidR="00A26B7B" w:rsidRPr="00440B2C">
        <w:rPr>
          <w:rFonts w:ascii="Arial" w:eastAsia="Calibri" w:hAnsi="Arial" w:cs="Arial"/>
          <w:lang w:val="en-SG"/>
        </w:rPr>
        <w:t xml:space="preserve"> the</w:t>
      </w:r>
      <w:r w:rsidR="00A26B7B" w:rsidRPr="00440B2C">
        <w:rPr>
          <w:rFonts w:ascii="Arial" w:hAnsi="Arial" w:cs="Arial"/>
          <w:lang w:val="en-SG"/>
        </w:rPr>
        <w:t xml:space="preserve"> </w:t>
      </w:r>
      <w:r w:rsidR="00A26B7B" w:rsidRPr="00440B2C">
        <w:rPr>
          <w:rFonts w:ascii="Arial" w:eastAsia="Calibri" w:hAnsi="Arial" w:cs="Arial"/>
          <w:lang w:val="en-SG"/>
        </w:rPr>
        <w:t>year One Thousand Nine Hundred and Ninety-Seven.</w:t>
      </w:r>
    </w:p>
    <w:p w:rsidR="00406336" w:rsidRDefault="00406336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the Union of Myanmar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OHN GYAW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Minister for Foreign Affairs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Brunei Darussalam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H.R.H. PRINCE MOHAMED BOLKIAH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Minister of Foreign Affairs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the Republic of Indonesia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ALI ALATAS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Minister for Foreign Affairs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Malaysia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DATO’ SERI ABDULLAH AHMAD BADAWI</w:t>
      </w:r>
    </w:p>
    <w:p w:rsidR="00A26B7B" w:rsidRPr="00440B2C" w:rsidRDefault="00406336" w:rsidP="00406336">
      <w:pPr>
        <w:spacing w:before="240" w:after="120"/>
        <w:jc w:val="center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Minister of Foreign Affairs</w:t>
      </w:r>
    </w:p>
    <w:p w:rsidR="00406336" w:rsidRDefault="00406336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the Republic of Philippines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DOMINGO L. SIAZON, JR.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Secretary of Foreign Affairs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the Republic of Singapore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PROF. S. JAYAKUMAR</w:t>
      </w:r>
    </w:p>
    <w:p w:rsidR="004E2CFE" w:rsidRPr="00440B2C" w:rsidRDefault="00406336" w:rsidP="00406336">
      <w:pPr>
        <w:spacing w:before="240" w:after="120"/>
        <w:jc w:val="center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Minister for Foreign Affairs</w:t>
      </w:r>
    </w:p>
    <w:p w:rsidR="00A26B7B" w:rsidRPr="00440B2C" w:rsidRDefault="00406336" w:rsidP="00440B2C">
      <w:pPr>
        <w:spacing w:before="240" w:after="120"/>
        <w:jc w:val="center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br w:type="page"/>
      </w:r>
      <w:r w:rsidR="00A26B7B" w:rsidRPr="00440B2C">
        <w:rPr>
          <w:rFonts w:ascii="Arial" w:hAnsi="Arial" w:cs="Arial"/>
          <w:lang w:val="en-SG"/>
        </w:rPr>
        <w:lastRenderedPageBreak/>
        <w:t>For the Kingdom of Thailand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PRACHUAB CHAIYASAN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Minister of Foreign Affairs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For the Socialist Republic of Vietnam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b/>
          <w:lang w:val="en-SG"/>
        </w:rPr>
      </w:pPr>
      <w:r w:rsidRPr="00440B2C">
        <w:rPr>
          <w:rFonts w:ascii="Arial" w:hAnsi="Arial" w:cs="Arial"/>
          <w:b/>
          <w:lang w:val="en-SG"/>
        </w:rPr>
        <w:t>NGUYEN MANH CAM</w:t>
      </w:r>
    </w:p>
    <w:p w:rsidR="00A26B7B" w:rsidRPr="00440B2C" w:rsidRDefault="00A26B7B" w:rsidP="00440B2C">
      <w:pPr>
        <w:spacing w:before="240" w:after="120"/>
        <w:jc w:val="center"/>
        <w:rPr>
          <w:rFonts w:ascii="Arial" w:hAnsi="Arial" w:cs="Arial"/>
          <w:lang w:val="en-SG"/>
        </w:rPr>
      </w:pPr>
      <w:r w:rsidRPr="00440B2C">
        <w:rPr>
          <w:rFonts w:ascii="Arial" w:hAnsi="Arial" w:cs="Arial"/>
          <w:lang w:val="en-SG"/>
        </w:rPr>
        <w:t>Minister of Foreign Affairs</w:t>
      </w:r>
    </w:p>
    <w:sectPr w:rsidR="00A26B7B" w:rsidRPr="00440B2C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F2" w:rsidRDefault="003062F2" w:rsidP="00F61B4F">
      <w:pPr>
        <w:spacing w:after="0" w:line="240" w:lineRule="auto"/>
      </w:pPr>
      <w:r>
        <w:separator/>
      </w:r>
    </w:p>
  </w:endnote>
  <w:endnote w:type="continuationSeparator" w:id="0">
    <w:p w:rsidR="003062F2" w:rsidRDefault="003062F2" w:rsidP="00F6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4F" w:rsidRDefault="00F61B4F" w:rsidP="00F61B4F">
    <w:pPr>
      <w:pStyle w:val="Footer"/>
      <w:tabs>
        <w:tab w:val="clear" w:pos="9360"/>
        <w:tab w:val="right" w:pos="8931"/>
      </w:tabs>
      <w:jc w:val="right"/>
    </w:pPr>
  </w:p>
  <w:p w:rsidR="00F61B4F" w:rsidRPr="00F61B4F" w:rsidRDefault="00F61B4F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A44429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A44429">
      <w:rPr>
        <w:rFonts w:cs="Arial"/>
        <w:noProof/>
        <w:color w:val="7F7F7F"/>
        <w:sz w:val="16"/>
        <w:szCs w:val="16"/>
      </w:rPr>
      <w:t>4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4F" w:rsidRDefault="00F61B4F" w:rsidP="00F61B4F">
    <w:pPr>
      <w:pStyle w:val="Footer"/>
      <w:tabs>
        <w:tab w:val="clear" w:pos="9360"/>
        <w:tab w:val="right" w:pos="8931"/>
      </w:tabs>
      <w:jc w:val="right"/>
    </w:pPr>
  </w:p>
  <w:p w:rsidR="00F61B4F" w:rsidRPr="00F61B4F" w:rsidRDefault="00F61B4F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F2" w:rsidRDefault="003062F2" w:rsidP="00F61B4F">
      <w:pPr>
        <w:spacing w:after="0" w:line="240" w:lineRule="auto"/>
      </w:pPr>
      <w:r>
        <w:separator/>
      </w:r>
    </w:p>
  </w:footnote>
  <w:footnote w:type="continuationSeparator" w:id="0">
    <w:p w:rsidR="003062F2" w:rsidRDefault="003062F2" w:rsidP="00F6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4F" w:rsidRPr="00F61B4F" w:rsidRDefault="004E2CFE" w:rsidP="00F61B4F">
    <w:pPr>
      <w:pStyle w:val="Header"/>
      <w:pBdr>
        <w:bottom w:val="single" w:sz="8" w:space="1" w:color="auto"/>
      </w:pBdr>
      <w:rPr>
        <w:rFonts w:cs="Arial"/>
        <w:caps/>
        <w:color w:val="808080"/>
        <w:sz w:val="16"/>
        <w:szCs w:val="16"/>
      </w:rPr>
    </w:pPr>
    <w:r w:rsidRPr="004E2CFE">
      <w:rPr>
        <w:rFonts w:cs="Arial"/>
        <w:caps/>
        <w:color w:val="808080"/>
        <w:sz w:val="16"/>
        <w:szCs w:val="16"/>
      </w:rPr>
      <w:t>1997 Declaration on the Admission of the Union of Myanmar into ASEAN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70E3"/>
    <w:multiLevelType w:val="hybridMultilevel"/>
    <w:tmpl w:val="2E643F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B73E1"/>
    <w:multiLevelType w:val="hybridMultilevel"/>
    <w:tmpl w:val="280226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DB"/>
    <w:rsid w:val="00000FB0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6DF5"/>
    <w:rsid w:val="000D7512"/>
    <w:rsid w:val="000E1DDB"/>
    <w:rsid w:val="000E2394"/>
    <w:rsid w:val="000F2CAE"/>
    <w:rsid w:val="000F2D66"/>
    <w:rsid w:val="001013AD"/>
    <w:rsid w:val="0010259B"/>
    <w:rsid w:val="00102B66"/>
    <w:rsid w:val="001063A1"/>
    <w:rsid w:val="001077E4"/>
    <w:rsid w:val="00111688"/>
    <w:rsid w:val="00111A4C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62AA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91FB7"/>
    <w:rsid w:val="00194639"/>
    <w:rsid w:val="0019674F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1F64D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5204F"/>
    <w:rsid w:val="002520E2"/>
    <w:rsid w:val="00256484"/>
    <w:rsid w:val="002566AC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5FA"/>
    <w:rsid w:val="003062F2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1840"/>
    <w:rsid w:val="003A2096"/>
    <w:rsid w:val="003A2B2D"/>
    <w:rsid w:val="003A2E2D"/>
    <w:rsid w:val="003A4607"/>
    <w:rsid w:val="003A46AB"/>
    <w:rsid w:val="003A6709"/>
    <w:rsid w:val="003B1B3D"/>
    <w:rsid w:val="003C3ABB"/>
    <w:rsid w:val="003C4214"/>
    <w:rsid w:val="003C47FA"/>
    <w:rsid w:val="003C696E"/>
    <w:rsid w:val="003C70F3"/>
    <w:rsid w:val="003D682E"/>
    <w:rsid w:val="003D6E5B"/>
    <w:rsid w:val="003E0C85"/>
    <w:rsid w:val="003E69D4"/>
    <w:rsid w:val="003F148C"/>
    <w:rsid w:val="003F1817"/>
    <w:rsid w:val="00401F7F"/>
    <w:rsid w:val="00405210"/>
    <w:rsid w:val="00406336"/>
    <w:rsid w:val="0042164B"/>
    <w:rsid w:val="0042562D"/>
    <w:rsid w:val="00432B9B"/>
    <w:rsid w:val="00440B2C"/>
    <w:rsid w:val="004410EB"/>
    <w:rsid w:val="00452091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6C6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2177"/>
    <w:rsid w:val="004E2CFE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325F9"/>
    <w:rsid w:val="00534217"/>
    <w:rsid w:val="00535BF3"/>
    <w:rsid w:val="00537A67"/>
    <w:rsid w:val="00537D81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5AFB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20043"/>
    <w:rsid w:val="00624B74"/>
    <w:rsid w:val="0062758C"/>
    <w:rsid w:val="00627B91"/>
    <w:rsid w:val="00642035"/>
    <w:rsid w:val="0064206B"/>
    <w:rsid w:val="00646905"/>
    <w:rsid w:val="006477C3"/>
    <w:rsid w:val="00660589"/>
    <w:rsid w:val="006633EA"/>
    <w:rsid w:val="00666445"/>
    <w:rsid w:val="006829B2"/>
    <w:rsid w:val="00686294"/>
    <w:rsid w:val="006878B4"/>
    <w:rsid w:val="00695153"/>
    <w:rsid w:val="006A09F2"/>
    <w:rsid w:val="006A181F"/>
    <w:rsid w:val="006A368A"/>
    <w:rsid w:val="006A5BC7"/>
    <w:rsid w:val="006B0864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3AA4"/>
    <w:rsid w:val="00871D6D"/>
    <w:rsid w:val="00875863"/>
    <w:rsid w:val="008761FC"/>
    <w:rsid w:val="008A2C17"/>
    <w:rsid w:val="008A3A39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62A5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37CD4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A0085A"/>
    <w:rsid w:val="00A03EE4"/>
    <w:rsid w:val="00A04D76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6B7B"/>
    <w:rsid w:val="00A27F6D"/>
    <w:rsid w:val="00A302FE"/>
    <w:rsid w:val="00A32891"/>
    <w:rsid w:val="00A3329A"/>
    <w:rsid w:val="00A359D5"/>
    <w:rsid w:val="00A36EF4"/>
    <w:rsid w:val="00A44429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E05B5"/>
    <w:rsid w:val="00AE3DEB"/>
    <w:rsid w:val="00AE6181"/>
    <w:rsid w:val="00AE64FF"/>
    <w:rsid w:val="00AF5172"/>
    <w:rsid w:val="00AF5D32"/>
    <w:rsid w:val="00B01951"/>
    <w:rsid w:val="00B05254"/>
    <w:rsid w:val="00B05F3A"/>
    <w:rsid w:val="00B0640C"/>
    <w:rsid w:val="00B14396"/>
    <w:rsid w:val="00B173B5"/>
    <w:rsid w:val="00B267DC"/>
    <w:rsid w:val="00B308F2"/>
    <w:rsid w:val="00B30DEB"/>
    <w:rsid w:val="00B34B14"/>
    <w:rsid w:val="00B420A0"/>
    <w:rsid w:val="00B456B7"/>
    <w:rsid w:val="00B45912"/>
    <w:rsid w:val="00B5211D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7BA5"/>
    <w:rsid w:val="00C0692C"/>
    <w:rsid w:val="00C12E92"/>
    <w:rsid w:val="00C1575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535D"/>
    <w:rsid w:val="00CD2BE4"/>
    <w:rsid w:val="00CD6EC7"/>
    <w:rsid w:val="00CE31C8"/>
    <w:rsid w:val="00CE4330"/>
    <w:rsid w:val="00CE567F"/>
    <w:rsid w:val="00CE59E6"/>
    <w:rsid w:val="00CE7679"/>
    <w:rsid w:val="00CF277F"/>
    <w:rsid w:val="00CF4CBB"/>
    <w:rsid w:val="00D00ACC"/>
    <w:rsid w:val="00D07EE1"/>
    <w:rsid w:val="00D13015"/>
    <w:rsid w:val="00D133A2"/>
    <w:rsid w:val="00D13F5C"/>
    <w:rsid w:val="00D15AD4"/>
    <w:rsid w:val="00D1649F"/>
    <w:rsid w:val="00D20538"/>
    <w:rsid w:val="00D211DC"/>
    <w:rsid w:val="00D250B0"/>
    <w:rsid w:val="00D368AA"/>
    <w:rsid w:val="00D43EA3"/>
    <w:rsid w:val="00D45FAB"/>
    <w:rsid w:val="00D472FE"/>
    <w:rsid w:val="00D52236"/>
    <w:rsid w:val="00D528FE"/>
    <w:rsid w:val="00D56D91"/>
    <w:rsid w:val="00D67A09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5022"/>
    <w:rsid w:val="00DC5793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EC"/>
    <w:rsid w:val="00E80D04"/>
    <w:rsid w:val="00E82868"/>
    <w:rsid w:val="00E82ED4"/>
    <w:rsid w:val="00E853A3"/>
    <w:rsid w:val="00E854D8"/>
    <w:rsid w:val="00E87AA3"/>
    <w:rsid w:val="00E925D7"/>
    <w:rsid w:val="00E94458"/>
    <w:rsid w:val="00EA1963"/>
    <w:rsid w:val="00EA422B"/>
    <w:rsid w:val="00EA44D0"/>
    <w:rsid w:val="00EA6B9C"/>
    <w:rsid w:val="00EC2FAE"/>
    <w:rsid w:val="00EC57B1"/>
    <w:rsid w:val="00ED01F1"/>
    <w:rsid w:val="00ED61BD"/>
    <w:rsid w:val="00ED6DF2"/>
    <w:rsid w:val="00EE207B"/>
    <w:rsid w:val="00EF63CD"/>
    <w:rsid w:val="00F01D85"/>
    <w:rsid w:val="00F05438"/>
    <w:rsid w:val="00F125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4AE5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D1758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33E87-1C9F-4440-8962-D60370C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DB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FB5"/>
    <w:pPr>
      <w:keepNext/>
      <w:keepLines/>
      <w:spacing w:after="60"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312FB5"/>
    <w:rPr>
      <w:rFonts w:ascii="Arial" w:eastAsia="Times New Roman" w:hAnsi="Arial" w:cs="Times New Roman"/>
      <w:b/>
      <w:bCs/>
      <w:caps/>
      <w:sz w:val="28"/>
      <w:szCs w:val="28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after="0" w:line="240" w:lineRule="auto"/>
      <w:ind w:left="720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after="0" w:line="240" w:lineRule="auto"/>
      <w:ind w:left="960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after="0" w:line="240" w:lineRule="auto"/>
      <w:ind w:left="1200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after="0" w:line="240" w:lineRule="auto"/>
      <w:ind w:left="1440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after="0" w:line="240" w:lineRule="auto"/>
      <w:ind w:left="1680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after="0" w:line="240" w:lineRule="auto"/>
      <w:ind w:left="1920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ListParagraph">
    <w:name w:val="List Paragraph"/>
    <w:basedOn w:val="Normal"/>
    <w:uiPriority w:val="34"/>
    <w:qFormat/>
    <w:rsid w:val="00A2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msh\Desktop\FORMATTING%20TEA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94FA-12EA-4B95-80C9-ADEF92CF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TEAM TEMPLATE 2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Shahul Hamid Bin Abdul Razak</dc:creator>
  <cp:keywords/>
  <cp:lastModifiedBy>Nurul Asyiqin Bte Shaharudin</cp:lastModifiedBy>
  <cp:revision>2</cp:revision>
  <dcterms:created xsi:type="dcterms:W3CDTF">2018-06-12T06:40:00Z</dcterms:created>
  <dcterms:modified xsi:type="dcterms:W3CDTF">2018-06-12T06:40:00Z</dcterms:modified>
</cp:coreProperties>
</file>