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B1" w:rsidRPr="002979BF" w:rsidRDefault="000606B1" w:rsidP="000606B1">
      <w:pPr>
        <w:jc w:val="center"/>
        <w:rPr>
          <w:rFonts w:cs="Arial"/>
          <w:b/>
          <w:sz w:val="28"/>
          <w:szCs w:val="28"/>
        </w:rPr>
      </w:pPr>
      <w:r w:rsidRPr="002979BF">
        <w:rPr>
          <w:rFonts w:cs="Arial"/>
          <w:b/>
          <w:sz w:val="28"/>
          <w:szCs w:val="28"/>
        </w:rPr>
        <w:t>2003 AGREEMENT ON THE ASEAN HARMONIZED COSMETIC REGU</w:t>
      </w:r>
      <w:r w:rsidR="0092600C">
        <w:rPr>
          <w:rFonts w:cs="Arial"/>
          <w:b/>
          <w:sz w:val="28"/>
          <w:szCs w:val="28"/>
        </w:rPr>
        <w:t>LATORY SCHEME</w:t>
      </w:r>
    </w:p>
    <w:p w:rsidR="000606B1" w:rsidRPr="00367079" w:rsidRDefault="0021553E" w:rsidP="000606B1">
      <w:pPr>
        <w:jc w:val="center"/>
        <w:rPr>
          <w:rFonts w:cs="Arial"/>
          <w:i/>
          <w:szCs w:val="20"/>
        </w:rPr>
      </w:pPr>
      <w:r>
        <w:rPr>
          <w:rFonts w:cs="Arial"/>
          <w:i/>
          <w:szCs w:val="20"/>
        </w:rPr>
        <w:t>Signed</w:t>
      </w:r>
      <w:r w:rsidR="0092600C">
        <w:rPr>
          <w:rFonts w:cs="Arial"/>
          <w:i/>
          <w:szCs w:val="20"/>
        </w:rPr>
        <w:t xml:space="preserve"> </w:t>
      </w:r>
      <w:r>
        <w:rPr>
          <w:rFonts w:cs="Arial"/>
          <w:i/>
          <w:szCs w:val="20"/>
        </w:rPr>
        <w:t>in Phnom Penh, Cambodia</w:t>
      </w:r>
      <w:r w:rsidR="0092600C" w:rsidRPr="00367079">
        <w:rPr>
          <w:rFonts w:cs="Arial"/>
          <w:i/>
          <w:szCs w:val="20"/>
        </w:rPr>
        <w:t xml:space="preserve"> </w:t>
      </w:r>
      <w:r>
        <w:rPr>
          <w:rFonts w:cs="Arial"/>
          <w:i/>
          <w:szCs w:val="20"/>
        </w:rPr>
        <w:t xml:space="preserve">on </w:t>
      </w:r>
      <w:r w:rsidR="0092600C" w:rsidRPr="00367079">
        <w:rPr>
          <w:rFonts w:cs="Arial"/>
          <w:i/>
          <w:szCs w:val="20"/>
        </w:rPr>
        <w:t>2</w:t>
      </w:r>
      <w:r w:rsidR="001E16FB" w:rsidRPr="001E16FB">
        <w:rPr>
          <w:rFonts w:cs="Arial"/>
          <w:i/>
          <w:szCs w:val="20"/>
          <w:vertAlign w:val="superscript"/>
        </w:rPr>
        <w:t>nd</w:t>
      </w:r>
      <w:r w:rsidR="0092600C" w:rsidRPr="00367079">
        <w:rPr>
          <w:rFonts w:cs="Arial"/>
          <w:i/>
          <w:szCs w:val="20"/>
        </w:rPr>
        <w:t xml:space="preserve"> September 2003</w:t>
      </w:r>
      <w:r w:rsidR="0092600C">
        <w:rPr>
          <w:rFonts w:cs="Arial"/>
          <w:i/>
          <w:szCs w:val="20"/>
        </w:rPr>
        <w:t xml:space="preserve"> </w:t>
      </w:r>
    </w:p>
    <w:p w:rsidR="001E16FB" w:rsidRDefault="001E16FB" w:rsidP="00D41DA3">
      <w:pPr>
        <w:pStyle w:val="TOC1"/>
        <w:tabs>
          <w:tab w:val="right" w:leader="dot" w:pos="9010"/>
        </w:tabs>
        <w:spacing w:before="60" w:after="60"/>
        <w:rPr>
          <w:rFonts w:cs="Arial"/>
          <w:caps/>
          <w:szCs w:val="20"/>
        </w:rPr>
      </w:pPr>
    </w:p>
    <w:p w:rsidR="001E16FB" w:rsidRDefault="000606B1" w:rsidP="001E16FB">
      <w:pPr>
        <w:pStyle w:val="TOC1"/>
        <w:tabs>
          <w:tab w:val="right" w:leader="dot" w:pos="9010"/>
        </w:tabs>
        <w:jc w:val="both"/>
        <w:rPr>
          <w:rFonts w:asciiTheme="minorHAnsi" w:eastAsiaTheme="minorEastAsia" w:hAnsiTheme="minorHAnsi" w:cstheme="minorBidi"/>
          <w:noProof/>
          <w:sz w:val="22"/>
          <w:szCs w:val="22"/>
          <w:lang w:val="en-SG" w:eastAsia="en-SG"/>
        </w:rPr>
      </w:pPr>
      <w:r w:rsidRPr="00D41DA3">
        <w:rPr>
          <w:rFonts w:cs="Arial"/>
          <w:caps/>
          <w:szCs w:val="20"/>
        </w:rPr>
        <w:fldChar w:fldCharType="begin"/>
      </w:r>
      <w:r w:rsidRPr="00D41DA3">
        <w:rPr>
          <w:rFonts w:cs="Arial"/>
          <w:caps/>
          <w:szCs w:val="20"/>
        </w:rPr>
        <w:instrText xml:space="preserve"> TOC \o "1-3" </w:instrText>
      </w:r>
      <w:r w:rsidRPr="00D41DA3">
        <w:rPr>
          <w:rFonts w:cs="Arial"/>
          <w:caps/>
          <w:szCs w:val="20"/>
        </w:rPr>
        <w:fldChar w:fldCharType="separate"/>
      </w:r>
      <w:r w:rsidR="001E16FB">
        <w:rPr>
          <w:noProof/>
        </w:rPr>
        <w:t>ARTICLE 1 OBJECTIVES</w:t>
      </w:r>
      <w:r w:rsidR="001E16FB">
        <w:rPr>
          <w:noProof/>
        </w:rPr>
        <w:tab/>
      </w:r>
      <w:r w:rsidR="001E16FB">
        <w:rPr>
          <w:noProof/>
        </w:rPr>
        <w:fldChar w:fldCharType="begin"/>
      </w:r>
      <w:r w:rsidR="001E16FB">
        <w:rPr>
          <w:noProof/>
        </w:rPr>
        <w:instrText xml:space="preserve"> PAGEREF _Toc519503723 \h </w:instrText>
      </w:r>
      <w:r w:rsidR="001E16FB">
        <w:rPr>
          <w:noProof/>
        </w:rPr>
      </w:r>
      <w:r w:rsidR="001E16FB">
        <w:rPr>
          <w:noProof/>
        </w:rPr>
        <w:fldChar w:fldCharType="separate"/>
      </w:r>
      <w:r w:rsidR="00F5741E">
        <w:rPr>
          <w:noProof/>
        </w:rPr>
        <w:t>2</w:t>
      </w:r>
      <w:r w:rsidR="001E16FB">
        <w:rPr>
          <w:noProof/>
        </w:rPr>
        <w:fldChar w:fldCharType="end"/>
      </w:r>
    </w:p>
    <w:p w:rsidR="001E16FB" w:rsidRDefault="001E16FB" w:rsidP="001E16FB">
      <w:pPr>
        <w:pStyle w:val="TOC1"/>
        <w:tabs>
          <w:tab w:val="right" w:leader="dot" w:pos="9010"/>
        </w:tabs>
        <w:jc w:val="both"/>
        <w:rPr>
          <w:rFonts w:asciiTheme="minorHAnsi" w:eastAsiaTheme="minorEastAsia" w:hAnsiTheme="minorHAnsi" w:cstheme="minorBidi"/>
          <w:noProof/>
          <w:sz w:val="22"/>
          <w:szCs w:val="22"/>
          <w:lang w:val="en-SG" w:eastAsia="en-SG"/>
        </w:rPr>
      </w:pPr>
      <w:r>
        <w:rPr>
          <w:noProof/>
        </w:rPr>
        <w:t>ARTICLE 2 ASEAN HARMONIZED COSMETIC REGULATORY SCHEME</w:t>
      </w:r>
      <w:r>
        <w:rPr>
          <w:noProof/>
        </w:rPr>
        <w:tab/>
      </w:r>
      <w:r>
        <w:rPr>
          <w:noProof/>
        </w:rPr>
        <w:fldChar w:fldCharType="begin"/>
      </w:r>
      <w:r>
        <w:rPr>
          <w:noProof/>
        </w:rPr>
        <w:instrText xml:space="preserve"> PAGEREF _Toc519503724 \h </w:instrText>
      </w:r>
      <w:r>
        <w:rPr>
          <w:noProof/>
        </w:rPr>
      </w:r>
      <w:r>
        <w:rPr>
          <w:noProof/>
        </w:rPr>
        <w:fldChar w:fldCharType="separate"/>
      </w:r>
      <w:r w:rsidR="00F5741E">
        <w:rPr>
          <w:noProof/>
        </w:rPr>
        <w:t>3</w:t>
      </w:r>
      <w:r>
        <w:rPr>
          <w:noProof/>
        </w:rPr>
        <w:fldChar w:fldCharType="end"/>
      </w:r>
    </w:p>
    <w:p w:rsidR="001E16FB" w:rsidRDefault="001E16FB" w:rsidP="001E16FB">
      <w:pPr>
        <w:pStyle w:val="TOC1"/>
        <w:tabs>
          <w:tab w:val="right" w:leader="dot" w:pos="9010"/>
        </w:tabs>
        <w:jc w:val="both"/>
        <w:rPr>
          <w:rFonts w:asciiTheme="minorHAnsi" w:eastAsiaTheme="minorEastAsia" w:hAnsiTheme="minorHAnsi" w:cstheme="minorBidi"/>
          <w:noProof/>
          <w:sz w:val="22"/>
          <w:szCs w:val="22"/>
          <w:lang w:val="en-SG" w:eastAsia="en-SG"/>
        </w:rPr>
      </w:pPr>
      <w:r>
        <w:rPr>
          <w:noProof/>
        </w:rPr>
        <w:t>ARTICLE 3 TECHNICAL DOCUMENTS FOR COSMETICS</w:t>
      </w:r>
      <w:r>
        <w:rPr>
          <w:noProof/>
        </w:rPr>
        <w:tab/>
      </w:r>
      <w:r>
        <w:rPr>
          <w:noProof/>
        </w:rPr>
        <w:fldChar w:fldCharType="begin"/>
      </w:r>
      <w:r>
        <w:rPr>
          <w:noProof/>
        </w:rPr>
        <w:instrText xml:space="preserve"> PAGEREF _Toc519503725 \h </w:instrText>
      </w:r>
      <w:r>
        <w:rPr>
          <w:noProof/>
        </w:rPr>
      </w:r>
      <w:r>
        <w:rPr>
          <w:noProof/>
        </w:rPr>
        <w:fldChar w:fldCharType="separate"/>
      </w:r>
      <w:r w:rsidR="00F5741E">
        <w:rPr>
          <w:noProof/>
        </w:rPr>
        <w:t>3</w:t>
      </w:r>
      <w:r>
        <w:rPr>
          <w:noProof/>
        </w:rPr>
        <w:fldChar w:fldCharType="end"/>
      </w:r>
    </w:p>
    <w:p w:rsidR="001E16FB" w:rsidRDefault="001E16FB" w:rsidP="001E16FB">
      <w:pPr>
        <w:pStyle w:val="TOC1"/>
        <w:tabs>
          <w:tab w:val="right" w:leader="dot" w:pos="9010"/>
        </w:tabs>
        <w:jc w:val="both"/>
        <w:rPr>
          <w:rFonts w:asciiTheme="minorHAnsi" w:eastAsiaTheme="minorEastAsia" w:hAnsiTheme="minorHAnsi" w:cstheme="minorBidi"/>
          <w:noProof/>
          <w:sz w:val="22"/>
          <w:szCs w:val="22"/>
          <w:lang w:val="en-SG" w:eastAsia="en-SG"/>
        </w:rPr>
      </w:pPr>
      <w:r>
        <w:rPr>
          <w:noProof/>
        </w:rPr>
        <w:t>ARTICLE 4 OTHER AREAS OF COOPERATION</w:t>
      </w:r>
      <w:r>
        <w:rPr>
          <w:noProof/>
        </w:rPr>
        <w:tab/>
      </w:r>
      <w:r>
        <w:rPr>
          <w:noProof/>
        </w:rPr>
        <w:fldChar w:fldCharType="begin"/>
      </w:r>
      <w:r>
        <w:rPr>
          <w:noProof/>
        </w:rPr>
        <w:instrText xml:space="preserve"> PAGEREF _Toc519503726 \h </w:instrText>
      </w:r>
      <w:r>
        <w:rPr>
          <w:noProof/>
        </w:rPr>
      </w:r>
      <w:r>
        <w:rPr>
          <w:noProof/>
        </w:rPr>
        <w:fldChar w:fldCharType="separate"/>
      </w:r>
      <w:r w:rsidR="00F5741E">
        <w:rPr>
          <w:noProof/>
        </w:rPr>
        <w:t>4</w:t>
      </w:r>
      <w:r>
        <w:rPr>
          <w:noProof/>
        </w:rPr>
        <w:fldChar w:fldCharType="end"/>
      </w:r>
    </w:p>
    <w:p w:rsidR="001E16FB" w:rsidRDefault="001E16FB" w:rsidP="001E16FB">
      <w:pPr>
        <w:pStyle w:val="TOC1"/>
        <w:tabs>
          <w:tab w:val="right" w:leader="dot" w:pos="9010"/>
        </w:tabs>
        <w:jc w:val="both"/>
        <w:rPr>
          <w:rFonts w:asciiTheme="minorHAnsi" w:eastAsiaTheme="minorEastAsia" w:hAnsiTheme="minorHAnsi" w:cstheme="minorBidi"/>
          <w:noProof/>
          <w:sz w:val="22"/>
          <w:szCs w:val="22"/>
          <w:lang w:val="en-SG" w:eastAsia="en-SG"/>
        </w:rPr>
      </w:pPr>
      <w:r>
        <w:rPr>
          <w:noProof/>
        </w:rPr>
        <w:t>ARTICLE 5 DISPUTE SETTLEMENT</w:t>
      </w:r>
      <w:r>
        <w:rPr>
          <w:noProof/>
        </w:rPr>
        <w:tab/>
      </w:r>
      <w:r>
        <w:rPr>
          <w:noProof/>
        </w:rPr>
        <w:fldChar w:fldCharType="begin"/>
      </w:r>
      <w:r>
        <w:rPr>
          <w:noProof/>
        </w:rPr>
        <w:instrText xml:space="preserve"> PAGEREF _Toc519503727 \h </w:instrText>
      </w:r>
      <w:r>
        <w:rPr>
          <w:noProof/>
        </w:rPr>
      </w:r>
      <w:r>
        <w:rPr>
          <w:noProof/>
        </w:rPr>
        <w:fldChar w:fldCharType="separate"/>
      </w:r>
      <w:r w:rsidR="00F5741E">
        <w:rPr>
          <w:noProof/>
        </w:rPr>
        <w:t>4</w:t>
      </w:r>
      <w:r>
        <w:rPr>
          <w:noProof/>
        </w:rPr>
        <w:fldChar w:fldCharType="end"/>
      </w:r>
    </w:p>
    <w:p w:rsidR="001E16FB" w:rsidRDefault="001E16FB" w:rsidP="001E16FB">
      <w:pPr>
        <w:pStyle w:val="TOC1"/>
        <w:tabs>
          <w:tab w:val="right" w:leader="dot" w:pos="9010"/>
        </w:tabs>
        <w:jc w:val="both"/>
        <w:rPr>
          <w:rFonts w:asciiTheme="minorHAnsi" w:eastAsiaTheme="minorEastAsia" w:hAnsiTheme="minorHAnsi" w:cstheme="minorBidi"/>
          <w:noProof/>
          <w:sz w:val="22"/>
          <w:szCs w:val="22"/>
          <w:lang w:val="en-SG" w:eastAsia="en-SG"/>
        </w:rPr>
      </w:pPr>
      <w:r>
        <w:rPr>
          <w:noProof/>
        </w:rPr>
        <w:t>ARTICLE 6 INSTITUTIONAL ARRANGEMENTS</w:t>
      </w:r>
      <w:r>
        <w:rPr>
          <w:noProof/>
        </w:rPr>
        <w:tab/>
      </w:r>
      <w:r>
        <w:rPr>
          <w:noProof/>
        </w:rPr>
        <w:fldChar w:fldCharType="begin"/>
      </w:r>
      <w:r>
        <w:rPr>
          <w:noProof/>
        </w:rPr>
        <w:instrText xml:space="preserve"> PAGEREF _Toc519503728 \h </w:instrText>
      </w:r>
      <w:r>
        <w:rPr>
          <w:noProof/>
        </w:rPr>
      </w:r>
      <w:r>
        <w:rPr>
          <w:noProof/>
        </w:rPr>
        <w:fldChar w:fldCharType="separate"/>
      </w:r>
      <w:r w:rsidR="00F5741E">
        <w:rPr>
          <w:noProof/>
        </w:rPr>
        <w:t>4</w:t>
      </w:r>
      <w:r>
        <w:rPr>
          <w:noProof/>
        </w:rPr>
        <w:fldChar w:fldCharType="end"/>
      </w:r>
    </w:p>
    <w:p w:rsidR="001E16FB" w:rsidRDefault="001E16FB" w:rsidP="001E16FB">
      <w:pPr>
        <w:pStyle w:val="TOC1"/>
        <w:tabs>
          <w:tab w:val="right" w:leader="dot" w:pos="9010"/>
        </w:tabs>
        <w:jc w:val="both"/>
        <w:rPr>
          <w:rFonts w:asciiTheme="minorHAnsi" w:eastAsiaTheme="minorEastAsia" w:hAnsiTheme="minorHAnsi" w:cstheme="minorBidi"/>
          <w:noProof/>
          <w:sz w:val="22"/>
          <w:szCs w:val="22"/>
          <w:lang w:val="en-SG" w:eastAsia="en-SG"/>
        </w:rPr>
      </w:pPr>
      <w:r>
        <w:rPr>
          <w:noProof/>
        </w:rPr>
        <w:t>ARTICLE 7 FINAL PROVISIONS</w:t>
      </w:r>
      <w:r>
        <w:rPr>
          <w:noProof/>
        </w:rPr>
        <w:tab/>
      </w:r>
      <w:r>
        <w:rPr>
          <w:noProof/>
        </w:rPr>
        <w:fldChar w:fldCharType="begin"/>
      </w:r>
      <w:r>
        <w:rPr>
          <w:noProof/>
        </w:rPr>
        <w:instrText xml:space="preserve"> PAGEREF _Toc519503729 \h </w:instrText>
      </w:r>
      <w:r>
        <w:rPr>
          <w:noProof/>
        </w:rPr>
      </w:r>
      <w:r>
        <w:rPr>
          <w:noProof/>
        </w:rPr>
        <w:fldChar w:fldCharType="separate"/>
      </w:r>
      <w:r w:rsidR="00F5741E">
        <w:rPr>
          <w:noProof/>
        </w:rPr>
        <w:t>5</w:t>
      </w:r>
      <w:r>
        <w:rPr>
          <w:noProof/>
        </w:rPr>
        <w:fldChar w:fldCharType="end"/>
      </w:r>
    </w:p>
    <w:p w:rsidR="001E16FB" w:rsidRDefault="001E16FB" w:rsidP="001E16FB">
      <w:pPr>
        <w:pStyle w:val="TOC1"/>
        <w:tabs>
          <w:tab w:val="right" w:leader="dot" w:pos="9010"/>
        </w:tabs>
        <w:jc w:val="both"/>
        <w:rPr>
          <w:rFonts w:asciiTheme="minorHAnsi" w:eastAsiaTheme="minorEastAsia" w:hAnsiTheme="minorHAnsi" w:cstheme="minorBidi"/>
          <w:noProof/>
          <w:sz w:val="22"/>
          <w:szCs w:val="22"/>
          <w:lang w:val="en-SG" w:eastAsia="en-SG"/>
        </w:rPr>
      </w:pPr>
      <w:r>
        <w:rPr>
          <w:noProof/>
        </w:rPr>
        <w:t>SCHEDULE A ASEAN MUTUAL RECOGNITION ARRANGEMENT OF PRODUCT REGISTRATION APPROVALS FOR COSMETICS</w:t>
      </w:r>
      <w:r>
        <w:rPr>
          <w:noProof/>
        </w:rPr>
        <w:tab/>
      </w:r>
      <w:r>
        <w:rPr>
          <w:noProof/>
        </w:rPr>
        <w:fldChar w:fldCharType="begin"/>
      </w:r>
      <w:r>
        <w:rPr>
          <w:noProof/>
        </w:rPr>
        <w:instrText xml:space="preserve"> PAGEREF _Toc519503730 \h </w:instrText>
      </w:r>
      <w:r>
        <w:rPr>
          <w:noProof/>
        </w:rPr>
      </w:r>
      <w:r>
        <w:rPr>
          <w:noProof/>
        </w:rPr>
        <w:fldChar w:fldCharType="separate"/>
      </w:r>
      <w:r w:rsidR="00F5741E">
        <w:rPr>
          <w:noProof/>
        </w:rPr>
        <w:t>7</w:t>
      </w:r>
      <w:r>
        <w:rPr>
          <w:noProof/>
        </w:rPr>
        <w:fldChar w:fldCharType="end"/>
      </w:r>
    </w:p>
    <w:p w:rsidR="001E16FB" w:rsidRDefault="001E16FB" w:rsidP="001E16FB">
      <w:pPr>
        <w:pStyle w:val="TOC1"/>
        <w:tabs>
          <w:tab w:val="right" w:leader="dot" w:pos="9010"/>
        </w:tabs>
        <w:jc w:val="both"/>
        <w:rPr>
          <w:rFonts w:asciiTheme="minorHAnsi" w:eastAsiaTheme="minorEastAsia" w:hAnsiTheme="minorHAnsi" w:cstheme="minorBidi"/>
          <w:noProof/>
          <w:sz w:val="22"/>
          <w:szCs w:val="22"/>
          <w:lang w:val="en-SG" w:eastAsia="en-SG"/>
        </w:rPr>
      </w:pPr>
      <w:r>
        <w:rPr>
          <w:noProof/>
        </w:rPr>
        <w:t>SCHEDULE B ASEAN COSMETIC DIRECTIVE</w:t>
      </w:r>
      <w:r>
        <w:rPr>
          <w:noProof/>
        </w:rPr>
        <w:tab/>
      </w:r>
      <w:r>
        <w:rPr>
          <w:noProof/>
        </w:rPr>
        <w:fldChar w:fldCharType="begin"/>
      </w:r>
      <w:r>
        <w:rPr>
          <w:noProof/>
        </w:rPr>
        <w:instrText xml:space="preserve"> PAGEREF _Toc519503731 \h </w:instrText>
      </w:r>
      <w:r>
        <w:rPr>
          <w:noProof/>
        </w:rPr>
      </w:r>
      <w:r>
        <w:rPr>
          <w:noProof/>
        </w:rPr>
        <w:fldChar w:fldCharType="separate"/>
      </w:r>
      <w:r w:rsidR="00F5741E">
        <w:rPr>
          <w:noProof/>
        </w:rPr>
        <w:t>9</w:t>
      </w:r>
      <w:r>
        <w:rPr>
          <w:noProof/>
        </w:rPr>
        <w:fldChar w:fldCharType="end"/>
      </w:r>
    </w:p>
    <w:p w:rsidR="000606B1" w:rsidRDefault="000606B1" w:rsidP="001E16FB">
      <w:pPr>
        <w:spacing w:before="60" w:after="60"/>
        <w:jc w:val="both"/>
        <w:rPr>
          <w:rFonts w:cs="Arial"/>
          <w:szCs w:val="20"/>
        </w:rPr>
      </w:pPr>
      <w:r w:rsidRPr="00D41DA3">
        <w:rPr>
          <w:rFonts w:cs="Arial"/>
          <w:caps/>
          <w:szCs w:val="20"/>
        </w:rPr>
        <w:fldChar w:fldCharType="end"/>
      </w:r>
    </w:p>
    <w:p w:rsidR="009C699D" w:rsidRDefault="009C699D" w:rsidP="009C699D">
      <w:pPr>
        <w:spacing w:before="120"/>
        <w:rPr>
          <w:rFonts w:cs="Arial"/>
          <w:szCs w:val="20"/>
        </w:rPr>
      </w:pPr>
    </w:p>
    <w:p w:rsidR="009C699D" w:rsidRDefault="009C699D" w:rsidP="009C699D">
      <w:pPr>
        <w:spacing w:before="120"/>
        <w:rPr>
          <w:rFonts w:cs="Arial"/>
          <w:szCs w:val="20"/>
        </w:rPr>
      </w:pPr>
    </w:p>
    <w:p w:rsidR="009C699D" w:rsidRDefault="009C699D" w:rsidP="009C699D">
      <w:pPr>
        <w:spacing w:before="120"/>
        <w:rPr>
          <w:rFonts w:cs="Arial"/>
          <w:szCs w:val="20"/>
        </w:rPr>
      </w:pPr>
    </w:p>
    <w:p w:rsidR="009C699D" w:rsidRDefault="009C699D" w:rsidP="009C699D">
      <w:pPr>
        <w:spacing w:before="120"/>
        <w:rPr>
          <w:rFonts w:cs="Arial"/>
          <w:szCs w:val="20"/>
        </w:rPr>
      </w:pPr>
    </w:p>
    <w:p w:rsidR="009C699D" w:rsidRDefault="009C699D" w:rsidP="009C699D">
      <w:pPr>
        <w:spacing w:before="120"/>
        <w:rPr>
          <w:rFonts w:cs="Arial"/>
          <w:szCs w:val="20"/>
        </w:rPr>
      </w:pPr>
    </w:p>
    <w:p w:rsidR="009C699D" w:rsidRDefault="009C699D" w:rsidP="009C699D">
      <w:pPr>
        <w:spacing w:before="120"/>
        <w:rPr>
          <w:rFonts w:cs="Arial"/>
          <w:szCs w:val="20"/>
        </w:rPr>
      </w:pPr>
      <w:bookmarkStart w:id="0" w:name="_GoBack"/>
      <w:bookmarkEnd w:id="0"/>
    </w:p>
    <w:p w:rsidR="009C699D" w:rsidRDefault="009C699D" w:rsidP="009C699D">
      <w:pPr>
        <w:spacing w:before="120"/>
        <w:rPr>
          <w:rFonts w:cs="Arial"/>
          <w:szCs w:val="20"/>
        </w:rPr>
      </w:pPr>
    </w:p>
    <w:p w:rsidR="009C699D" w:rsidRDefault="009C699D" w:rsidP="009C699D">
      <w:pPr>
        <w:spacing w:before="120"/>
        <w:rPr>
          <w:rFonts w:cs="Arial"/>
          <w:szCs w:val="20"/>
        </w:rPr>
      </w:pPr>
    </w:p>
    <w:p w:rsidR="009C699D" w:rsidRDefault="009C699D" w:rsidP="009C699D">
      <w:pPr>
        <w:spacing w:before="120"/>
        <w:rPr>
          <w:rFonts w:cs="Arial"/>
          <w:szCs w:val="20"/>
        </w:rPr>
      </w:pPr>
    </w:p>
    <w:p w:rsidR="009C699D" w:rsidRDefault="009C699D" w:rsidP="009C699D">
      <w:pPr>
        <w:spacing w:before="120"/>
        <w:rPr>
          <w:rFonts w:cs="Arial"/>
          <w:szCs w:val="20"/>
        </w:rPr>
      </w:pPr>
    </w:p>
    <w:p w:rsidR="000606B1" w:rsidRDefault="000606B1" w:rsidP="000606B1">
      <w:pPr>
        <w:rPr>
          <w:rFonts w:cs="Arial"/>
          <w:szCs w:val="20"/>
        </w:rPr>
      </w:pPr>
    </w:p>
    <w:p w:rsidR="000606B1" w:rsidRPr="000606B1" w:rsidRDefault="000606B1" w:rsidP="000606B1">
      <w:pPr>
        <w:rPr>
          <w:rFonts w:cs="Arial"/>
          <w:szCs w:val="20"/>
        </w:rPr>
      </w:pPr>
    </w:p>
    <w:p w:rsidR="00230727" w:rsidRPr="000606B1" w:rsidRDefault="00D41DA3" w:rsidP="002979BF">
      <w:pPr>
        <w:jc w:val="center"/>
        <w:rPr>
          <w:rFonts w:cs="Arial"/>
          <w:b/>
          <w:sz w:val="28"/>
          <w:szCs w:val="28"/>
        </w:rPr>
      </w:pPr>
      <w:r>
        <w:rPr>
          <w:rFonts w:cs="Arial"/>
          <w:b/>
          <w:sz w:val="28"/>
          <w:szCs w:val="28"/>
        </w:rPr>
        <w:br w:type="page"/>
      </w:r>
      <w:r w:rsidR="002979BF" w:rsidRPr="000606B1">
        <w:rPr>
          <w:rFonts w:cs="Arial"/>
          <w:b/>
          <w:sz w:val="28"/>
          <w:szCs w:val="28"/>
        </w:rPr>
        <w:lastRenderedPageBreak/>
        <w:t>2003 AGREEMENT ON THE ASEAN HARMONIZED COSMETIC REGU</w:t>
      </w:r>
      <w:r w:rsidR="0092600C">
        <w:rPr>
          <w:rFonts w:cs="Arial"/>
          <w:b/>
          <w:sz w:val="28"/>
          <w:szCs w:val="28"/>
        </w:rPr>
        <w:t>LATORY SCHEME</w:t>
      </w:r>
    </w:p>
    <w:p w:rsidR="0021553E" w:rsidRPr="00367079" w:rsidRDefault="0021553E" w:rsidP="0021553E">
      <w:pPr>
        <w:jc w:val="center"/>
        <w:rPr>
          <w:rFonts w:cs="Arial"/>
          <w:i/>
          <w:szCs w:val="20"/>
        </w:rPr>
      </w:pPr>
      <w:r>
        <w:rPr>
          <w:rFonts w:cs="Arial"/>
          <w:i/>
          <w:szCs w:val="20"/>
        </w:rPr>
        <w:t>Signed in Phnom Penh, Cambodia</w:t>
      </w:r>
      <w:r w:rsidRPr="00367079">
        <w:rPr>
          <w:rFonts w:cs="Arial"/>
          <w:i/>
          <w:szCs w:val="20"/>
        </w:rPr>
        <w:t xml:space="preserve"> </w:t>
      </w:r>
      <w:r>
        <w:rPr>
          <w:rFonts w:cs="Arial"/>
          <w:i/>
          <w:szCs w:val="20"/>
        </w:rPr>
        <w:t xml:space="preserve">on </w:t>
      </w:r>
      <w:r w:rsidRPr="00367079">
        <w:rPr>
          <w:rFonts w:cs="Arial"/>
          <w:i/>
          <w:szCs w:val="20"/>
        </w:rPr>
        <w:t>2</w:t>
      </w:r>
      <w:r w:rsidR="001E16FB" w:rsidRPr="001E16FB">
        <w:rPr>
          <w:rFonts w:cs="Arial"/>
          <w:i/>
          <w:szCs w:val="20"/>
          <w:vertAlign w:val="superscript"/>
        </w:rPr>
        <w:t>nd</w:t>
      </w:r>
      <w:r w:rsidRPr="00367079">
        <w:rPr>
          <w:rFonts w:cs="Arial"/>
          <w:i/>
          <w:szCs w:val="20"/>
        </w:rPr>
        <w:t xml:space="preserve"> September 2003</w:t>
      </w:r>
      <w:r>
        <w:rPr>
          <w:rFonts w:cs="Arial"/>
          <w:i/>
          <w:szCs w:val="20"/>
        </w:rPr>
        <w:t xml:space="preserve"> </w:t>
      </w:r>
    </w:p>
    <w:p w:rsidR="00367079" w:rsidRPr="000606B1" w:rsidRDefault="00D41DA3" w:rsidP="0092600C">
      <w:pPr>
        <w:widowControl w:val="0"/>
        <w:autoSpaceDE w:val="0"/>
        <w:autoSpaceDN w:val="0"/>
        <w:adjustRightInd w:val="0"/>
        <w:jc w:val="both"/>
        <w:rPr>
          <w:szCs w:val="20"/>
        </w:rPr>
      </w:pPr>
      <w:r>
        <w:rPr>
          <w:rFonts w:cs="Arial"/>
          <w:szCs w:val="20"/>
        </w:rPr>
        <w:t>T</w:t>
      </w:r>
      <w:r w:rsidR="00367079" w:rsidRPr="000606B1">
        <w:rPr>
          <w:szCs w:val="20"/>
        </w:rPr>
        <w:t>he Governments of Brunei Darussalam, the Kingdom of Cambodia, the Republic of Indonesia, the Lao People’s Democratic Republic, Malaysia, the Union of Myanmar, the Republic of the Philippines, the Republic of Singapore, the Kingdom of Thailand and the Socialist Republic of Vietnam, Member States of the Association of Southeast Asian Nations (hereinafter referred to as “ASEAN”);</w:t>
      </w:r>
    </w:p>
    <w:p w:rsidR="00367079" w:rsidRPr="000606B1" w:rsidRDefault="00367079" w:rsidP="0092600C">
      <w:pPr>
        <w:widowControl w:val="0"/>
        <w:autoSpaceDE w:val="0"/>
        <w:autoSpaceDN w:val="0"/>
        <w:adjustRightInd w:val="0"/>
        <w:jc w:val="both"/>
        <w:rPr>
          <w:szCs w:val="20"/>
        </w:rPr>
      </w:pPr>
      <w:r w:rsidRPr="000606B1">
        <w:rPr>
          <w:b/>
          <w:szCs w:val="20"/>
        </w:rPr>
        <w:t>MINDFUL</w:t>
      </w:r>
      <w:r w:rsidRPr="000606B1">
        <w:rPr>
          <w:szCs w:val="20"/>
        </w:rPr>
        <w:t xml:space="preserve"> that in 1992 the ASEAN Heads of Government declared that an ASEAN Free trade Area shall be established in the region and that in 1998 they agreed to accelerate its implementation to the year 2002;</w:t>
      </w:r>
    </w:p>
    <w:p w:rsidR="00367079" w:rsidRPr="000606B1" w:rsidRDefault="00367079" w:rsidP="0092600C">
      <w:pPr>
        <w:widowControl w:val="0"/>
        <w:autoSpaceDE w:val="0"/>
        <w:autoSpaceDN w:val="0"/>
        <w:adjustRightInd w:val="0"/>
        <w:jc w:val="both"/>
        <w:rPr>
          <w:szCs w:val="20"/>
        </w:rPr>
      </w:pPr>
      <w:r w:rsidRPr="000606B1">
        <w:rPr>
          <w:b/>
          <w:szCs w:val="20"/>
        </w:rPr>
        <w:t>NOTING</w:t>
      </w:r>
      <w:r w:rsidRPr="000606B1">
        <w:rPr>
          <w:szCs w:val="20"/>
        </w:rPr>
        <w:t xml:space="preserve"> the Agreement on the Common Effective Preferential Tariff (CEPT) Scheme for the ASEAN Free Trade Area (AFTA) signed on 28 January 1992 and the Protocol to amend the above Agreement signed on 15 December 1995, which provide for border and non-border areas of cooperation to supplement and complement the liberalization of trade including, among others, the harmonization of standards, reciprocal recognition of tests and certification of products;</w:t>
      </w:r>
    </w:p>
    <w:p w:rsidR="00367079" w:rsidRPr="000606B1" w:rsidRDefault="00367079" w:rsidP="0092600C">
      <w:pPr>
        <w:widowControl w:val="0"/>
        <w:autoSpaceDE w:val="0"/>
        <w:autoSpaceDN w:val="0"/>
        <w:adjustRightInd w:val="0"/>
        <w:jc w:val="both"/>
        <w:rPr>
          <w:szCs w:val="20"/>
        </w:rPr>
      </w:pPr>
      <w:r w:rsidRPr="000606B1">
        <w:rPr>
          <w:b/>
          <w:szCs w:val="20"/>
        </w:rPr>
        <w:t>REITERATING</w:t>
      </w:r>
      <w:r w:rsidRPr="000606B1">
        <w:rPr>
          <w:szCs w:val="20"/>
        </w:rPr>
        <w:t xml:space="preserve"> their commitment to the Agreement on Technical Barriers to Trade (TBT) of the World Trade Organization (WTO), which encourages Contracting Parties to enter into negotiations for the conclusion of agreement for the mutual recognition of results of each other's conformity assessment and mandates, among others, the elimination of unnecessary obstacles to trade, regarding technical regulations;</w:t>
      </w:r>
    </w:p>
    <w:p w:rsidR="00367079" w:rsidRPr="000606B1" w:rsidRDefault="00367079" w:rsidP="0092600C">
      <w:pPr>
        <w:widowControl w:val="0"/>
        <w:autoSpaceDE w:val="0"/>
        <w:autoSpaceDN w:val="0"/>
        <w:adjustRightInd w:val="0"/>
        <w:jc w:val="both"/>
        <w:rPr>
          <w:szCs w:val="20"/>
        </w:rPr>
      </w:pPr>
      <w:r w:rsidRPr="000606B1">
        <w:rPr>
          <w:b/>
          <w:szCs w:val="20"/>
        </w:rPr>
        <w:t>MINDFUL</w:t>
      </w:r>
      <w:r w:rsidRPr="000606B1">
        <w:rPr>
          <w:szCs w:val="20"/>
        </w:rPr>
        <w:t xml:space="preserve"> that the private sector of the cosmetic industry, through the regional and national organizations such as the ASEAN Cosmetics Association (ACA), has participated in the development of the ASEAN Harmonized Cosmetic Regulatory Scheme;</w:t>
      </w:r>
    </w:p>
    <w:p w:rsidR="00367079" w:rsidRPr="000606B1" w:rsidRDefault="00367079" w:rsidP="0092600C">
      <w:pPr>
        <w:widowControl w:val="0"/>
        <w:autoSpaceDE w:val="0"/>
        <w:autoSpaceDN w:val="0"/>
        <w:adjustRightInd w:val="0"/>
        <w:jc w:val="both"/>
        <w:rPr>
          <w:szCs w:val="20"/>
        </w:rPr>
      </w:pPr>
      <w:r w:rsidRPr="000606B1">
        <w:rPr>
          <w:b/>
          <w:szCs w:val="20"/>
        </w:rPr>
        <w:t>MINDFUL</w:t>
      </w:r>
      <w:r w:rsidRPr="000606B1">
        <w:rPr>
          <w:szCs w:val="20"/>
        </w:rPr>
        <w:t xml:space="preserve"> of the desire of ASEAN Member States to encourage and promote cooperation among them in the field of technological development considering the different levels of infrastructure and economic development of ASEAN Member States;</w:t>
      </w:r>
    </w:p>
    <w:p w:rsidR="00367079" w:rsidRPr="000606B1" w:rsidRDefault="00367079" w:rsidP="0092600C">
      <w:pPr>
        <w:widowControl w:val="0"/>
        <w:autoSpaceDE w:val="0"/>
        <w:autoSpaceDN w:val="0"/>
        <w:adjustRightInd w:val="0"/>
        <w:jc w:val="both"/>
        <w:rPr>
          <w:szCs w:val="20"/>
        </w:rPr>
      </w:pPr>
      <w:r w:rsidRPr="000606B1">
        <w:rPr>
          <w:b/>
          <w:szCs w:val="20"/>
        </w:rPr>
        <w:t>MINDFUL</w:t>
      </w:r>
      <w:r w:rsidRPr="000606B1">
        <w:rPr>
          <w:szCs w:val="20"/>
        </w:rPr>
        <w:t xml:space="preserve"> further that the ASEAN Framework Agreement on Mutual Recognition Arrangements signed on 16 December 1998 provides a basis for development of Sectoral MRAs to facilitate the realization of AFTA; and DESIRING to formulate an agreement to deepen and broaden cooperation on cosmetics to contribute to the realization of AFTA.</w:t>
      </w:r>
    </w:p>
    <w:p w:rsidR="00367079" w:rsidRPr="000606B1" w:rsidRDefault="00367079" w:rsidP="0092600C">
      <w:pPr>
        <w:widowControl w:val="0"/>
        <w:autoSpaceDE w:val="0"/>
        <w:autoSpaceDN w:val="0"/>
        <w:adjustRightInd w:val="0"/>
        <w:jc w:val="both"/>
        <w:rPr>
          <w:b/>
          <w:szCs w:val="20"/>
        </w:rPr>
      </w:pPr>
      <w:r w:rsidRPr="000606B1">
        <w:rPr>
          <w:b/>
          <w:szCs w:val="20"/>
        </w:rPr>
        <w:t>HAVE AGREED AS FOLLOWS:</w:t>
      </w:r>
    </w:p>
    <w:p w:rsidR="00367079" w:rsidRPr="000606B1" w:rsidRDefault="00980F9B" w:rsidP="0021553E">
      <w:pPr>
        <w:pStyle w:val="Heading1"/>
      </w:pPr>
      <w:bookmarkStart w:id="1" w:name="_Toc321567370"/>
      <w:bookmarkStart w:id="2" w:name="_Toc519503723"/>
      <w:r w:rsidRPr="000606B1">
        <w:t>ARTICLE 1</w:t>
      </w:r>
      <w:bookmarkEnd w:id="1"/>
      <w:r w:rsidR="001E16FB">
        <w:br/>
      </w:r>
      <w:r w:rsidRPr="000606B1">
        <w:t>OBJECTIVES</w:t>
      </w:r>
      <w:bookmarkEnd w:id="2"/>
    </w:p>
    <w:p w:rsidR="00367079" w:rsidRPr="000606B1" w:rsidRDefault="00367079" w:rsidP="0092600C">
      <w:pPr>
        <w:widowControl w:val="0"/>
        <w:autoSpaceDE w:val="0"/>
        <w:autoSpaceDN w:val="0"/>
        <w:adjustRightInd w:val="0"/>
        <w:jc w:val="both"/>
        <w:rPr>
          <w:szCs w:val="20"/>
        </w:rPr>
      </w:pPr>
      <w:r w:rsidRPr="000606B1">
        <w:rPr>
          <w:szCs w:val="20"/>
        </w:rPr>
        <w:t>The objectives of this Agreement are:</w:t>
      </w:r>
    </w:p>
    <w:p w:rsidR="00367079" w:rsidRPr="000606B1" w:rsidRDefault="00367079" w:rsidP="0092600C">
      <w:pPr>
        <w:widowControl w:val="0"/>
        <w:autoSpaceDE w:val="0"/>
        <w:autoSpaceDN w:val="0"/>
        <w:adjustRightInd w:val="0"/>
        <w:jc w:val="both"/>
        <w:rPr>
          <w:szCs w:val="20"/>
        </w:rPr>
      </w:pPr>
      <w:r w:rsidRPr="000606B1">
        <w:rPr>
          <w:szCs w:val="20"/>
        </w:rPr>
        <w:t>a) To enhance cooperation amongst Member States in ensuring the safety, quality and claimed benefits of all cosmetic products marketed in ASEAN; and</w:t>
      </w:r>
    </w:p>
    <w:p w:rsidR="00367079" w:rsidRPr="000606B1" w:rsidRDefault="00367079" w:rsidP="0092600C">
      <w:pPr>
        <w:widowControl w:val="0"/>
        <w:autoSpaceDE w:val="0"/>
        <w:autoSpaceDN w:val="0"/>
        <w:adjustRightInd w:val="0"/>
        <w:jc w:val="both"/>
        <w:rPr>
          <w:szCs w:val="20"/>
        </w:rPr>
      </w:pPr>
      <w:r w:rsidRPr="000606B1">
        <w:rPr>
          <w:szCs w:val="20"/>
        </w:rPr>
        <w:t xml:space="preserve">b) To eliminate restrictions to trade of cosmetic products amongst Member States through </w:t>
      </w:r>
      <w:r w:rsidRPr="000606B1">
        <w:rPr>
          <w:szCs w:val="20"/>
        </w:rPr>
        <w:lastRenderedPageBreak/>
        <w:t xml:space="preserve">harmonization of technical requirements, Mutual Recognition of Product Registration Approvals and adoption </w:t>
      </w:r>
      <w:r w:rsidR="001E16FB">
        <w:rPr>
          <w:szCs w:val="20"/>
        </w:rPr>
        <w:t>of the ASEAN Cosmetic Directive</w:t>
      </w:r>
      <w:r w:rsidRPr="000606B1">
        <w:rPr>
          <w:szCs w:val="20"/>
        </w:rPr>
        <w:t>.</w:t>
      </w:r>
    </w:p>
    <w:p w:rsidR="00367079" w:rsidRPr="000606B1" w:rsidRDefault="00980F9B" w:rsidP="0021553E">
      <w:pPr>
        <w:pStyle w:val="Heading1"/>
      </w:pPr>
      <w:bookmarkStart w:id="3" w:name="_Toc321567372"/>
      <w:bookmarkStart w:id="4" w:name="_Toc519503724"/>
      <w:r w:rsidRPr="000606B1">
        <w:t>ARTICLE 2</w:t>
      </w:r>
      <w:bookmarkEnd w:id="3"/>
      <w:r w:rsidR="001E16FB">
        <w:br/>
      </w:r>
      <w:r w:rsidRPr="000606B1">
        <w:t>ASEAN HARMONIZED COSMETIC REGULATORY SCHEME</w:t>
      </w:r>
      <w:bookmarkEnd w:id="4"/>
    </w:p>
    <w:p w:rsidR="00367079" w:rsidRPr="000606B1" w:rsidRDefault="00367079" w:rsidP="0092600C">
      <w:pPr>
        <w:widowControl w:val="0"/>
        <w:autoSpaceDE w:val="0"/>
        <w:autoSpaceDN w:val="0"/>
        <w:adjustRightInd w:val="0"/>
        <w:jc w:val="both"/>
        <w:rPr>
          <w:szCs w:val="20"/>
        </w:rPr>
      </w:pPr>
      <w:r w:rsidRPr="000606B1">
        <w:rPr>
          <w:szCs w:val="20"/>
        </w:rPr>
        <w:t>1. The ASEAN Harmonized Cosmetic Regulatory Scheme has the following coverage:</w:t>
      </w:r>
    </w:p>
    <w:p w:rsidR="00367079" w:rsidRPr="000606B1" w:rsidRDefault="003020A7" w:rsidP="007441E0">
      <w:pPr>
        <w:widowControl w:val="0"/>
        <w:autoSpaceDE w:val="0"/>
        <w:autoSpaceDN w:val="0"/>
        <w:adjustRightInd w:val="0"/>
        <w:ind w:left="709" w:hanging="709"/>
        <w:jc w:val="both"/>
        <w:rPr>
          <w:szCs w:val="20"/>
        </w:rPr>
      </w:pPr>
      <w:r w:rsidRPr="000606B1">
        <w:rPr>
          <w:szCs w:val="20"/>
        </w:rPr>
        <w:tab/>
      </w:r>
      <w:r w:rsidR="00367079" w:rsidRPr="000606B1">
        <w:rPr>
          <w:szCs w:val="20"/>
        </w:rPr>
        <w:t>a) The ASEAN Mutual Recognition Arrangement of Product Registration Approvals for Cosmetics appearing as Schedule A of this Agreement; and</w:t>
      </w:r>
    </w:p>
    <w:p w:rsidR="00367079" w:rsidRPr="000606B1" w:rsidRDefault="003020A7" w:rsidP="0092600C">
      <w:pPr>
        <w:widowControl w:val="0"/>
        <w:autoSpaceDE w:val="0"/>
        <w:autoSpaceDN w:val="0"/>
        <w:adjustRightInd w:val="0"/>
        <w:jc w:val="both"/>
        <w:rPr>
          <w:szCs w:val="20"/>
        </w:rPr>
      </w:pPr>
      <w:r w:rsidRPr="000606B1">
        <w:rPr>
          <w:szCs w:val="20"/>
        </w:rPr>
        <w:tab/>
      </w:r>
      <w:r w:rsidR="00367079" w:rsidRPr="000606B1">
        <w:rPr>
          <w:szCs w:val="20"/>
        </w:rPr>
        <w:t>b) The ASEAN Cosmetic Directive appearing as Schedule B of this Agreement.</w:t>
      </w:r>
    </w:p>
    <w:p w:rsidR="00367079" w:rsidRPr="000606B1" w:rsidRDefault="00367079" w:rsidP="0092600C">
      <w:pPr>
        <w:widowControl w:val="0"/>
        <w:autoSpaceDE w:val="0"/>
        <w:autoSpaceDN w:val="0"/>
        <w:adjustRightInd w:val="0"/>
        <w:jc w:val="both"/>
        <w:rPr>
          <w:szCs w:val="20"/>
        </w:rPr>
      </w:pPr>
      <w:r w:rsidRPr="000606B1">
        <w:rPr>
          <w:szCs w:val="20"/>
        </w:rPr>
        <w:t>2. Member States may implement the ASEAN Mutual Recognition Arrangement of Product Registration Approvals for Cosmetics, which shall be effective as of the date when and between the Member States who accede thereto.</w:t>
      </w:r>
    </w:p>
    <w:p w:rsidR="00367079" w:rsidRPr="000606B1" w:rsidRDefault="00367079" w:rsidP="0092600C">
      <w:pPr>
        <w:widowControl w:val="0"/>
        <w:autoSpaceDE w:val="0"/>
        <w:autoSpaceDN w:val="0"/>
        <w:adjustRightInd w:val="0"/>
        <w:jc w:val="both"/>
        <w:rPr>
          <w:szCs w:val="20"/>
        </w:rPr>
      </w:pPr>
      <w:r w:rsidRPr="000606B1">
        <w:rPr>
          <w:szCs w:val="20"/>
        </w:rPr>
        <w:t>3. Member States shall undertake necessary measures to fully implement the ASEAN Cosmetic Directive by 1st January 2008.</w:t>
      </w:r>
    </w:p>
    <w:p w:rsidR="00367079" w:rsidRPr="000606B1" w:rsidRDefault="00367079" w:rsidP="0092600C">
      <w:pPr>
        <w:widowControl w:val="0"/>
        <w:autoSpaceDE w:val="0"/>
        <w:autoSpaceDN w:val="0"/>
        <w:adjustRightInd w:val="0"/>
        <w:jc w:val="both"/>
        <w:rPr>
          <w:szCs w:val="20"/>
        </w:rPr>
      </w:pPr>
      <w:r w:rsidRPr="000606B1">
        <w:rPr>
          <w:szCs w:val="20"/>
        </w:rPr>
        <w:t>4. Member States may implement the ASEAN Cosmetic Directive earlier than the date referred in Paragraph 3 of this Article and this Directive shall be effective as of the date when and between the Member States who may accede thereto beginning 1st January 2003. In this case, the Member States shall inform the ASEAN Secretariat of their decision, who in turn shall promptly notify the other Member States.</w:t>
      </w:r>
    </w:p>
    <w:p w:rsidR="00367079" w:rsidRPr="000606B1" w:rsidRDefault="00980F9B" w:rsidP="0021553E">
      <w:pPr>
        <w:pStyle w:val="Heading1"/>
      </w:pPr>
      <w:bookmarkStart w:id="5" w:name="_Toc321567374"/>
      <w:bookmarkStart w:id="6" w:name="_Toc519503725"/>
      <w:r w:rsidRPr="000606B1">
        <w:t>ARTICLE 3</w:t>
      </w:r>
      <w:bookmarkEnd w:id="5"/>
      <w:r w:rsidR="001E16FB">
        <w:br/>
      </w:r>
      <w:r w:rsidRPr="000606B1">
        <w:t>TECHNICAL DOCUMENTS FOR COSMETICS</w:t>
      </w:r>
      <w:bookmarkEnd w:id="6"/>
    </w:p>
    <w:p w:rsidR="00367079" w:rsidRPr="000606B1" w:rsidRDefault="00367079" w:rsidP="0092600C">
      <w:pPr>
        <w:widowControl w:val="0"/>
        <w:autoSpaceDE w:val="0"/>
        <w:autoSpaceDN w:val="0"/>
        <w:adjustRightInd w:val="0"/>
        <w:jc w:val="both"/>
        <w:rPr>
          <w:szCs w:val="20"/>
        </w:rPr>
      </w:pPr>
      <w:r w:rsidRPr="000606B1">
        <w:rPr>
          <w:szCs w:val="20"/>
        </w:rPr>
        <w:t>Member States shall undertake appropriate measures to adopt and implement the following common technical documents which appear as Appendices and Annexes to the ASEAN Cosmetic Directive or the ASEAN Mutual Recognition Arrangement of Product Registration Approvals, as the case may be:</w:t>
      </w:r>
    </w:p>
    <w:p w:rsidR="00367079" w:rsidRPr="000606B1" w:rsidRDefault="003020A7" w:rsidP="0092600C">
      <w:pPr>
        <w:widowControl w:val="0"/>
        <w:autoSpaceDE w:val="0"/>
        <w:autoSpaceDN w:val="0"/>
        <w:adjustRightInd w:val="0"/>
        <w:jc w:val="both"/>
        <w:rPr>
          <w:szCs w:val="20"/>
        </w:rPr>
      </w:pPr>
      <w:r w:rsidRPr="000606B1">
        <w:rPr>
          <w:szCs w:val="20"/>
        </w:rPr>
        <w:tab/>
      </w:r>
      <w:r w:rsidR="00367079" w:rsidRPr="000606B1">
        <w:rPr>
          <w:szCs w:val="20"/>
        </w:rPr>
        <w:t>a) ASEAN Definition of Cosmetics and Illustrative List by Category of Cosmetic Products;</w:t>
      </w:r>
    </w:p>
    <w:p w:rsidR="00367079" w:rsidRPr="000606B1" w:rsidRDefault="003020A7" w:rsidP="0092600C">
      <w:pPr>
        <w:widowControl w:val="0"/>
        <w:autoSpaceDE w:val="0"/>
        <w:autoSpaceDN w:val="0"/>
        <w:adjustRightInd w:val="0"/>
        <w:jc w:val="both"/>
        <w:rPr>
          <w:szCs w:val="20"/>
        </w:rPr>
      </w:pPr>
      <w:r w:rsidRPr="000606B1">
        <w:rPr>
          <w:szCs w:val="20"/>
        </w:rPr>
        <w:tab/>
      </w:r>
      <w:r w:rsidR="00367079" w:rsidRPr="000606B1">
        <w:rPr>
          <w:szCs w:val="20"/>
        </w:rPr>
        <w:t>b) ASEAN Cosmetic Ingredient Listings and ASEAN Handbook of Cosmetic Ingredients;</w:t>
      </w:r>
    </w:p>
    <w:p w:rsidR="00367079" w:rsidRPr="000606B1" w:rsidRDefault="003020A7" w:rsidP="0092600C">
      <w:pPr>
        <w:widowControl w:val="0"/>
        <w:autoSpaceDE w:val="0"/>
        <w:autoSpaceDN w:val="0"/>
        <w:adjustRightInd w:val="0"/>
        <w:jc w:val="both"/>
        <w:rPr>
          <w:szCs w:val="20"/>
        </w:rPr>
      </w:pPr>
      <w:r w:rsidRPr="000606B1">
        <w:rPr>
          <w:szCs w:val="20"/>
        </w:rPr>
        <w:tab/>
      </w:r>
      <w:r w:rsidR="00367079" w:rsidRPr="000606B1">
        <w:rPr>
          <w:szCs w:val="20"/>
        </w:rPr>
        <w:t>c) ASEAN Cosmetic Labeling Requirements;</w:t>
      </w:r>
    </w:p>
    <w:p w:rsidR="00367079" w:rsidRPr="000606B1" w:rsidRDefault="003020A7" w:rsidP="0092600C">
      <w:pPr>
        <w:widowControl w:val="0"/>
        <w:autoSpaceDE w:val="0"/>
        <w:autoSpaceDN w:val="0"/>
        <w:adjustRightInd w:val="0"/>
        <w:jc w:val="both"/>
        <w:rPr>
          <w:szCs w:val="20"/>
        </w:rPr>
      </w:pPr>
      <w:r w:rsidRPr="000606B1">
        <w:rPr>
          <w:szCs w:val="20"/>
        </w:rPr>
        <w:tab/>
      </w:r>
      <w:r w:rsidR="00367079" w:rsidRPr="000606B1">
        <w:rPr>
          <w:szCs w:val="20"/>
        </w:rPr>
        <w:t>d) ASEAN Cosmetic Claims Guidelines;</w:t>
      </w:r>
    </w:p>
    <w:p w:rsidR="00367079" w:rsidRPr="000606B1" w:rsidRDefault="003020A7" w:rsidP="0092600C">
      <w:pPr>
        <w:widowControl w:val="0"/>
        <w:autoSpaceDE w:val="0"/>
        <w:autoSpaceDN w:val="0"/>
        <w:adjustRightInd w:val="0"/>
        <w:jc w:val="both"/>
        <w:rPr>
          <w:szCs w:val="20"/>
        </w:rPr>
      </w:pPr>
      <w:r w:rsidRPr="000606B1">
        <w:rPr>
          <w:szCs w:val="20"/>
        </w:rPr>
        <w:tab/>
      </w:r>
      <w:r w:rsidR="00367079" w:rsidRPr="000606B1">
        <w:rPr>
          <w:szCs w:val="20"/>
        </w:rPr>
        <w:t>e) ASEAN Cosmetic Product Registration Requirements;</w:t>
      </w:r>
    </w:p>
    <w:p w:rsidR="00367079" w:rsidRPr="000606B1" w:rsidRDefault="003020A7" w:rsidP="0092600C">
      <w:pPr>
        <w:widowControl w:val="0"/>
        <w:autoSpaceDE w:val="0"/>
        <w:autoSpaceDN w:val="0"/>
        <w:adjustRightInd w:val="0"/>
        <w:jc w:val="both"/>
        <w:rPr>
          <w:szCs w:val="20"/>
        </w:rPr>
      </w:pPr>
      <w:r w:rsidRPr="000606B1">
        <w:rPr>
          <w:szCs w:val="20"/>
        </w:rPr>
        <w:tab/>
      </w:r>
      <w:r w:rsidR="00367079" w:rsidRPr="000606B1">
        <w:rPr>
          <w:szCs w:val="20"/>
        </w:rPr>
        <w:t>f) ASEAN Cosmetic Import/Export Requirements; and</w:t>
      </w:r>
    </w:p>
    <w:p w:rsidR="00367079" w:rsidRPr="000606B1" w:rsidRDefault="003020A7" w:rsidP="0092600C">
      <w:pPr>
        <w:widowControl w:val="0"/>
        <w:autoSpaceDE w:val="0"/>
        <w:autoSpaceDN w:val="0"/>
        <w:adjustRightInd w:val="0"/>
        <w:jc w:val="both"/>
        <w:rPr>
          <w:szCs w:val="20"/>
        </w:rPr>
      </w:pPr>
      <w:r w:rsidRPr="000606B1">
        <w:rPr>
          <w:szCs w:val="20"/>
        </w:rPr>
        <w:tab/>
      </w:r>
      <w:r w:rsidR="00367079" w:rsidRPr="000606B1">
        <w:rPr>
          <w:szCs w:val="20"/>
        </w:rPr>
        <w:t>g) ASEAN Guidelines for Cosmetic Good Manufacturing Practice.</w:t>
      </w:r>
    </w:p>
    <w:p w:rsidR="00367079" w:rsidRPr="000606B1" w:rsidRDefault="00980F9B" w:rsidP="0021553E">
      <w:pPr>
        <w:pStyle w:val="Heading1"/>
      </w:pPr>
      <w:bookmarkStart w:id="7" w:name="_Toc321567376"/>
      <w:bookmarkStart w:id="8" w:name="_Toc519503726"/>
      <w:r w:rsidRPr="000606B1">
        <w:lastRenderedPageBreak/>
        <w:t>ARTICLE 4</w:t>
      </w:r>
      <w:bookmarkEnd w:id="7"/>
      <w:r w:rsidR="001E16FB">
        <w:br/>
      </w:r>
      <w:r w:rsidRPr="000606B1">
        <w:t>OTHER AREAS OF COOPERATION</w:t>
      </w:r>
      <w:bookmarkEnd w:id="8"/>
    </w:p>
    <w:p w:rsidR="00367079" w:rsidRPr="000606B1" w:rsidRDefault="00367079" w:rsidP="0021553E">
      <w:pPr>
        <w:widowControl w:val="0"/>
        <w:autoSpaceDE w:val="0"/>
        <w:autoSpaceDN w:val="0"/>
        <w:adjustRightInd w:val="0"/>
        <w:jc w:val="both"/>
        <w:rPr>
          <w:szCs w:val="20"/>
        </w:rPr>
      </w:pPr>
      <w:r w:rsidRPr="000606B1">
        <w:rPr>
          <w:szCs w:val="20"/>
        </w:rPr>
        <w:t>Member States shall strengthen and enhance existing cooperation efforts in Cosmetics and cooperate in areas that are not covered by existing cooperation arrangements, which include but not limited to the following:</w:t>
      </w:r>
    </w:p>
    <w:p w:rsidR="00367079" w:rsidRPr="000606B1" w:rsidRDefault="00367079" w:rsidP="0092600C">
      <w:pPr>
        <w:widowControl w:val="0"/>
        <w:autoSpaceDE w:val="0"/>
        <w:autoSpaceDN w:val="0"/>
        <w:adjustRightInd w:val="0"/>
        <w:jc w:val="both"/>
        <w:rPr>
          <w:szCs w:val="20"/>
        </w:rPr>
      </w:pPr>
      <w:proofErr w:type="gramStart"/>
      <w:r w:rsidRPr="000606B1">
        <w:rPr>
          <w:szCs w:val="20"/>
        </w:rPr>
        <w:t>a</w:t>
      </w:r>
      <w:proofErr w:type="gramEnd"/>
      <w:r w:rsidRPr="000606B1">
        <w:rPr>
          <w:szCs w:val="20"/>
        </w:rPr>
        <w:t>) Establishing or improving infrastructural facilities; and</w:t>
      </w:r>
    </w:p>
    <w:p w:rsidR="00367079" w:rsidRPr="000606B1" w:rsidRDefault="00367079" w:rsidP="0092600C">
      <w:pPr>
        <w:widowControl w:val="0"/>
        <w:autoSpaceDE w:val="0"/>
        <w:autoSpaceDN w:val="0"/>
        <w:adjustRightInd w:val="0"/>
        <w:jc w:val="both"/>
        <w:rPr>
          <w:szCs w:val="20"/>
        </w:rPr>
      </w:pPr>
      <w:r w:rsidRPr="000606B1">
        <w:rPr>
          <w:szCs w:val="20"/>
        </w:rPr>
        <w:t>b) Encouraging and promoting cooperation in the fields of technological development pertaining to:</w:t>
      </w:r>
    </w:p>
    <w:p w:rsidR="00367079" w:rsidRPr="000606B1" w:rsidRDefault="00DA1968" w:rsidP="0092600C">
      <w:pPr>
        <w:widowControl w:val="0"/>
        <w:autoSpaceDE w:val="0"/>
        <w:autoSpaceDN w:val="0"/>
        <w:adjustRightInd w:val="0"/>
        <w:jc w:val="both"/>
        <w:rPr>
          <w:szCs w:val="20"/>
        </w:rPr>
      </w:pPr>
      <w:r w:rsidRPr="000606B1">
        <w:rPr>
          <w:szCs w:val="20"/>
        </w:rPr>
        <w:tab/>
      </w:r>
      <w:r w:rsidR="00367079" w:rsidRPr="000606B1">
        <w:rPr>
          <w:szCs w:val="20"/>
        </w:rPr>
        <w:t>(</w:t>
      </w:r>
      <w:proofErr w:type="spellStart"/>
      <w:r w:rsidR="00367079" w:rsidRPr="000606B1">
        <w:rPr>
          <w:szCs w:val="20"/>
        </w:rPr>
        <w:t>i</w:t>
      </w:r>
      <w:proofErr w:type="spellEnd"/>
      <w:r w:rsidR="00367079" w:rsidRPr="000606B1">
        <w:rPr>
          <w:szCs w:val="20"/>
        </w:rPr>
        <w:t xml:space="preserve">) </w:t>
      </w:r>
      <w:proofErr w:type="gramStart"/>
      <w:r w:rsidR="00367079" w:rsidRPr="000606B1">
        <w:rPr>
          <w:szCs w:val="20"/>
        </w:rPr>
        <w:t>labeling</w:t>
      </w:r>
      <w:proofErr w:type="gramEnd"/>
      <w:r w:rsidR="00367079" w:rsidRPr="000606B1">
        <w:rPr>
          <w:szCs w:val="20"/>
        </w:rPr>
        <w:t xml:space="preserve"> claims, product approvals and manufacturer’s license;</w:t>
      </w:r>
    </w:p>
    <w:p w:rsidR="00367079" w:rsidRPr="000606B1" w:rsidRDefault="00DA1968" w:rsidP="0092600C">
      <w:pPr>
        <w:widowControl w:val="0"/>
        <w:autoSpaceDE w:val="0"/>
        <w:autoSpaceDN w:val="0"/>
        <w:adjustRightInd w:val="0"/>
        <w:jc w:val="both"/>
        <w:rPr>
          <w:szCs w:val="20"/>
        </w:rPr>
      </w:pPr>
      <w:r w:rsidRPr="000606B1">
        <w:rPr>
          <w:szCs w:val="20"/>
        </w:rPr>
        <w:tab/>
      </w:r>
      <w:r w:rsidR="00367079" w:rsidRPr="000606B1">
        <w:rPr>
          <w:szCs w:val="20"/>
        </w:rPr>
        <w:t xml:space="preserve">(ii) </w:t>
      </w:r>
      <w:proofErr w:type="gramStart"/>
      <w:r w:rsidR="00367079" w:rsidRPr="000606B1">
        <w:rPr>
          <w:szCs w:val="20"/>
        </w:rPr>
        <w:t>accreditation</w:t>
      </w:r>
      <w:proofErr w:type="gramEnd"/>
      <w:r w:rsidR="00367079" w:rsidRPr="000606B1">
        <w:rPr>
          <w:szCs w:val="20"/>
        </w:rPr>
        <w:t xml:space="preserve"> and certification;</w:t>
      </w:r>
    </w:p>
    <w:p w:rsidR="00367079" w:rsidRPr="000606B1" w:rsidRDefault="00DA1968" w:rsidP="0092600C">
      <w:pPr>
        <w:widowControl w:val="0"/>
        <w:autoSpaceDE w:val="0"/>
        <w:autoSpaceDN w:val="0"/>
        <w:adjustRightInd w:val="0"/>
        <w:jc w:val="both"/>
        <w:rPr>
          <w:szCs w:val="20"/>
        </w:rPr>
      </w:pPr>
      <w:r w:rsidRPr="000606B1">
        <w:rPr>
          <w:szCs w:val="20"/>
        </w:rPr>
        <w:tab/>
      </w:r>
      <w:r w:rsidR="00367079" w:rsidRPr="000606B1">
        <w:rPr>
          <w:szCs w:val="20"/>
        </w:rPr>
        <w:t xml:space="preserve">(iii) </w:t>
      </w:r>
      <w:proofErr w:type="gramStart"/>
      <w:r w:rsidR="00367079" w:rsidRPr="000606B1">
        <w:rPr>
          <w:szCs w:val="20"/>
        </w:rPr>
        <w:t>quality</w:t>
      </w:r>
      <w:proofErr w:type="gramEnd"/>
      <w:r w:rsidR="00367079" w:rsidRPr="000606B1">
        <w:rPr>
          <w:szCs w:val="20"/>
        </w:rPr>
        <w:t xml:space="preserve"> assurance and good manufacturing practice;</w:t>
      </w:r>
    </w:p>
    <w:p w:rsidR="00367079" w:rsidRPr="000606B1" w:rsidRDefault="00DA1968" w:rsidP="0092600C">
      <w:pPr>
        <w:widowControl w:val="0"/>
        <w:autoSpaceDE w:val="0"/>
        <w:autoSpaceDN w:val="0"/>
        <w:adjustRightInd w:val="0"/>
        <w:jc w:val="both"/>
        <w:rPr>
          <w:szCs w:val="20"/>
        </w:rPr>
      </w:pPr>
      <w:r w:rsidRPr="000606B1">
        <w:rPr>
          <w:szCs w:val="20"/>
        </w:rPr>
        <w:tab/>
      </w:r>
      <w:r w:rsidR="00367079" w:rsidRPr="000606B1">
        <w:rPr>
          <w:szCs w:val="20"/>
        </w:rPr>
        <w:t xml:space="preserve">(iv) </w:t>
      </w:r>
      <w:proofErr w:type="gramStart"/>
      <w:r w:rsidR="00367079" w:rsidRPr="000606B1">
        <w:rPr>
          <w:szCs w:val="20"/>
        </w:rPr>
        <w:t>technical</w:t>
      </w:r>
      <w:proofErr w:type="gramEnd"/>
      <w:r w:rsidR="00367079" w:rsidRPr="000606B1">
        <w:rPr>
          <w:szCs w:val="20"/>
        </w:rPr>
        <w:t xml:space="preserve"> information; and</w:t>
      </w:r>
    </w:p>
    <w:p w:rsidR="00367079" w:rsidRPr="000606B1" w:rsidRDefault="00DA1968" w:rsidP="0092600C">
      <w:pPr>
        <w:widowControl w:val="0"/>
        <w:autoSpaceDE w:val="0"/>
        <w:autoSpaceDN w:val="0"/>
        <w:adjustRightInd w:val="0"/>
        <w:jc w:val="both"/>
        <w:rPr>
          <w:szCs w:val="20"/>
        </w:rPr>
      </w:pPr>
      <w:r w:rsidRPr="000606B1">
        <w:rPr>
          <w:szCs w:val="20"/>
        </w:rPr>
        <w:tab/>
      </w:r>
      <w:r w:rsidR="00367079" w:rsidRPr="000606B1">
        <w:rPr>
          <w:szCs w:val="20"/>
        </w:rPr>
        <w:t xml:space="preserve">(v) </w:t>
      </w:r>
      <w:proofErr w:type="gramStart"/>
      <w:r w:rsidR="00367079" w:rsidRPr="000606B1">
        <w:rPr>
          <w:szCs w:val="20"/>
        </w:rPr>
        <w:t>training</w:t>
      </w:r>
      <w:proofErr w:type="gramEnd"/>
      <w:r w:rsidR="00367079" w:rsidRPr="000606B1">
        <w:rPr>
          <w:szCs w:val="20"/>
        </w:rPr>
        <w:t>.</w:t>
      </w:r>
    </w:p>
    <w:p w:rsidR="00367079" w:rsidRPr="000606B1" w:rsidRDefault="00980F9B" w:rsidP="0021553E">
      <w:pPr>
        <w:pStyle w:val="Heading1"/>
      </w:pPr>
      <w:bookmarkStart w:id="9" w:name="_Toc321567378"/>
      <w:bookmarkStart w:id="10" w:name="_Toc519503727"/>
      <w:r w:rsidRPr="000606B1">
        <w:t>ARTICLE 5</w:t>
      </w:r>
      <w:bookmarkEnd w:id="9"/>
      <w:r w:rsidR="001E16FB">
        <w:br/>
      </w:r>
      <w:r w:rsidRPr="000606B1">
        <w:t>DISPUTE SETTLEMENT</w:t>
      </w:r>
      <w:bookmarkEnd w:id="10"/>
    </w:p>
    <w:p w:rsidR="00367079" w:rsidRPr="000606B1" w:rsidRDefault="00367079" w:rsidP="0092600C">
      <w:pPr>
        <w:widowControl w:val="0"/>
        <w:autoSpaceDE w:val="0"/>
        <w:autoSpaceDN w:val="0"/>
        <w:adjustRightInd w:val="0"/>
        <w:jc w:val="both"/>
        <w:rPr>
          <w:szCs w:val="20"/>
        </w:rPr>
      </w:pPr>
      <w:r w:rsidRPr="000606B1">
        <w:rPr>
          <w:szCs w:val="20"/>
        </w:rPr>
        <w:t>Any difference between Member States concerning the interpretation or implementation of this Agreement including the ASEAN Mutual Recognition Arrangement of Product Registration Approvals for Cosmetics and the ASEAN Cosmetic Directive, shall be settled amicably by consultation or negotiation among the Member States. If a settlement cannot be reached, thus, it shall be subjected to the Dispute Settlement Mechanism of ASEAN in accordance with the Protocol on Dispute Settlement Mechanism, which was signed on 20 November 1996 in Manila, Philippines.</w:t>
      </w:r>
    </w:p>
    <w:p w:rsidR="00367079" w:rsidRPr="000606B1" w:rsidRDefault="00980F9B" w:rsidP="0021553E">
      <w:pPr>
        <w:pStyle w:val="Heading1"/>
      </w:pPr>
      <w:bookmarkStart w:id="11" w:name="_Toc321567380"/>
      <w:bookmarkStart w:id="12" w:name="_Toc519503728"/>
      <w:r w:rsidRPr="000606B1">
        <w:t>ARTICLE 6</w:t>
      </w:r>
      <w:bookmarkEnd w:id="11"/>
      <w:r w:rsidR="001E16FB">
        <w:br/>
      </w:r>
      <w:r w:rsidRPr="000606B1">
        <w:t>INSTITUTIONAL ARRANGEMENTS</w:t>
      </w:r>
      <w:bookmarkEnd w:id="12"/>
    </w:p>
    <w:p w:rsidR="00367079" w:rsidRPr="000606B1" w:rsidRDefault="00367079" w:rsidP="0092600C">
      <w:pPr>
        <w:widowControl w:val="0"/>
        <w:autoSpaceDE w:val="0"/>
        <w:autoSpaceDN w:val="0"/>
        <w:adjustRightInd w:val="0"/>
        <w:jc w:val="both"/>
        <w:rPr>
          <w:szCs w:val="20"/>
        </w:rPr>
      </w:pPr>
      <w:r w:rsidRPr="000606B1">
        <w:rPr>
          <w:szCs w:val="20"/>
        </w:rPr>
        <w:t>1. An ASEAN Cosmetic Committee (hereinafter called “the ACC”), is hereby established, which shall be responsible for effective functioning of this Agreement. The ACC shall consist of one official representative from each Member State’s regulatory authority responsible for cosmetics. The representative may be accompanied by their delegation at meetings of the ACC. The ASEAN Cosmetic Industry, such as ACA, will be invited to meetings of the ACC and shall be consulted on all matters concerning the Cosmetic Industry.</w:t>
      </w:r>
    </w:p>
    <w:p w:rsidR="00367079" w:rsidRPr="000606B1" w:rsidRDefault="00367079" w:rsidP="0092600C">
      <w:pPr>
        <w:widowControl w:val="0"/>
        <w:autoSpaceDE w:val="0"/>
        <w:autoSpaceDN w:val="0"/>
        <w:adjustRightInd w:val="0"/>
        <w:jc w:val="both"/>
        <w:rPr>
          <w:szCs w:val="20"/>
        </w:rPr>
      </w:pPr>
      <w:r w:rsidRPr="000606B1">
        <w:rPr>
          <w:szCs w:val="20"/>
        </w:rPr>
        <w:t>2. The ACC, in performance of its functions, shall take its decision by consensus and shall be responsible for but not limited to the following:</w:t>
      </w:r>
    </w:p>
    <w:p w:rsidR="00367079" w:rsidRPr="000606B1" w:rsidRDefault="00DA1968" w:rsidP="00D41DA3">
      <w:pPr>
        <w:widowControl w:val="0"/>
        <w:autoSpaceDE w:val="0"/>
        <w:autoSpaceDN w:val="0"/>
        <w:adjustRightInd w:val="0"/>
        <w:ind w:left="709"/>
        <w:jc w:val="both"/>
        <w:rPr>
          <w:szCs w:val="20"/>
        </w:rPr>
      </w:pPr>
      <w:r w:rsidRPr="000606B1">
        <w:rPr>
          <w:szCs w:val="20"/>
        </w:rPr>
        <w:tab/>
      </w:r>
      <w:r w:rsidR="00367079" w:rsidRPr="000606B1">
        <w:rPr>
          <w:szCs w:val="20"/>
        </w:rPr>
        <w:t xml:space="preserve">a) </w:t>
      </w:r>
      <w:proofErr w:type="gramStart"/>
      <w:r w:rsidR="00367079" w:rsidRPr="000606B1">
        <w:rPr>
          <w:szCs w:val="20"/>
        </w:rPr>
        <w:t>coordinating</w:t>
      </w:r>
      <w:proofErr w:type="gramEnd"/>
      <w:r w:rsidR="00367079" w:rsidRPr="000606B1">
        <w:rPr>
          <w:szCs w:val="20"/>
        </w:rPr>
        <w:t>, reviewing and monitoring the implementation of this Agreement, including the ASEAN Mutual Recognition Arrangement of Product Registration Approvals for Cosmetics and the ASEAN Cosmetic Directive; and</w:t>
      </w:r>
    </w:p>
    <w:p w:rsidR="00367079" w:rsidRPr="000606B1" w:rsidRDefault="00DA1968" w:rsidP="0092600C">
      <w:pPr>
        <w:widowControl w:val="0"/>
        <w:autoSpaceDE w:val="0"/>
        <w:autoSpaceDN w:val="0"/>
        <w:adjustRightInd w:val="0"/>
        <w:jc w:val="both"/>
        <w:rPr>
          <w:szCs w:val="20"/>
        </w:rPr>
      </w:pPr>
      <w:r w:rsidRPr="000606B1">
        <w:rPr>
          <w:szCs w:val="20"/>
        </w:rPr>
        <w:tab/>
      </w:r>
      <w:r w:rsidR="00367079" w:rsidRPr="000606B1">
        <w:rPr>
          <w:szCs w:val="20"/>
        </w:rPr>
        <w:t xml:space="preserve">b) </w:t>
      </w:r>
      <w:proofErr w:type="gramStart"/>
      <w:r w:rsidR="00367079" w:rsidRPr="000606B1">
        <w:rPr>
          <w:szCs w:val="20"/>
        </w:rPr>
        <w:t>reviewing</w:t>
      </w:r>
      <w:proofErr w:type="gramEnd"/>
      <w:r w:rsidR="00367079" w:rsidRPr="000606B1">
        <w:rPr>
          <w:szCs w:val="20"/>
        </w:rPr>
        <w:t xml:space="preserve"> and updating the technical documents in Article 3 of this Agreement.</w:t>
      </w:r>
    </w:p>
    <w:p w:rsidR="00367079" w:rsidRPr="000606B1" w:rsidRDefault="00367079" w:rsidP="0092600C">
      <w:pPr>
        <w:widowControl w:val="0"/>
        <w:autoSpaceDE w:val="0"/>
        <w:autoSpaceDN w:val="0"/>
        <w:adjustRightInd w:val="0"/>
        <w:jc w:val="both"/>
        <w:rPr>
          <w:szCs w:val="20"/>
        </w:rPr>
      </w:pPr>
      <w:r w:rsidRPr="000606B1">
        <w:rPr>
          <w:szCs w:val="20"/>
        </w:rPr>
        <w:lastRenderedPageBreak/>
        <w:t xml:space="preserve">3. The ACC may establish or consult </w:t>
      </w:r>
      <w:proofErr w:type="spellStart"/>
      <w:r w:rsidRPr="000606B1">
        <w:rPr>
          <w:szCs w:val="20"/>
        </w:rPr>
        <w:t>any body</w:t>
      </w:r>
      <w:proofErr w:type="spellEnd"/>
      <w:r w:rsidRPr="000606B1">
        <w:rPr>
          <w:szCs w:val="20"/>
        </w:rPr>
        <w:t xml:space="preserve"> or bodies for purpose of giving advice on any matter of a scientific or technical nature in the field of cosmetic products.</w:t>
      </w:r>
    </w:p>
    <w:p w:rsidR="00367079" w:rsidRPr="000606B1" w:rsidRDefault="00367079" w:rsidP="0092600C">
      <w:pPr>
        <w:widowControl w:val="0"/>
        <w:autoSpaceDE w:val="0"/>
        <w:autoSpaceDN w:val="0"/>
        <w:adjustRightInd w:val="0"/>
        <w:jc w:val="both"/>
        <w:rPr>
          <w:szCs w:val="20"/>
        </w:rPr>
      </w:pPr>
      <w:r w:rsidRPr="000606B1">
        <w:rPr>
          <w:szCs w:val="20"/>
        </w:rPr>
        <w:t>4. The ACC shall adopt its own rules of procedures.</w:t>
      </w:r>
    </w:p>
    <w:p w:rsidR="00367079" w:rsidRPr="000606B1" w:rsidRDefault="00367079" w:rsidP="0092600C">
      <w:pPr>
        <w:widowControl w:val="0"/>
        <w:autoSpaceDE w:val="0"/>
        <w:autoSpaceDN w:val="0"/>
        <w:adjustRightInd w:val="0"/>
        <w:jc w:val="both"/>
        <w:rPr>
          <w:szCs w:val="20"/>
        </w:rPr>
      </w:pPr>
      <w:r w:rsidRPr="000606B1">
        <w:rPr>
          <w:szCs w:val="20"/>
        </w:rPr>
        <w:t>5. The ASEAN Consultative Committee for Standards and Quality (ACCSQ) and the ASEAN Secretariat shall provide support in coordinating and monitoring the implementation of this Agreement, including the ASEAN Mutual Recognition Arrangement of Product Registration Approvals for Cosmetics and the ASEAN Cosmetic Directive and assist the ACC in all matters relating thereto.</w:t>
      </w:r>
    </w:p>
    <w:p w:rsidR="00367079" w:rsidRPr="000606B1" w:rsidRDefault="00980F9B" w:rsidP="0021553E">
      <w:pPr>
        <w:pStyle w:val="Heading1"/>
      </w:pPr>
      <w:bookmarkStart w:id="13" w:name="_Toc321567382"/>
      <w:bookmarkStart w:id="14" w:name="_Toc519503729"/>
      <w:r w:rsidRPr="000606B1">
        <w:t>ARTICLE 7</w:t>
      </w:r>
      <w:bookmarkEnd w:id="13"/>
      <w:r w:rsidR="001E16FB">
        <w:br/>
      </w:r>
      <w:r w:rsidRPr="000606B1">
        <w:t>FINAL PROVISIONS</w:t>
      </w:r>
      <w:bookmarkEnd w:id="14"/>
    </w:p>
    <w:p w:rsidR="00367079" w:rsidRPr="000606B1" w:rsidRDefault="00367079" w:rsidP="0092600C">
      <w:pPr>
        <w:widowControl w:val="0"/>
        <w:autoSpaceDE w:val="0"/>
        <w:autoSpaceDN w:val="0"/>
        <w:adjustRightInd w:val="0"/>
        <w:jc w:val="both"/>
        <w:rPr>
          <w:szCs w:val="20"/>
        </w:rPr>
      </w:pPr>
      <w:r w:rsidRPr="000606B1">
        <w:rPr>
          <w:szCs w:val="20"/>
        </w:rPr>
        <w:t>1. The provisions of this Agreement may be amended by written agreement of all Member States. All amendments shall become effective upon acceptance by all Member States.</w:t>
      </w:r>
    </w:p>
    <w:p w:rsidR="00367079" w:rsidRPr="000606B1" w:rsidRDefault="00367079" w:rsidP="0092600C">
      <w:pPr>
        <w:widowControl w:val="0"/>
        <w:autoSpaceDE w:val="0"/>
        <w:autoSpaceDN w:val="0"/>
        <w:adjustRightInd w:val="0"/>
        <w:jc w:val="both"/>
        <w:rPr>
          <w:szCs w:val="20"/>
        </w:rPr>
      </w:pPr>
      <w:r w:rsidRPr="000606B1">
        <w:rPr>
          <w:szCs w:val="20"/>
        </w:rPr>
        <w:t>2. This Agreement shall be effective upon signing by all Member States.</w:t>
      </w:r>
    </w:p>
    <w:p w:rsidR="00367079" w:rsidRPr="000606B1" w:rsidRDefault="00367079" w:rsidP="0092600C">
      <w:pPr>
        <w:widowControl w:val="0"/>
        <w:autoSpaceDE w:val="0"/>
        <w:autoSpaceDN w:val="0"/>
        <w:adjustRightInd w:val="0"/>
        <w:jc w:val="both"/>
        <w:rPr>
          <w:szCs w:val="20"/>
        </w:rPr>
      </w:pPr>
      <w:r w:rsidRPr="000606B1">
        <w:rPr>
          <w:szCs w:val="20"/>
        </w:rPr>
        <w:t>3. This Agreement shall be deposited with the Secretary-General of ASEAN, who shall promptly furnish a certified copy thereof to each Member State.</w:t>
      </w:r>
    </w:p>
    <w:p w:rsidR="00D600FA" w:rsidRPr="000606B1" w:rsidRDefault="00D600FA" w:rsidP="0092600C">
      <w:pPr>
        <w:widowControl w:val="0"/>
        <w:autoSpaceDE w:val="0"/>
        <w:autoSpaceDN w:val="0"/>
        <w:adjustRightInd w:val="0"/>
        <w:jc w:val="both"/>
        <w:rPr>
          <w:szCs w:val="20"/>
        </w:rPr>
        <w:sectPr w:rsidR="00D600FA" w:rsidRPr="000606B1" w:rsidSect="0021553E">
          <w:headerReference w:type="even" r:id="rId8"/>
          <w:headerReference w:type="default" r:id="rId9"/>
          <w:footerReference w:type="default" r:id="rId10"/>
          <w:footerReference w:type="first" r:id="rId11"/>
          <w:type w:val="continuous"/>
          <w:pgSz w:w="11900" w:h="16840" w:code="9"/>
          <w:pgMar w:top="1440" w:right="1440" w:bottom="1440" w:left="1440" w:header="708" w:footer="708" w:gutter="0"/>
          <w:cols w:sep="1" w:space="720"/>
          <w:docGrid w:linePitch="360"/>
        </w:sectPr>
      </w:pPr>
    </w:p>
    <w:p w:rsidR="001E16FB" w:rsidRDefault="001E16FB" w:rsidP="0092600C">
      <w:pPr>
        <w:widowControl w:val="0"/>
        <w:autoSpaceDE w:val="0"/>
        <w:autoSpaceDN w:val="0"/>
        <w:adjustRightInd w:val="0"/>
        <w:jc w:val="both"/>
        <w:rPr>
          <w:b/>
          <w:szCs w:val="20"/>
        </w:rPr>
      </w:pPr>
    </w:p>
    <w:p w:rsidR="00367079" w:rsidRPr="000606B1" w:rsidRDefault="00367079" w:rsidP="0092600C">
      <w:pPr>
        <w:widowControl w:val="0"/>
        <w:autoSpaceDE w:val="0"/>
        <w:autoSpaceDN w:val="0"/>
        <w:adjustRightInd w:val="0"/>
        <w:jc w:val="both"/>
        <w:rPr>
          <w:szCs w:val="20"/>
        </w:rPr>
      </w:pPr>
      <w:r w:rsidRPr="000606B1">
        <w:rPr>
          <w:b/>
          <w:szCs w:val="20"/>
        </w:rPr>
        <w:t>IN WITNESS WHEREOF</w:t>
      </w:r>
      <w:r w:rsidRPr="000606B1">
        <w:rPr>
          <w:szCs w:val="20"/>
        </w:rPr>
        <w:t>, the undersigned, being duly authorized by their respective Governments, have signed this Agreement on the ASEAN Harmonized Cosmetic Regulatory Scheme.</w:t>
      </w:r>
    </w:p>
    <w:p w:rsidR="00367079" w:rsidRPr="000606B1" w:rsidRDefault="00367079" w:rsidP="0092600C">
      <w:pPr>
        <w:widowControl w:val="0"/>
        <w:autoSpaceDE w:val="0"/>
        <w:autoSpaceDN w:val="0"/>
        <w:adjustRightInd w:val="0"/>
        <w:jc w:val="both"/>
        <w:rPr>
          <w:szCs w:val="20"/>
        </w:rPr>
      </w:pPr>
      <w:r w:rsidRPr="000606B1">
        <w:rPr>
          <w:b/>
          <w:szCs w:val="20"/>
        </w:rPr>
        <w:t>DONE</w:t>
      </w:r>
      <w:r w:rsidRPr="000606B1">
        <w:rPr>
          <w:szCs w:val="20"/>
        </w:rPr>
        <w:t xml:space="preserve"> in Phnom Penh, Cambodia on this 2nd day of September in the year Two Thousand and Three, in a single copy in the English language.</w:t>
      </w:r>
    </w:p>
    <w:p w:rsidR="001E16FB" w:rsidRDefault="001E16FB" w:rsidP="001E16FB">
      <w:pPr>
        <w:widowControl w:val="0"/>
        <w:autoSpaceDE w:val="0"/>
        <w:autoSpaceDN w:val="0"/>
        <w:adjustRightInd w:val="0"/>
        <w:ind w:left="709" w:hanging="709"/>
        <w:jc w:val="both"/>
        <w:rPr>
          <w:szCs w:val="20"/>
        </w:rPr>
      </w:pPr>
    </w:p>
    <w:p w:rsidR="00367079" w:rsidRPr="000606B1" w:rsidRDefault="00367079" w:rsidP="001E16FB">
      <w:pPr>
        <w:widowControl w:val="0"/>
        <w:autoSpaceDE w:val="0"/>
        <w:autoSpaceDN w:val="0"/>
        <w:adjustRightInd w:val="0"/>
        <w:jc w:val="both"/>
        <w:rPr>
          <w:szCs w:val="20"/>
        </w:rPr>
      </w:pPr>
      <w:r w:rsidRPr="000606B1">
        <w:rPr>
          <w:szCs w:val="20"/>
        </w:rPr>
        <w:t xml:space="preserve">For the Government of Brunei Darussalam: </w:t>
      </w:r>
      <w:r w:rsidRPr="000606B1">
        <w:rPr>
          <w:b/>
          <w:szCs w:val="20"/>
        </w:rPr>
        <w:t>ABDUL RAHMAN TAIB</w:t>
      </w:r>
      <w:r w:rsidRPr="000606B1">
        <w:rPr>
          <w:szCs w:val="20"/>
        </w:rPr>
        <w:t xml:space="preserve">, Minister of </w:t>
      </w:r>
      <w:r w:rsidR="00980F9B" w:rsidRPr="000606B1">
        <w:rPr>
          <w:szCs w:val="20"/>
        </w:rPr>
        <w:tab/>
      </w:r>
      <w:r w:rsidR="001E16FB">
        <w:rPr>
          <w:szCs w:val="20"/>
        </w:rPr>
        <w:t xml:space="preserve">Industry and Primary </w:t>
      </w:r>
      <w:r w:rsidRPr="000606B1">
        <w:rPr>
          <w:szCs w:val="20"/>
        </w:rPr>
        <w:t>Resources</w:t>
      </w:r>
    </w:p>
    <w:p w:rsidR="00367079" w:rsidRPr="000606B1" w:rsidRDefault="00367079" w:rsidP="001E16FB">
      <w:pPr>
        <w:widowControl w:val="0"/>
        <w:autoSpaceDE w:val="0"/>
        <w:autoSpaceDN w:val="0"/>
        <w:adjustRightInd w:val="0"/>
        <w:jc w:val="both"/>
        <w:rPr>
          <w:szCs w:val="20"/>
        </w:rPr>
      </w:pPr>
      <w:r w:rsidRPr="000606B1">
        <w:rPr>
          <w:szCs w:val="20"/>
        </w:rPr>
        <w:t xml:space="preserve">For the Government of the Kingdom of Cambodia: </w:t>
      </w:r>
      <w:r w:rsidRPr="000606B1">
        <w:rPr>
          <w:b/>
          <w:szCs w:val="20"/>
        </w:rPr>
        <w:t>CHAM PRASIDH</w:t>
      </w:r>
      <w:r w:rsidRPr="000606B1">
        <w:rPr>
          <w:szCs w:val="20"/>
        </w:rPr>
        <w:t xml:space="preserve">, Minister of </w:t>
      </w:r>
      <w:r w:rsidR="00980F9B" w:rsidRPr="000606B1">
        <w:rPr>
          <w:szCs w:val="20"/>
        </w:rPr>
        <w:tab/>
      </w:r>
      <w:r w:rsidRPr="000606B1">
        <w:rPr>
          <w:szCs w:val="20"/>
        </w:rPr>
        <w:t>Commerce</w:t>
      </w:r>
    </w:p>
    <w:p w:rsidR="00367079" w:rsidRPr="000606B1" w:rsidRDefault="00367079" w:rsidP="001E16FB">
      <w:pPr>
        <w:widowControl w:val="0"/>
        <w:autoSpaceDE w:val="0"/>
        <w:autoSpaceDN w:val="0"/>
        <w:adjustRightInd w:val="0"/>
        <w:jc w:val="both"/>
        <w:rPr>
          <w:szCs w:val="20"/>
        </w:rPr>
      </w:pPr>
      <w:r w:rsidRPr="000606B1">
        <w:rPr>
          <w:szCs w:val="20"/>
        </w:rPr>
        <w:t xml:space="preserve">For the Government of the Republic of Indonesia: </w:t>
      </w:r>
      <w:r w:rsidRPr="000606B1">
        <w:rPr>
          <w:b/>
          <w:szCs w:val="20"/>
        </w:rPr>
        <w:t>RINI M. S. SOEWANDI</w:t>
      </w:r>
      <w:r w:rsidRPr="000606B1">
        <w:rPr>
          <w:szCs w:val="20"/>
        </w:rPr>
        <w:t>, Minister of Industry and Trade</w:t>
      </w:r>
    </w:p>
    <w:p w:rsidR="00367079" w:rsidRPr="000606B1" w:rsidRDefault="00367079" w:rsidP="001E16FB">
      <w:pPr>
        <w:widowControl w:val="0"/>
        <w:autoSpaceDE w:val="0"/>
        <w:autoSpaceDN w:val="0"/>
        <w:adjustRightInd w:val="0"/>
        <w:jc w:val="both"/>
        <w:rPr>
          <w:szCs w:val="20"/>
        </w:rPr>
      </w:pPr>
      <w:r w:rsidRPr="000606B1">
        <w:rPr>
          <w:szCs w:val="20"/>
        </w:rPr>
        <w:t xml:space="preserve">For the Government of the Lao People’s Democratic Republic: </w:t>
      </w:r>
      <w:r w:rsidRPr="000606B1">
        <w:rPr>
          <w:b/>
          <w:szCs w:val="20"/>
        </w:rPr>
        <w:t>SOULIVONG DARAVONG</w:t>
      </w:r>
      <w:r w:rsidRPr="000606B1">
        <w:rPr>
          <w:szCs w:val="20"/>
        </w:rPr>
        <w:t>, Minister of Industry and Handicraft</w:t>
      </w:r>
    </w:p>
    <w:p w:rsidR="00367079" w:rsidRPr="000606B1" w:rsidRDefault="00367079" w:rsidP="001E16FB">
      <w:pPr>
        <w:widowControl w:val="0"/>
        <w:autoSpaceDE w:val="0"/>
        <w:autoSpaceDN w:val="0"/>
        <w:adjustRightInd w:val="0"/>
        <w:jc w:val="both"/>
        <w:rPr>
          <w:szCs w:val="20"/>
        </w:rPr>
      </w:pPr>
      <w:r w:rsidRPr="000606B1">
        <w:rPr>
          <w:szCs w:val="20"/>
        </w:rPr>
        <w:t xml:space="preserve">For the Government of Malaysia: </w:t>
      </w:r>
      <w:r w:rsidRPr="000606B1">
        <w:rPr>
          <w:b/>
          <w:szCs w:val="20"/>
        </w:rPr>
        <w:t>RAFIDAH AZIZ</w:t>
      </w:r>
      <w:r w:rsidRPr="000606B1">
        <w:rPr>
          <w:szCs w:val="20"/>
        </w:rPr>
        <w:t>, Minister of International Trade and Industry</w:t>
      </w:r>
    </w:p>
    <w:p w:rsidR="001E16FB" w:rsidRDefault="00367079" w:rsidP="001E16FB">
      <w:pPr>
        <w:widowControl w:val="0"/>
        <w:autoSpaceDE w:val="0"/>
        <w:autoSpaceDN w:val="0"/>
        <w:adjustRightInd w:val="0"/>
        <w:jc w:val="both"/>
        <w:rPr>
          <w:szCs w:val="20"/>
        </w:rPr>
      </w:pPr>
      <w:r w:rsidRPr="000606B1">
        <w:rPr>
          <w:szCs w:val="20"/>
        </w:rPr>
        <w:t xml:space="preserve">For the Government of the Union of Myanmar: </w:t>
      </w:r>
      <w:r w:rsidRPr="000606B1">
        <w:rPr>
          <w:b/>
          <w:szCs w:val="20"/>
        </w:rPr>
        <w:t>BRIGADIER GENERAL DAVID O. ABEL</w:t>
      </w:r>
      <w:r w:rsidRPr="000606B1">
        <w:rPr>
          <w:szCs w:val="20"/>
        </w:rPr>
        <w:t>, Minister at the Office of the Chairman of the State Peace and Development Council</w:t>
      </w:r>
    </w:p>
    <w:p w:rsidR="00367079" w:rsidRPr="000606B1" w:rsidRDefault="00367079" w:rsidP="001E16FB">
      <w:pPr>
        <w:widowControl w:val="0"/>
        <w:autoSpaceDE w:val="0"/>
        <w:autoSpaceDN w:val="0"/>
        <w:adjustRightInd w:val="0"/>
        <w:jc w:val="both"/>
        <w:rPr>
          <w:szCs w:val="20"/>
        </w:rPr>
      </w:pPr>
      <w:r w:rsidRPr="000606B1">
        <w:rPr>
          <w:szCs w:val="20"/>
        </w:rPr>
        <w:t xml:space="preserve">For the Government of the Republic of the Philippines: </w:t>
      </w:r>
      <w:r w:rsidRPr="000606B1">
        <w:rPr>
          <w:b/>
          <w:szCs w:val="20"/>
        </w:rPr>
        <w:t>MANUEL M. DAYRIT</w:t>
      </w:r>
      <w:r w:rsidRPr="000606B1">
        <w:rPr>
          <w:szCs w:val="20"/>
        </w:rPr>
        <w:t>, Secretary of Health</w:t>
      </w:r>
    </w:p>
    <w:p w:rsidR="00367079" w:rsidRPr="000606B1" w:rsidRDefault="00367079" w:rsidP="001E16FB">
      <w:pPr>
        <w:widowControl w:val="0"/>
        <w:autoSpaceDE w:val="0"/>
        <w:autoSpaceDN w:val="0"/>
        <w:adjustRightInd w:val="0"/>
        <w:jc w:val="both"/>
        <w:rPr>
          <w:szCs w:val="20"/>
        </w:rPr>
      </w:pPr>
      <w:r w:rsidRPr="000606B1">
        <w:rPr>
          <w:szCs w:val="20"/>
        </w:rPr>
        <w:t xml:space="preserve">For the Government of the Republic of Singapore: </w:t>
      </w:r>
      <w:r w:rsidRPr="000606B1">
        <w:rPr>
          <w:b/>
          <w:szCs w:val="20"/>
        </w:rPr>
        <w:t>B.G. (NS) GEORGE YONG-BOON YEO</w:t>
      </w:r>
      <w:r w:rsidRPr="000606B1">
        <w:rPr>
          <w:szCs w:val="20"/>
        </w:rPr>
        <w:t>, Minister for Trade and Industry</w:t>
      </w:r>
    </w:p>
    <w:p w:rsidR="00367079" w:rsidRPr="000606B1" w:rsidRDefault="00367079" w:rsidP="001E16FB">
      <w:pPr>
        <w:widowControl w:val="0"/>
        <w:autoSpaceDE w:val="0"/>
        <w:autoSpaceDN w:val="0"/>
        <w:adjustRightInd w:val="0"/>
        <w:jc w:val="both"/>
        <w:rPr>
          <w:szCs w:val="20"/>
        </w:rPr>
      </w:pPr>
      <w:r w:rsidRPr="000606B1">
        <w:rPr>
          <w:szCs w:val="20"/>
        </w:rPr>
        <w:lastRenderedPageBreak/>
        <w:t xml:space="preserve">For the Government of the Kingdom of Thailand: </w:t>
      </w:r>
      <w:r w:rsidRPr="000606B1">
        <w:rPr>
          <w:b/>
          <w:szCs w:val="20"/>
        </w:rPr>
        <w:t>ADISAI BODHARAMIK</w:t>
      </w:r>
      <w:r w:rsidRPr="000606B1">
        <w:rPr>
          <w:szCs w:val="20"/>
        </w:rPr>
        <w:t>, Minister of Commerce</w:t>
      </w:r>
    </w:p>
    <w:p w:rsidR="00367079" w:rsidRPr="000606B1" w:rsidRDefault="00367079" w:rsidP="001E16FB">
      <w:pPr>
        <w:widowControl w:val="0"/>
        <w:autoSpaceDE w:val="0"/>
        <w:autoSpaceDN w:val="0"/>
        <w:adjustRightInd w:val="0"/>
        <w:jc w:val="both"/>
        <w:rPr>
          <w:szCs w:val="20"/>
        </w:rPr>
      </w:pPr>
      <w:r w:rsidRPr="000606B1">
        <w:rPr>
          <w:szCs w:val="20"/>
        </w:rPr>
        <w:t xml:space="preserve">For the Government of the Socialist Republic of Vietnam: </w:t>
      </w:r>
      <w:r w:rsidRPr="000606B1">
        <w:rPr>
          <w:b/>
          <w:szCs w:val="20"/>
        </w:rPr>
        <w:t>TRUONG DINH TUYEN</w:t>
      </w:r>
      <w:r w:rsidR="001E16FB">
        <w:rPr>
          <w:szCs w:val="20"/>
        </w:rPr>
        <w:t xml:space="preserve">, </w:t>
      </w:r>
      <w:r w:rsidRPr="000606B1">
        <w:rPr>
          <w:szCs w:val="20"/>
        </w:rPr>
        <w:t>Minister of Trade</w:t>
      </w:r>
    </w:p>
    <w:p w:rsidR="00367079" w:rsidRPr="000606B1" w:rsidRDefault="00367079" w:rsidP="001E16FB">
      <w:pPr>
        <w:widowControl w:val="0"/>
        <w:autoSpaceDE w:val="0"/>
        <w:autoSpaceDN w:val="0"/>
        <w:adjustRightInd w:val="0"/>
        <w:jc w:val="both"/>
        <w:rPr>
          <w:szCs w:val="20"/>
        </w:rPr>
      </w:pPr>
    </w:p>
    <w:p w:rsidR="00367079" w:rsidRPr="000606B1" w:rsidRDefault="00367079" w:rsidP="0075336F">
      <w:pPr>
        <w:widowControl w:val="0"/>
        <w:autoSpaceDE w:val="0"/>
        <w:autoSpaceDN w:val="0"/>
        <w:adjustRightInd w:val="0"/>
        <w:jc w:val="both"/>
        <w:rPr>
          <w:szCs w:val="20"/>
        </w:rPr>
      </w:pPr>
    </w:p>
    <w:p w:rsidR="00367079" w:rsidRPr="000606B1" w:rsidRDefault="00367079" w:rsidP="0075336F">
      <w:pPr>
        <w:widowControl w:val="0"/>
        <w:autoSpaceDE w:val="0"/>
        <w:autoSpaceDN w:val="0"/>
        <w:adjustRightInd w:val="0"/>
        <w:jc w:val="both"/>
        <w:rPr>
          <w:szCs w:val="20"/>
        </w:rPr>
      </w:pPr>
    </w:p>
    <w:p w:rsidR="00367079" w:rsidRPr="000606B1" w:rsidRDefault="00367079" w:rsidP="0075336F">
      <w:pPr>
        <w:widowControl w:val="0"/>
        <w:autoSpaceDE w:val="0"/>
        <w:autoSpaceDN w:val="0"/>
        <w:adjustRightInd w:val="0"/>
        <w:jc w:val="both"/>
        <w:rPr>
          <w:szCs w:val="20"/>
        </w:rPr>
      </w:pPr>
    </w:p>
    <w:p w:rsidR="00367079" w:rsidRPr="000606B1" w:rsidRDefault="00367079" w:rsidP="0075336F">
      <w:pPr>
        <w:widowControl w:val="0"/>
        <w:autoSpaceDE w:val="0"/>
        <w:autoSpaceDN w:val="0"/>
        <w:adjustRightInd w:val="0"/>
        <w:jc w:val="both"/>
        <w:rPr>
          <w:szCs w:val="20"/>
        </w:rPr>
      </w:pPr>
    </w:p>
    <w:p w:rsidR="00367079" w:rsidRPr="000606B1" w:rsidRDefault="00367079" w:rsidP="0075336F">
      <w:pPr>
        <w:widowControl w:val="0"/>
        <w:autoSpaceDE w:val="0"/>
        <w:autoSpaceDN w:val="0"/>
        <w:adjustRightInd w:val="0"/>
        <w:jc w:val="both"/>
        <w:rPr>
          <w:szCs w:val="20"/>
        </w:rPr>
      </w:pPr>
    </w:p>
    <w:p w:rsidR="00367079" w:rsidRPr="000606B1" w:rsidRDefault="00367079" w:rsidP="0075336F">
      <w:pPr>
        <w:widowControl w:val="0"/>
        <w:autoSpaceDE w:val="0"/>
        <w:autoSpaceDN w:val="0"/>
        <w:adjustRightInd w:val="0"/>
        <w:jc w:val="both"/>
        <w:rPr>
          <w:szCs w:val="20"/>
        </w:rPr>
      </w:pPr>
    </w:p>
    <w:p w:rsidR="00367079" w:rsidRPr="000606B1" w:rsidRDefault="00367079" w:rsidP="0075336F">
      <w:pPr>
        <w:widowControl w:val="0"/>
        <w:autoSpaceDE w:val="0"/>
        <w:autoSpaceDN w:val="0"/>
        <w:adjustRightInd w:val="0"/>
        <w:jc w:val="both"/>
        <w:rPr>
          <w:szCs w:val="20"/>
        </w:rPr>
      </w:pPr>
    </w:p>
    <w:p w:rsidR="00367079" w:rsidRPr="000606B1" w:rsidRDefault="00367079" w:rsidP="0075336F">
      <w:pPr>
        <w:widowControl w:val="0"/>
        <w:autoSpaceDE w:val="0"/>
        <w:autoSpaceDN w:val="0"/>
        <w:adjustRightInd w:val="0"/>
        <w:jc w:val="both"/>
        <w:rPr>
          <w:szCs w:val="20"/>
        </w:rPr>
      </w:pPr>
    </w:p>
    <w:p w:rsidR="00367079" w:rsidRPr="000606B1" w:rsidRDefault="00367079" w:rsidP="0075336F">
      <w:pPr>
        <w:widowControl w:val="0"/>
        <w:autoSpaceDE w:val="0"/>
        <w:autoSpaceDN w:val="0"/>
        <w:adjustRightInd w:val="0"/>
        <w:jc w:val="both"/>
        <w:rPr>
          <w:szCs w:val="20"/>
        </w:rPr>
      </w:pPr>
    </w:p>
    <w:p w:rsidR="00367079" w:rsidRPr="000606B1" w:rsidRDefault="00367079" w:rsidP="0075336F">
      <w:pPr>
        <w:widowControl w:val="0"/>
        <w:autoSpaceDE w:val="0"/>
        <w:autoSpaceDN w:val="0"/>
        <w:adjustRightInd w:val="0"/>
        <w:jc w:val="both"/>
        <w:rPr>
          <w:szCs w:val="20"/>
        </w:rPr>
      </w:pPr>
    </w:p>
    <w:p w:rsidR="003000F8" w:rsidRPr="000606B1" w:rsidRDefault="003000F8" w:rsidP="0075336F">
      <w:pPr>
        <w:widowControl w:val="0"/>
        <w:autoSpaceDE w:val="0"/>
        <w:autoSpaceDN w:val="0"/>
        <w:adjustRightInd w:val="0"/>
        <w:jc w:val="both"/>
        <w:rPr>
          <w:szCs w:val="20"/>
        </w:rPr>
      </w:pPr>
    </w:p>
    <w:p w:rsidR="00F34A32" w:rsidRPr="000606B1" w:rsidRDefault="00F34A32" w:rsidP="0092600C">
      <w:pPr>
        <w:widowControl w:val="0"/>
        <w:autoSpaceDE w:val="0"/>
        <w:autoSpaceDN w:val="0"/>
        <w:adjustRightInd w:val="0"/>
        <w:jc w:val="both"/>
        <w:rPr>
          <w:szCs w:val="20"/>
        </w:rPr>
      </w:pPr>
    </w:p>
    <w:p w:rsidR="00367079" w:rsidRPr="000606B1" w:rsidRDefault="00D41DA3" w:rsidP="001C18F1">
      <w:pPr>
        <w:pStyle w:val="Heading1"/>
      </w:pPr>
      <w:bookmarkStart w:id="15" w:name="_Toc321567397"/>
      <w:r>
        <w:br w:type="page"/>
      </w:r>
      <w:bookmarkStart w:id="16" w:name="_Toc519503730"/>
      <w:r w:rsidR="00727814" w:rsidRPr="000606B1">
        <w:lastRenderedPageBreak/>
        <w:t>Schedule A</w:t>
      </w:r>
      <w:bookmarkEnd w:id="15"/>
      <w:r>
        <w:br/>
      </w:r>
      <w:r w:rsidR="00727814" w:rsidRPr="000606B1">
        <w:t>Asean Mutual Recognition Arrangement Of Product Registration Approvals For Cosmetics</w:t>
      </w:r>
      <w:bookmarkEnd w:id="16"/>
    </w:p>
    <w:p w:rsidR="00367079" w:rsidRPr="000606B1" w:rsidRDefault="00367079" w:rsidP="0092600C">
      <w:pPr>
        <w:widowControl w:val="0"/>
        <w:autoSpaceDE w:val="0"/>
        <w:autoSpaceDN w:val="0"/>
        <w:adjustRightInd w:val="0"/>
        <w:jc w:val="both"/>
        <w:rPr>
          <w:szCs w:val="20"/>
        </w:rPr>
      </w:pPr>
      <w:r w:rsidRPr="000606B1">
        <w:rPr>
          <w:szCs w:val="20"/>
        </w:rPr>
        <w:t>The Governments of Brunei Darussalam, the Kingdom of Cambodia, the</w:t>
      </w:r>
      <w:r w:rsidR="00EE4B9B" w:rsidRPr="000606B1">
        <w:rPr>
          <w:szCs w:val="20"/>
        </w:rPr>
        <w:t xml:space="preserve"> </w:t>
      </w:r>
      <w:r w:rsidRPr="000606B1">
        <w:rPr>
          <w:szCs w:val="20"/>
        </w:rPr>
        <w:t>Republic of Indonesia, the Lao People's Democratic Republic, Malaysia, the</w:t>
      </w:r>
      <w:r w:rsidR="00EE4B9B" w:rsidRPr="000606B1">
        <w:rPr>
          <w:szCs w:val="20"/>
        </w:rPr>
        <w:t xml:space="preserve"> </w:t>
      </w:r>
      <w:r w:rsidRPr="000606B1">
        <w:rPr>
          <w:szCs w:val="20"/>
        </w:rPr>
        <w:t>Union of Myanmar, the Republic of the Philippines, the Republic of</w:t>
      </w:r>
      <w:r w:rsidR="00EE4B9B" w:rsidRPr="000606B1">
        <w:rPr>
          <w:szCs w:val="20"/>
        </w:rPr>
        <w:t xml:space="preserve"> </w:t>
      </w:r>
      <w:r w:rsidRPr="000606B1">
        <w:rPr>
          <w:szCs w:val="20"/>
        </w:rPr>
        <w:t>Singapore, the Kingdom of Thailand and the Socialist Republic of Vietnam,</w:t>
      </w:r>
      <w:r w:rsidR="00EE4B9B" w:rsidRPr="000606B1">
        <w:rPr>
          <w:szCs w:val="20"/>
        </w:rPr>
        <w:t xml:space="preserve"> </w:t>
      </w:r>
      <w:r w:rsidRPr="000606B1">
        <w:rPr>
          <w:szCs w:val="20"/>
        </w:rPr>
        <w:t>Member States of the Association of Southeast Asian Nations (hereinafter</w:t>
      </w:r>
      <w:r w:rsidR="00EE4B9B" w:rsidRPr="000606B1">
        <w:rPr>
          <w:szCs w:val="20"/>
        </w:rPr>
        <w:t xml:space="preserve"> </w:t>
      </w:r>
      <w:r w:rsidRPr="000606B1">
        <w:rPr>
          <w:szCs w:val="20"/>
        </w:rPr>
        <w:t>referred to as "ASEAN");</w:t>
      </w:r>
    </w:p>
    <w:p w:rsidR="00367079" w:rsidRPr="000606B1" w:rsidRDefault="00367079" w:rsidP="0092600C">
      <w:pPr>
        <w:widowControl w:val="0"/>
        <w:autoSpaceDE w:val="0"/>
        <w:autoSpaceDN w:val="0"/>
        <w:adjustRightInd w:val="0"/>
        <w:jc w:val="both"/>
        <w:rPr>
          <w:szCs w:val="20"/>
        </w:rPr>
      </w:pPr>
      <w:r w:rsidRPr="000606B1">
        <w:rPr>
          <w:b/>
          <w:szCs w:val="20"/>
        </w:rPr>
        <w:t>HAVING</w:t>
      </w:r>
      <w:r w:rsidRPr="000606B1">
        <w:rPr>
          <w:szCs w:val="20"/>
        </w:rPr>
        <w:t xml:space="preserve"> regard to the Principles of Harmonization of Cosmetic Regulations,</w:t>
      </w:r>
      <w:r w:rsidR="00EE4B9B" w:rsidRPr="000606B1">
        <w:rPr>
          <w:szCs w:val="20"/>
        </w:rPr>
        <w:t xml:space="preserve"> </w:t>
      </w:r>
      <w:r w:rsidRPr="000606B1">
        <w:rPr>
          <w:szCs w:val="20"/>
        </w:rPr>
        <w:t>the Common Technical Documents for Cosmetics and the progress</w:t>
      </w:r>
      <w:r w:rsidR="00EE4B9B" w:rsidRPr="000606B1">
        <w:rPr>
          <w:szCs w:val="20"/>
        </w:rPr>
        <w:t xml:space="preserve"> </w:t>
      </w:r>
      <w:r w:rsidRPr="000606B1">
        <w:rPr>
          <w:szCs w:val="20"/>
        </w:rPr>
        <w:t>made in its implementation;</w:t>
      </w:r>
    </w:p>
    <w:p w:rsidR="00367079" w:rsidRPr="000606B1" w:rsidRDefault="00367079" w:rsidP="0092600C">
      <w:pPr>
        <w:widowControl w:val="0"/>
        <w:autoSpaceDE w:val="0"/>
        <w:autoSpaceDN w:val="0"/>
        <w:adjustRightInd w:val="0"/>
        <w:jc w:val="both"/>
        <w:rPr>
          <w:szCs w:val="20"/>
        </w:rPr>
      </w:pPr>
      <w:r w:rsidRPr="000606B1">
        <w:rPr>
          <w:b/>
          <w:szCs w:val="20"/>
        </w:rPr>
        <w:t>DESIRING</w:t>
      </w:r>
      <w:r w:rsidRPr="000606B1">
        <w:rPr>
          <w:szCs w:val="20"/>
        </w:rPr>
        <w:t xml:space="preserve"> to implement the Agreement on the ASEAN Harmonized</w:t>
      </w:r>
      <w:r w:rsidR="00EE4B9B" w:rsidRPr="000606B1">
        <w:rPr>
          <w:szCs w:val="20"/>
        </w:rPr>
        <w:t xml:space="preserve"> </w:t>
      </w:r>
      <w:r w:rsidRPr="000606B1">
        <w:rPr>
          <w:szCs w:val="20"/>
        </w:rPr>
        <w:t>Cosmetic Regulatory Scheme signed on 2 September 2003.</w:t>
      </w:r>
    </w:p>
    <w:p w:rsidR="00367079" w:rsidRPr="000606B1" w:rsidRDefault="00367079" w:rsidP="0092600C">
      <w:pPr>
        <w:widowControl w:val="0"/>
        <w:autoSpaceDE w:val="0"/>
        <w:autoSpaceDN w:val="0"/>
        <w:adjustRightInd w:val="0"/>
        <w:jc w:val="both"/>
        <w:rPr>
          <w:b/>
          <w:szCs w:val="20"/>
        </w:rPr>
      </w:pPr>
      <w:r w:rsidRPr="000606B1">
        <w:rPr>
          <w:b/>
          <w:szCs w:val="20"/>
        </w:rPr>
        <w:t>HAVE AGREED AS FOLLOWS:</w:t>
      </w:r>
    </w:p>
    <w:p w:rsidR="00367079" w:rsidRPr="000606B1" w:rsidRDefault="00367079" w:rsidP="001E16FB">
      <w:pPr>
        <w:widowControl w:val="0"/>
        <w:autoSpaceDE w:val="0"/>
        <w:autoSpaceDN w:val="0"/>
        <w:adjustRightInd w:val="0"/>
        <w:jc w:val="center"/>
        <w:rPr>
          <w:b/>
          <w:szCs w:val="20"/>
        </w:rPr>
      </w:pPr>
      <w:r w:rsidRPr="000606B1">
        <w:rPr>
          <w:b/>
          <w:szCs w:val="20"/>
        </w:rPr>
        <w:t>ARTICLE 1</w:t>
      </w:r>
    </w:p>
    <w:p w:rsidR="00367079" w:rsidRPr="000606B1" w:rsidRDefault="00367079" w:rsidP="001E16FB">
      <w:pPr>
        <w:widowControl w:val="0"/>
        <w:autoSpaceDE w:val="0"/>
        <w:autoSpaceDN w:val="0"/>
        <w:adjustRightInd w:val="0"/>
        <w:jc w:val="center"/>
        <w:rPr>
          <w:b/>
          <w:szCs w:val="20"/>
        </w:rPr>
      </w:pPr>
      <w:r w:rsidRPr="000606B1">
        <w:rPr>
          <w:b/>
          <w:szCs w:val="20"/>
        </w:rPr>
        <w:t>OBJECTIVE</w:t>
      </w:r>
    </w:p>
    <w:p w:rsidR="00367079" w:rsidRPr="000606B1" w:rsidRDefault="00367079" w:rsidP="0092600C">
      <w:pPr>
        <w:widowControl w:val="0"/>
        <w:autoSpaceDE w:val="0"/>
        <w:autoSpaceDN w:val="0"/>
        <w:adjustRightInd w:val="0"/>
        <w:jc w:val="both"/>
        <w:rPr>
          <w:szCs w:val="20"/>
        </w:rPr>
      </w:pPr>
      <w:r w:rsidRPr="000606B1">
        <w:rPr>
          <w:szCs w:val="20"/>
        </w:rPr>
        <w:t>The objective of the ASEAN Mutual Recognition Arrangement of Product</w:t>
      </w:r>
      <w:r w:rsidR="00EE4B9B" w:rsidRPr="000606B1">
        <w:rPr>
          <w:szCs w:val="20"/>
        </w:rPr>
        <w:t xml:space="preserve"> </w:t>
      </w:r>
      <w:r w:rsidRPr="000606B1">
        <w:rPr>
          <w:szCs w:val="20"/>
        </w:rPr>
        <w:t>Registration Approvals for Cosmetics (hereafter referred to as this Arrangement)</w:t>
      </w:r>
      <w:r w:rsidR="00EE4B9B" w:rsidRPr="000606B1">
        <w:rPr>
          <w:szCs w:val="20"/>
        </w:rPr>
        <w:t xml:space="preserve"> </w:t>
      </w:r>
      <w:r w:rsidRPr="000606B1">
        <w:rPr>
          <w:szCs w:val="20"/>
        </w:rPr>
        <w:t>is to specify requirements and procedures for the implementation of</w:t>
      </w:r>
      <w:r w:rsidR="00EE4B9B" w:rsidRPr="000606B1">
        <w:rPr>
          <w:szCs w:val="20"/>
        </w:rPr>
        <w:t xml:space="preserve"> </w:t>
      </w:r>
      <w:r w:rsidRPr="000606B1">
        <w:rPr>
          <w:szCs w:val="20"/>
        </w:rPr>
        <w:t>the mutual recognition of product registration approvals for cosmetics</w:t>
      </w:r>
      <w:r w:rsidR="00EE4B9B" w:rsidRPr="000606B1">
        <w:rPr>
          <w:szCs w:val="20"/>
        </w:rPr>
        <w:t xml:space="preserve"> </w:t>
      </w:r>
      <w:r w:rsidRPr="000606B1">
        <w:rPr>
          <w:szCs w:val="20"/>
        </w:rPr>
        <w:t>amongst the Member States.</w:t>
      </w:r>
    </w:p>
    <w:p w:rsidR="00367079" w:rsidRPr="000606B1" w:rsidRDefault="00367079" w:rsidP="001E16FB">
      <w:pPr>
        <w:widowControl w:val="0"/>
        <w:autoSpaceDE w:val="0"/>
        <w:autoSpaceDN w:val="0"/>
        <w:adjustRightInd w:val="0"/>
        <w:jc w:val="center"/>
        <w:rPr>
          <w:b/>
          <w:szCs w:val="20"/>
        </w:rPr>
      </w:pPr>
      <w:r w:rsidRPr="000606B1">
        <w:rPr>
          <w:b/>
          <w:szCs w:val="20"/>
        </w:rPr>
        <w:t>ARTICLE 2</w:t>
      </w:r>
    </w:p>
    <w:p w:rsidR="00367079" w:rsidRPr="000606B1" w:rsidRDefault="00367079" w:rsidP="001E16FB">
      <w:pPr>
        <w:widowControl w:val="0"/>
        <w:autoSpaceDE w:val="0"/>
        <w:autoSpaceDN w:val="0"/>
        <w:adjustRightInd w:val="0"/>
        <w:jc w:val="center"/>
        <w:rPr>
          <w:b/>
          <w:szCs w:val="20"/>
        </w:rPr>
      </w:pPr>
      <w:r w:rsidRPr="000606B1">
        <w:rPr>
          <w:b/>
          <w:szCs w:val="20"/>
        </w:rPr>
        <w:t>MUTUAL RECOGNITION OF</w:t>
      </w:r>
      <w:r w:rsidR="00EE4B9B" w:rsidRPr="000606B1">
        <w:rPr>
          <w:b/>
          <w:szCs w:val="20"/>
        </w:rPr>
        <w:t xml:space="preserve"> </w:t>
      </w:r>
      <w:r w:rsidRPr="000606B1">
        <w:rPr>
          <w:b/>
          <w:szCs w:val="20"/>
        </w:rPr>
        <w:t>THE PRODUCT REGISTRATION APPROVALS</w:t>
      </w:r>
    </w:p>
    <w:p w:rsidR="00367079" w:rsidRPr="000606B1" w:rsidRDefault="00367079" w:rsidP="0092600C">
      <w:pPr>
        <w:widowControl w:val="0"/>
        <w:autoSpaceDE w:val="0"/>
        <w:autoSpaceDN w:val="0"/>
        <w:adjustRightInd w:val="0"/>
        <w:jc w:val="both"/>
        <w:rPr>
          <w:szCs w:val="20"/>
        </w:rPr>
      </w:pPr>
      <w:r w:rsidRPr="000606B1">
        <w:rPr>
          <w:szCs w:val="20"/>
        </w:rPr>
        <w:t>1. The Member States shall mutually recognize the product registration</w:t>
      </w:r>
      <w:r w:rsidR="00EE4B9B" w:rsidRPr="000606B1">
        <w:rPr>
          <w:szCs w:val="20"/>
        </w:rPr>
        <w:t xml:space="preserve"> </w:t>
      </w:r>
      <w:r w:rsidRPr="000606B1">
        <w:rPr>
          <w:szCs w:val="20"/>
        </w:rPr>
        <w:t>approvals for cosmetic products, issued by a Member State’s Regu</w:t>
      </w:r>
      <w:r w:rsidR="00CF060C" w:rsidRPr="000606B1">
        <w:rPr>
          <w:szCs w:val="20"/>
        </w:rPr>
        <w:t>la</w:t>
      </w:r>
      <w:r w:rsidRPr="000606B1">
        <w:rPr>
          <w:szCs w:val="20"/>
        </w:rPr>
        <w:t>tory Authority in accordance with the ASEAN Cosmetic Product</w:t>
      </w:r>
      <w:r w:rsidR="00EE4B9B" w:rsidRPr="000606B1">
        <w:rPr>
          <w:szCs w:val="20"/>
        </w:rPr>
        <w:t xml:space="preserve"> </w:t>
      </w:r>
      <w:r w:rsidRPr="000606B1">
        <w:rPr>
          <w:szCs w:val="20"/>
        </w:rPr>
        <w:t>Registration Requirements and ASEAN Cosmetic Labeling Requirements.</w:t>
      </w:r>
    </w:p>
    <w:p w:rsidR="00367079" w:rsidRPr="000606B1" w:rsidRDefault="00367079" w:rsidP="0092600C">
      <w:pPr>
        <w:widowControl w:val="0"/>
        <w:autoSpaceDE w:val="0"/>
        <w:autoSpaceDN w:val="0"/>
        <w:adjustRightInd w:val="0"/>
        <w:jc w:val="both"/>
        <w:rPr>
          <w:szCs w:val="20"/>
        </w:rPr>
      </w:pPr>
      <w:r w:rsidRPr="000606B1">
        <w:rPr>
          <w:szCs w:val="20"/>
        </w:rPr>
        <w:t>2. Within this Arrangement, “recognition” means the use of certificate</w:t>
      </w:r>
      <w:r w:rsidR="00EE4B9B" w:rsidRPr="000606B1">
        <w:rPr>
          <w:szCs w:val="20"/>
        </w:rPr>
        <w:t xml:space="preserve"> </w:t>
      </w:r>
      <w:r w:rsidRPr="000606B1">
        <w:rPr>
          <w:szCs w:val="20"/>
        </w:rPr>
        <w:t>of product registration as agreed upon, as a basis for regulatory</w:t>
      </w:r>
      <w:r w:rsidR="00EE4B9B" w:rsidRPr="000606B1">
        <w:rPr>
          <w:szCs w:val="20"/>
        </w:rPr>
        <w:t xml:space="preserve"> </w:t>
      </w:r>
      <w:r w:rsidRPr="000606B1">
        <w:rPr>
          <w:szCs w:val="20"/>
        </w:rPr>
        <w:t>actions such as approvals or re-issuing the product registration</w:t>
      </w:r>
      <w:r w:rsidR="00EE4B9B" w:rsidRPr="000606B1">
        <w:rPr>
          <w:szCs w:val="20"/>
        </w:rPr>
        <w:t xml:space="preserve"> </w:t>
      </w:r>
      <w:r w:rsidRPr="000606B1">
        <w:rPr>
          <w:szCs w:val="20"/>
        </w:rPr>
        <w:t>approvals.</w:t>
      </w:r>
    </w:p>
    <w:p w:rsidR="00367079" w:rsidRPr="000606B1" w:rsidRDefault="00367079" w:rsidP="001E16FB">
      <w:pPr>
        <w:widowControl w:val="0"/>
        <w:autoSpaceDE w:val="0"/>
        <w:autoSpaceDN w:val="0"/>
        <w:adjustRightInd w:val="0"/>
        <w:jc w:val="center"/>
        <w:rPr>
          <w:b/>
          <w:szCs w:val="20"/>
        </w:rPr>
      </w:pPr>
      <w:r w:rsidRPr="000606B1">
        <w:rPr>
          <w:b/>
          <w:szCs w:val="20"/>
        </w:rPr>
        <w:t>ARTICLE 3</w:t>
      </w:r>
    </w:p>
    <w:p w:rsidR="00367079" w:rsidRPr="000606B1" w:rsidRDefault="00367079" w:rsidP="001E16FB">
      <w:pPr>
        <w:widowControl w:val="0"/>
        <w:autoSpaceDE w:val="0"/>
        <w:autoSpaceDN w:val="0"/>
        <w:adjustRightInd w:val="0"/>
        <w:jc w:val="center"/>
        <w:rPr>
          <w:b/>
          <w:szCs w:val="20"/>
        </w:rPr>
      </w:pPr>
      <w:r w:rsidRPr="000606B1">
        <w:rPr>
          <w:b/>
          <w:szCs w:val="20"/>
        </w:rPr>
        <w:t>PROCEDURES</w:t>
      </w:r>
    </w:p>
    <w:p w:rsidR="00367079" w:rsidRPr="000606B1" w:rsidRDefault="00367079" w:rsidP="0092600C">
      <w:pPr>
        <w:widowControl w:val="0"/>
        <w:autoSpaceDE w:val="0"/>
        <w:autoSpaceDN w:val="0"/>
        <w:adjustRightInd w:val="0"/>
        <w:jc w:val="both"/>
        <w:rPr>
          <w:szCs w:val="20"/>
        </w:rPr>
      </w:pPr>
      <w:r w:rsidRPr="000606B1">
        <w:rPr>
          <w:szCs w:val="20"/>
        </w:rPr>
        <w:t>1. Only cosmetic products registered by a Member State in accordance</w:t>
      </w:r>
      <w:r w:rsidR="00EE4B9B" w:rsidRPr="000606B1">
        <w:rPr>
          <w:szCs w:val="20"/>
        </w:rPr>
        <w:t xml:space="preserve"> </w:t>
      </w:r>
      <w:r w:rsidRPr="000606B1">
        <w:rPr>
          <w:szCs w:val="20"/>
        </w:rPr>
        <w:t>with Article 2 of this Arrangement can be marketed in the territory of</w:t>
      </w:r>
      <w:r w:rsidR="00EE4B9B" w:rsidRPr="000606B1">
        <w:rPr>
          <w:szCs w:val="20"/>
        </w:rPr>
        <w:t xml:space="preserve"> </w:t>
      </w:r>
      <w:r w:rsidRPr="000606B1">
        <w:rPr>
          <w:szCs w:val="20"/>
        </w:rPr>
        <w:t>the other Member States.</w:t>
      </w:r>
    </w:p>
    <w:p w:rsidR="00367079" w:rsidRPr="000606B1" w:rsidRDefault="00367079" w:rsidP="0092600C">
      <w:pPr>
        <w:widowControl w:val="0"/>
        <w:autoSpaceDE w:val="0"/>
        <w:autoSpaceDN w:val="0"/>
        <w:adjustRightInd w:val="0"/>
        <w:jc w:val="both"/>
        <w:rPr>
          <w:szCs w:val="20"/>
        </w:rPr>
      </w:pPr>
      <w:r w:rsidRPr="000606B1">
        <w:rPr>
          <w:szCs w:val="20"/>
        </w:rPr>
        <w:t>2. To market cosmetic products meeting requirements of the paragraph 1</w:t>
      </w:r>
      <w:r w:rsidR="00EE4B9B" w:rsidRPr="000606B1">
        <w:rPr>
          <w:szCs w:val="20"/>
        </w:rPr>
        <w:t xml:space="preserve"> </w:t>
      </w:r>
      <w:r w:rsidRPr="000606B1">
        <w:rPr>
          <w:szCs w:val="20"/>
        </w:rPr>
        <w:t>of this Article, to the territory of the other Member States, the</w:t>
      </w:r>
      <w:r w:rsidR="00EE4B9B" w:rsidRPr="000606B1">
        <w:rPr>
          <w:szCs w:val="20"/>
        </w:rPr>
        <w:t xml:space="preserve"> </w:t>
      </w:r>
      <w:r w:rsidRPr="000606B1">
        <w:rPr>
          <w:szCs w:val="20"/>
        </w:rPr>
        <w:t>following documentation is required for submission by the company</w:t>
      </w:r>
      <w:r w:rsidR="00EE4B9B" w:rsidRPr="000606B1">
        <w:rPr>
          <w:szCs w:val="20"/>
        </w:rPr>
        <w:t xml:space="preserve"> </w:t>
      </w:r>
      <w:r w:rsidRPr="000606B1">
        <w:rPr>
          <w:szCs w:val="20"/>
        </w:rPr>
        <w:t>or person responsible for placing the product in the market</w:t>
      </w:r>
      <w:r w:rsidR="00EE4B9B" w:rsidRPr="000606B1">
        <w:rPr>
          <w:szCs w:val="20"/>
        </w:rPr>
        <w:t xml:space="preserve"> </w:t>
      </w:r>
      <w:r w:rsidRPr="000606B1">
        <w:rPr>
          <w:szCs w:val="20"/>
        </w:rPr>
        <w:t>(applicant):</w:t>
      </w:r>
    </w:p>
    <w:p w:rsidR="00367079" w:rsidRPr="000606B1" w:rsidRDefault="00C353BF" w:rsidP="0092600C">
      <w:pPr>
        <w:widowControl w:val="0"/>
        <w:autoSpaceDE w:val="0"/>
        <w:autoSpaceDN w:val="0"/>
        <w:adjustRightInd w:val="0"/>
        <w:jc w:val="both"/>
        <w:rPr>
          <w:szCs w:val="20"/>
        </w:rPr>
      </w:pPr>
      <w:r w:rsidRPr="000606B1">
        <w:rPr>
          <w:szCs w:val="20"/>
        </w:rPr>
        <w:tab/>
      </w:r>
      <w:r w:rsidR="00367079" w:rsidRPr="000606B1">
        <w:rPr>
          <w:szCs w:val="20"/>
        </w:rPr>
        <w:t>a) Notification Letter informing the other Member States that the</w:t>
      </w:r>
      <w:r w:rsidR="00EE4B9B" w:rsidRPr="000606B1">
        <w:rPr>
          <w:szCs w:val="20"/>
        </w:rPr>
        <w:t xml:space="preserve"> </w:t>
      </w:r>
      <w:r w:rsidR="00367079" w:rsidRPr="000606B1">
        <w:rPr>
          <w:szCs w:val="20"/>
        </w:rPr>
        <w:t xml:space="preserve">product(s) will be </w:t>
      </w:r>
      <w:r w:rsidR="00FC3918" w:rsidRPr="000606B1">
        <w:rPr>
          <w:szCs w:val="20"/>
        </w:rPr>
        <w:tab/>
      </w:r>
      <w:r w:rsidR="00367079" w:rsidRPr="000606B1">
        <w:rPr>
          <w:szCs w:val="20"/>
        </w:rPr>
        <w:t>marketed in their respective territories. The</w:t>
      </w:r>
      <w:r w:rsidR="00EE4B9B" w:rsidRPr="000606B1">
        <w:rPr>
          <w:szCs w:val="20"/>
        </w:rPr>
        <w:t xml:space="preserve"> </w:t>
      </w:r>
      <w:r w:rsidR="00367079" w:rsidRPr="000606B1">
        <w:rPr>
          <w:szCs w:val="20"/>
        </w:rPr>
        <w:t xml:space="preserve">information required for Notification are </w:t>
      </w:r>
      <w:r w:rsidR="00FC3918" w:rsidRPr="000606B1">
        <w:rPr>
          <w:szCs w:val="20"/>
        </w:rPr>
        <w:lastRenderedPageBreak/>
        <w:tab/>
      </w:r>
      <w:r w:rsidR="00367079" w:rsidRPr="000606B1">
        <w:rPr>
          <w:szCs w:val="20"/>
        </w:rPr>
        <w:t>detailed in the</w:t>
      </w:r>
      <w:r w:rsidRPr="000606B1">
        <w:rPr>
          <w:szCs w:val="20"/>
        </w:rPr>
        <w:t xml:space="preserve"> </w:t>
      </w:r>
      <w:r w:rsidR="00367079" w:rsidRPr="000606B1">
        <w:rPr>
          <w:szCs w:val="20"/>
        </w:rPr>
        <w:t>ASEAN Cosmetic Product Registration Requirements appearing</w:t>
      </w:r>
      <w:r w:rsidR="00EE4B9B" w:rsidRPr="000606B1">
        <w:rPr>
          <w:szCs w:val="20"/>
        </w:rPr>
        <w:t xml:space="preserve"> </w:t>
      </w:r>
      <w:r w:rsidR="00367079" w:rsidRPr="000606B1">
        <w:rPr>
          <w:szCs w:val="20"/>
        </w:rPr>
        <w:t xml:space="preserve">as </w:t>
      </w:r>
      <w:r w:rsidR="00FC3918" w:rsidRPr="000606B1">
        <w:rPr>
          <w:szCs w:val="20"/>
        </w:rPr>
        <w:tab/>
      </w:r>
      <w:r w:rsidR="00367079" w:rsidRPr="000606B1">
        <w:rPr>
          <w:szCs w:val="20"/>
        </w:rPr>
        <w:t>Appendix IV; and</w:t>
      </w:r>
    </w:p>
    <w:p w:rsidR="00367079" w:rsidRPr="000606B1" w:rsidRDefault="00C353BF" w:rsidP="001E16FB">
      <w:pPr>
        <w:widowControl w:val="0"/>
        <w:autoSpaceDE w:val="0"/>
        <w:autoSpaceDN w:val="0"/>
        <w:adjustRightInd w:val="0"/>
        <w:ind w:left="709" w:hanging="709"/>
        <w:jc w:val="both"/>
        <w:rPr>
          <w:szCs w:val="20"/>
        </w:rPr>
      </w:pPr>
      <w:r w:rsidRPr="000606B1">
        <w:rPr>
          <w:szCs w:val="20"/>
        </w:rPr>
        <w:tab/>
      </w:r>
      <w:r w:rsidR="00367079" w:rsidRPr="000606B1">
        <w:rPr>
          <w:szCs w:val="20"/>
        </w:rPr>
        <w:t>b) Certified true copy of the Certificate of Product Registration</w:t>
      </w:r>
      <w:r w:rsidR="00EE4B9B" w:rsidRPr="000606B1">
        <w:rPr>
          <w:szCs w:val="20"/>
        </w:rPr>
        <w:t xml:space="preserve"> </w:t>
      </w:r>
      <w:r w:rsidR="00367079" w:rsidRPr="000606B1">
        <w:rPr>
          <w:szCs w:val="20"/>
        </w:rPr>
        <w:t>issued by the regulatory authority responsible for cosmetics.</w:t>
      </w:r>
    </w:p>
    <w:p w:rsidR="00367079" w:rsidRPr="000606B1" w:rsidRDefault="00367079" w:rsidP="0092600C">
      <w:pPr>
        <w:widowControl w:val="0"/>
        <w:autoSpaceDE w:val="0"/>
        <w:autoSpaceDN w:val="0"/>
        <w:adjustRightInd w:val="0"/>
        <w:jc w:val="both"/>
        <w:rPr>
          <w:szCs w:val="20"/>
        </w:rPr>
      </w:pPr>
      <w:r w:rsidRPr="000606B1">
        <w:rPr>
          <w:szCs w:val="20"/>
        </w:rPr>
        <w:t>3. Within 30 calendar days following receipt of the documents under</w:t>
      </w:r>
      <w:r w:rsidR="00EE4B9B" w:rsidRPr="000606B1">
        <w:rPr>
          <w:szCs w:val="20"/>
        </w:rPr>
        <w:t xml:space="preserve"> </w:t>
      </w:r>
      <w:r w:rsidRPr="000606B1">
        <w:rPr>
          <w:szCs w:val="20"/>
        </w:rPr>
        <w:t>paragraph 2 of this Article, the other Member States shall indicate to</w:t>
      </w:r>
      <w:r w:rsidR="00EE4B9B" w:rsidRPr="000606B1">
        <w:rPr>
          <w:szCs w:val="20"/>
        </w:rPr>
        <w:t xml:space="preserve"> </w:t>
      </w:r>
      <w:r w:rsidRPr="000606B1">
        <w:rPr>
          <w:szCs w:val="20"/>
        </w:rPr>
        <w:t>the applicant either their confirmation that the product can be marketed</w:t>
      </w:r>
      <w:r w:rsidR="00EE4B9B" w:rsidRPr="000606B1">
        <w:rPr>
          <w:szCs w:val="20"/>
        </w:rPr>
        <w:t xml:space="preserve"> </w:t>
      </w:r>
      <w:r w:rsidRPr="000606B1">
        <w:rPr>
          <w:szCs w:val="20"/>
        </w:rPr>
        <w:t>or their need for clarification on the documentation submitted.</w:t>
      </w:r>
    </w:p>
    <w:p w:rsidR="00367079" w:rsidRPr="000606B1" w:rsidRDefault="00367079" w:rsidP="0092600C">
      <w:pPr>
        <w:widowControl w:val="0"/>
        <w:autoSpaceDE w:val="0"/>
        <w:autoSpaceDN w:val="0"/>
        <w:adjustRightInd w:val="0"/>
        <w:jc w:val="both"/>
        <w:rPr>
          <w:szCs w:val="20"/>
        </w:rPr>
      </w:pPr>
      <w:r w:rsidRPr="000606B1">
        <w:rPr>
          <w:szCs w:val="20"/>
        </w:rPr>
        <w:t>4. Any dispute on the clarification shall be settled between the Member</w:t>
      </w:r>
      <w:r w:rsidR="00EE4B9B" w:rsidRPr="000606B1">
        <w:rPr>
          <w:szCs w:val="20"/>
        </w:rPr>
        <w:t xml:space="preserve"> </w:t>
      </w:r>
      <w:r w:rsidRPr="000606B1">
        <w:rPr>
          <w:szCs w:val="20"/>
        </w:rPr>
        <w:t>State and applicant concerned in a timely manner through consultation</w:t>
      </w:r>
      <w:r w:rsidR="00EE4B9B" w:rsidRPr="000606B1">
        <w:rPr>
          <w:szCs w:val="20"/>
        </w:rPr>
        <w:t xml:space="preserve"> </w:t>
      </w:r>
      <w:r w:rsidRPr="000606B1">
        <w:rPr>
          <w:szCs w:val="20"/>
        </w:rPr>
        <w:t>and verification of compliance based on the ASEAN Cosmetic</w:t>
      </w:r>
      <w:r w:rsidR="00EE4B9B" w:rsidRPr="000606B1">
        <w:rPr>
          <w:szCs w:val="20"/>
        </w:rPr>
        <w:t xml:space="preserve"> </w:t>
      </w:r>
      <w:r w:rsidRPr="000606B1">
        <w:rPr>
          <w:szCs w:val="20"/>
        </w:rPr>
        <w:t>Product Registration Requirements in Article 2 of this Arrangement.</w:t>
      </w:r>
    </w:p>
    <w:p w:rsidR="00367079" w:rsidRPr="000606B1" w:rsidRDefault="00367079" w:rsidP="001E16FB">
      <w:pPr>
        <w:widowControl w:val="0"/>
        <w:autoSpaceDE w:val="0"/>
        <w:autoSpaceDN w:val="0"/>
        <w:adjustRightInd w:val="0"/>
        <w:jc w:val="center"/>
        <w:rPr>
          <w:b/>
          <w:szCs w:val="20"/>
        </w:rPr>
      </w:pPr>
      <w:r w:rsidRPr="000606B1">
        <w:rPr>
          <w:b/>
          <w:szCs w:val="20"/>
        </w:rPr>
        <w:t>ARTICLE 4</w:t>
      </w:r>
    </w:p>
    <w:p w:rsidR="00367079" w:rsidRPr="000606B1" w:rsidRDefault="00367079" w:rsidP="001E16FB">
      <w:pPr>
        <w:widowControl w:val="0"/>
        <w:autoSpaceDE w:val="0"/>
        <w:autoSpaceDN w:val="0"/>
        <w:adjustRightInd w:val="0"/>
        <w:jc w:val="center"/>
        <w:rPr>
          <w:b/>
          <w:szCs w:val="20"/>
        </w:rPr>
      </w:pPr>
      <w:r w:rsidRPr="000606B1">
        <w:rPr>
          <w:b/>
          <w:szCs w:val="20"/>
        </w:rPr>
        <w:t>PARTICIPATION</w:t>
      </w:r>
    </w:p>
    <w:p w:rsidR="00367079" w:rsidRPr="000606B1" w:rsidRDefault="00367079" w:rsidP="0092600C">
      <w:pPr>
        <w:widowControl w:val="0"/>
        <w:autoSpaceDE w:val="0"/>
        <w:autoSpaceDN w:val="0"/>
        <w:adjustRightInd w:val="0"/>
        <w:jc w:val="both"/>
        <w:rPr>
          <w:szCs w:val="20"/>
        </w:rPr>
      </w:pPr>
      <w:r w:rsidRPr="000606B1">
        <w:rPr>
          <w:szCs w:val="20"/>
        </w:rPr>
        <w:t>1. This Arrangement is intended to be multilateral in which all Member</w:t>
      </w:r>
      <w:r w:rsidR="00EE4B9B" w:rsidRPr="000606B1">
        <w:rPr>
          <w:szCs w:val="20"/>
        </w:rPr>
        <w:t xml:space="preserve"> </w:t>
      </w:r>
      <w:r w:rsidRPr="000606B1">
        <w:rPr>
          <w:szCs w:val="20"/>
        </w:rPr>
        <w:t>States are encouraged to participate. However, two or more Member</w:t>
      </w:r>
      <w:r w:rsidR="00EE4B9B" w:rsidRPr="000606B1">
        <w:rPr>
          <w:szCs w:val="20"/>
        </w:rPr>
        <w:t xml:space="preserve"> </w:t>
      </w:r>
      <w:r w:rsidRPr="000606B1">
        <w:rPr>
          <w:szCs w:val="20"/>
        </w:rPr>
        <w:t>States may proceed first if other Member States are not ready to</w:t>
      </w:r>
      <w:r w:rsidR="00EE4B9B" w:rsidRPr="000606B1">
        <w:rPr>
          <w:szCs w:val="20"/>
        </w:rPr>
        <w:t xml:space="preserve"> </w:t>
      </w:r>
      <w:r w:rsidRPr="000606B1">
        <w:rPr>
          <w:szCs w:val="20"/>
        </w:rPr>
        <w:t>participate in this Arrangement or decide to proceed directly to the</w:t>
      </w:r>
      <w:r w:rsidR="00EE4B9B" w:rsidRPr="000606B1">
        <w:rPr>
          <w:szCs w:val="20"/>
        </w:rPr>
        <w:t xml:space="preserve"> </w:t>
      </w:r>
      <w:r w:rsidRPr="000606B1">
        <w:rPr>
          <w:szCs w:val="20"/>
        </w:rPr>
        <w:t>ASEAN Cosmetic Directive.</w:t>
      </w:r>
    </w:p>
    <w:p w:rsidR="00367079" w:rsidRPr="000606B1" w:rsidRDefault="00367079" w:rsidP="0092600C">
      <w:pPr>
        <w:widowControl w:val="0"/>
        <w:autoSpaceDE w:val="0"/>
        <w:autoSpaceDN w:val="0"/>
        <w:adjustRightInd w:val="0"/>
        <w:jc w:val="both"/>
        <w:rPr>
          <w:szCs w:val="20"/>
        </w:rPr>
      </w:pPr>
      <w:r w:rsidRPr="000606B1">
        <w:rPr>
          <w:szCs w:val="20"/>
        </w:rPr>
        <w:t>2. Any Member State that wishes to participate in this Arrangement</w:t>
      </w:r>
      <w:r w:rsidR="00EE4B9B" w:rsidRPr="000606B1">
        <w:rPr>
          <w:szCs w:val="20"/>
        </w:rPr>
        <w:t xml:space="preserve"> </w:t>
      </w:r>
      <w:r w:rsidRPr="000606B1">
        <w:rPr>
          <w:szCs w:val="20"/>
        </w:rPr>
        <w:t>shall notify the ASEAN Secretariat of its intention to participate and</w:t>
      </w:r>
      <w:r w:rsidR="00EE4B9B" w:rsidRPr="000606B1">
        <w:rPr>
          <w:szCs w:val="20"/>
        </w:rPr>
        <w:t xml:space="preserve"> </w:t>
      </w:r>
      <w:r w:rsidRPr="000606B1">
        <w:rPr>
          <w:szCs w:val="20"/>
        </w:rPr>
        <w:t>the date on which its participation will take effect. The ASEAN</w:t>
      </w:r>
      <w:r w:rsidR="00EE4B9B" w:rsidRPr="000606B1">
        <w:rPr>
          <w:szCs w:val="20"/>
        </w:rPr>
        <w:t xml:space="preserve"> </w:t>
      </w:r>
      <w:r w:rsidRPr="000606B1">
        <w:rPr>
          <w:szCs w:val="20"/>
        </w:rPr>
        <w:t>Secretariat shall send a copy of this notification to the other Member</w:t>
      </w:r>
      <w:r w:rsidR="00EE4B9B" w:rsidRPr="000606B1">
        <w:rPr>
          <w:szCs w:val="20"/>
        </w:rPr>
        <w:t xml:space="preserve"> </w:t>
      </w:r>
      <w:r w:rsidRPr="000606B1">
        <w:rPr>
          <w:szCs w:val="20"/>
        </w:rPr>
        <w:t>States.</w:t>
      </w:r>
    </w:p>
    <w:p w:rsidR="00367079" w:rsidRPr="000606B1" w:rsidRDefault="00367079" w:rsidP="0092600C">
      <w:pPr>
        <w:widowControl w:val="0"/>
        <w:autoSpaceDE w:val="0"/>
        <w:autoSpaceDN w:val="0"/>
        <w:adjustRightInd w:val="0"/>
        <w:jc w:val="both"/>
        <w:rPr>
          <w:szCs w:val="20"/>
        </w:rPr>
      </w:pPr>
      <w:r w:rsidRPr="000606B1">
        <w:rPr>
          <w:szCs w:val="20"/>
        </w:rPr>
        <w:t>3. Member States shall review regularly the progress of the implementation</w:t>
      </w:r>
      <w:r w:rsidR="00EE4B9B" w:rsidRPr="000606B1">
        <w:rPr>
          <w:szCs w:val="20"/>
        </w:rPr>
        <w:t xml:space="preserve"> </w:t>
      </w:r>
      <w:r w:rsidRPr="000606B1">
        <w:rPr>
          <w:szCs w:val="20"/>
        </w:rPr>
        <w:t>of this Arrangement through the ACC. Meetings will be</w:t>
      </w:r>
      <w:r w:rsidR="00EE4B9B" w:rsidRPr="000606B1">
        <w:rPr>
          <w:szCs w:val="20"/>
        </w:rPr>
        <w:t xml:space="preserve"> </w:t>
      </w:r>
      <w:r w:rsidRPr="000606B1">
        <w:rPr>
          <w:szCs w:val="20"/>
        </w:rPr>
        <w:t>convened as required and shall be held in rotation among the Member</w:t>
      </w:r>
      <w:r w:rsidR="00EE4B9B" w:rsidRPr="000606B1">
        <w:rPr>
          <w:szCs w:val="20"/>
        </w:rPr>
        <w:t xml:space="preserve"> </w:t>
      </w:r>
      <w:r w:rsidRPr="000606B1">
        <w:rPr>
          <w:szCs w:val="20"/>
        </w:rPr>
        <w:t>States, the venue and time of which shall be agreed by the Member</w:t>
      </w:r>
      <w:r w:rsidR="00EE4B9B" w:rsidRPr="000606B1">
        <w:rPr>
          <w:szCs w:val="20"/>
        </w:rPr>
        <w:t xml:space="preserve"> </w:t>
      </w:r>
      <w:r w:rsidRPr="000606B1">
        <w:rPr>
          <w:szCs w:val="20"/>
        </w:rPr>
        <w:t>States.</w:t>
      </w:r>
    </w:p>
    <w:p w:rsidR="00367079" w:rsidRPr="000606B1" w:rsidRDefault="00367079" w:rsidP="001E16FB">
      <w:pPr>
        <w:widowControl w:val="0"/>
        <w:autoSpaceDE w:val="0"/>
        <w:autoSpaceDN w:val="0"/>
        <w:adjustRightInd w:val="0"/>
        <w:jc w:val="center"/>
        <w:rPr>
          <w:b/>
          <w:szCs w:val="20"/>
        </w:rPr>
      </w:pPr>
      <w:r w:rsidRPr="000606B1">
        <w:rPr>
          <w:b/>
          <w:szCs w:val="20"/>
        </w:rPr>
        <w:t>ARTICLE 5</w:t>
      </w:r>
    </w:p>
    <w:p w:rsidR="00367079" w:rsidRPr="000606B1" w:rsidRDefault="00367079" w:rsidP="001E16FB">
      <w:pPr>
        <w:widowControl w:val="0"/>
        <w:autoSpaceDE w:val="0"/>
        <w:autoSpaceDN w:val="0"/>
        <w:adjustRightInd w:val="0"/>
        <w:jc w:val="center"/>
        <w:rPr>
          <w:b/>
          <w:szCs w:val="20"/>
        </w:rPr>
      </w:pPr>
      <w:r w:rsidRPr="000606B1">
        <w:rPr>
          <w:b/>
          <w:szCs w:val="20"/>
        </w:rPr>
        <w:t>FINAL PROVISIONS</w:t>
      </w:r>
    </w:p>
    <w:p w:rsidR="00367079" w:rsidRPr="000606B1" w:rsidRDefault="00367079" w:rsidP="0092600C">
      <w:pPr>
        <w:widowControl w:val="0"/>
        <w:autoSpaceDE w:val="0"/>
        <w:autoSpaceDN w:val="0"/>
        <w:adjustRightInd w:val="0"/>
        <w:jc w:val="both"/>
        <w:rPr>
          <w:szCs w:val="20"/>
        </w:rPr>
      </w:pPr>
      <w:r w:rsidRPr="000606B1">
        <w:rPr>
          <w:szCs w:val="20"/>
        </w:rPr>
        <w:t>1. A Member State may at any time withdraw from this Arrangement</w:t>
      </w:r>
      <w:r w:rsidR="00EE4B9B" w:rsidRPr="000606B1">
        <w:rPr>
          <w:szCs w:val="20"/>
        </w:rPr>
        <w:t xml:space="preserve"> </w:t>
      </w:r>
      <w:r w:rsidRPr="000606B1">
        <w:rPr>
          <w:szCs w:val="20"/>
        </w:rPr>
        <w:t>after giving all the other Member States at least three months’ notice</w:t>
      </w:r>
      <w:r w:rsidR="00EE4B9B" w:rsidRPr="000606B1">
        <w:rPr>
          <w:szCs w:val="20"/>
        </w:rPr>
        <w:t xml:space="preserve"> </w:t>
      </w:r>
      <w:r w:rsidRPr="000606B1">
        <w:rPr>
          <w:szCs w:val="20"/>
        </w:rPr>
        <w:t>in writing with a copy to the ASEAN Secretariat. The withdrawal</w:t>
      </w:r>
      <w:r w:rsidR="00EE4B9B" w:rsidRPr="000606B1">
        <w:rPr>
          <w:szCs w:val="20"/>
        </w:rPr>
        <w:t xml:space="preserve"> </w:t>
      </w:r>
      <w:r w:rsidRPr="000606B1">
        <w:rPr>
          <w:szCs w:val="20"/>
        </w:rPr>
        <w:t>shall not affect the validity and duration of any activity made under</w:t>
      </w:r>
      <w:r w:rsidR="00EE4B9B" w:rsidRPr="000606B1">
        <w:rPr>
          <w:szCs w:val="20"/>
        </w:rPr>
        <w:t xml:space="preserve"> </w:t>
      </w:r>
      <w:r w:rsidRPr="000606B1">
        <w:rPr>
          <w:szCs w:val="20"/>
        </w:rPr>
        <w:t>this Arrangement until the completion of such activity.</w:t>
      </w:r>
    </w:p>
    <w:p w:rsidR="00EE4B9B" w:rsidRPr="000606B1" w:rsidRDefault="00367079" w:rsidP="0092600C">
      <w:pPr>
        <w:widowControl w:val="0"/>
        <w:autoSpaceDE w:val="0"/>
        <w:autoSpaceDN w:val="0"/>
        <w:adjustRightInd w:val="0"/>
        <w:jc w:val="both"/>
        <w:rPr>
          <w:szCs w:val="20"/>
        </w:rPr>
      </w:pPr>
      <w:r w:rsidRPr="000606B1">
        <w:rPr>
          <w:szCs w:val="20"/>
        </w:rPr>
        <w:t>2. This Arrangement shall be valid and enforceable until superseded by</w:t>
      </w:r>
      <w:r w:rsidR="00EE4B9B" w:rsidRPr="000606B1">
        <w:rPr>
          <w:szCs w:val="20"/>
        </w:rPr>
        <w:t xml:space="preserve"> </w:t>
      </w:r>
      <w:r w:rsidRPr="000606B1">
        <w:rPr>
          <w:szCs w:val="20"/>
        </w:rPr>
        <w:t>the ASEAN Cosmetic Directive.</w:t>
      </w:r>
    </w:p>
    <w:p w:rsidR="001E16FB" w:rsidRDefault="001E16FB">
      <w:pPr>
        <w:spacing w:before="0" w:after="0" w:line="240" w:lineRule="auto"/>
        <w:rPr>
          <w:rFonts w:eastAsia="MS Gothic"/>
          <w:b/>
          <w:bCs/>
          <w:caps/>
          <w:kern w:val="32"/>
          <w:sz w:val="28"/>
          <w:szCs w:val="28"/>
        </w:rPr>
      </w:pPr>
      <w:bookmarkStart w:id="17" w:name="_Toc321567399"/>
      <w:r>
        <w:br w:type="page"/>
      </w:r>
    </w:p>
    <w:p w:rsidR="00367079" w:rsidRPr="000606B1" w:rsidRDefault="00727814" w:rsidP="00D41DA3">
      <w:pPr>
        <w:pStyle w:val="Heading1"/>
      </w:pPr>
      <w:bookmarkStart w:id="18" w:name="_Toc519503731"/>
      <w:r w:rsidRPr="000606B1">
        <w:lastRenderedPageBreak/>
        <w:t>Schedule B</w:t>
      </w:r>
      <w:bookmarkEnd w:id="17"/>
      <w:r w:rsidR="00D41DA3">
        <w:br/>
      </w:r>
      <w:r w:rsidRPr="000606B1">
        <w:t>Asean Cosmetic Directive</w:t>
      </w:r>
      <w:bookmarkEnd w:id="18"/>
    </w:p>
    <w:p w:rsidR="00367079" w:rsidRPr="000606B1" w:rsidRDefault="00367079" w:rsidP="0092600C">
      <w:pPr>
        <w:widowControl w:val="0"/>
        <w:autoSpaceDE w:val="0"/>
        <w:autoSpaceDN w:val="0"/>
        <w:adjustRightInd w:val="0"/>
        <w:jc w:val="both"/>
        <w:rPr>
          <w:szCs w:val="20"/>
        </w:rPr>
      </w:pPr>
      <w:r w:rsidRPr="000606B1">
        <w:rPr>
          <w:szCs w:val="20"/>
        </w:rPr>
        <w:t>The Governments of Brunei Darussalam, the Kingdom of Cambodia, the</w:t>
      </w:r>
      <w:r w:rsidR="00EE4B9B" w:rsidRPr="000606B1">
        <w:rPr>
          <w:szCs w:val="20"/>
        </w:rPr>
        <w:t xml:space="preserve"> </w:t>
      </w:r>
      <w:r w:rsidRPr="000606B1">
        <w:rPr>
          <w:szCs w:val="20"/>
        </w:rPr>
        <w:t>Republic of Indonesia, the Lao People's Democratic Republic, Malaysia, the</w:t>
      </w:r>
      <w:r w:rsidR="00EE4B9B" w:rsidRPr="000606B1">
        <w:rPr>
          <w:szCs w:val="20"/>
        </w:rPr>
        <w:t xml:space="preserve"> </w:t>
      </w:r>
      <w:r w:rsidRPr="000606B1">
        <w:rPr>
          <w:szCs w:val="20"/>
        </w:rPr>
        <w:t>Union of Myanmar, the Republic of the Philippines, the Republic of</w:t>
      </w:r>
      <w:r w:rsidR="00EE4B9B" w:rsidRPr="000606B1">
        <w:rPr>
          <w:szCs w:val="20"/>
        </w:rPr>
        <w:t xml:space="preserve"> </w:t>
      </w:r>
      <w:r w:rsidRPr="000606B1">
        <w:rPr>
          <w:szCs w:val="20"/>
        </w:rPr>
        <w:t>Singapore, the Kingdom of Thailand and the Socialist Republic of Vietnam,</w:t>
      </w:r>
      <w:r w:rsidR="00EE4B9B" w:rsidRPr="000606B1">
        <w:rPr>
          <w:szCs w:val="20"/>
        </w:rPr>
        <w:t xml:space="preserve"> </w:t>
      </w:r>
      <w:r w:rsidRPr="000606B1">
        <w:rPr>
          <w:szCs w:val="20"/>
        </w:rPr>
        <w:t>Member States of the Association of Southeast Asian Nations (hereinafter</w:t>
      </w:r>
      <w:r w:rsidR="00EE4B9B" w:rsidRPr="000606B1">
        <w:rPr>
          <w:szCs w:val="20"/>
        </w:rPr>
        <w:t xml:space="preserve"> </w:t>
      </w:r>
      <w:r w:rsidRPr="000606B1">
        <w:rPr>
          <w:szCs w:val="20"/>
        </w:rPr>
        <w:t>referred to as "ASEAN");</w:t>
      </w:r>
    </w:p>
    <w:p w:rsidR="00367079" w:rsidRPr="000606B1" w:rsidRDefault="00367079" w:rsidP="0092600C">
      <w:pPr>
        <w:widowControl w:val="0"/>
        <w:autoSpaceDE w:val="0"/>
        <w:autoSpaceDN w:val="0"/>
        <w:adjustRightInd w:val="0"/>
        <w:jc w:val="both"/>
        <w:rPr>
          <w:szCs w:val="20"/>
        </w:rPr>
      </w:pPr>
      <w:r w:rsidRPr="000606B1">
        <w:rPr>
          <w:b/>
          <w:szCs w:val="20"/>
        </w:rPr>
        <w:t>HAVING</w:t>
      </w:r>
      <w:r w:rsidRPr="000606B1">
        <w:rPr>
          <w:szCs w:val="20"/>
        </w:rPr>
        <w:t xml:space="preserve"> regard to the Principles of Harmonization of Cosmetic Regulations,</w:t>
      </w:r>
      <w:r w:rsidR="00EE4B9B" w:rsidRPr="000606B1">
        <w:rPr>
          <w:szCs w:val="20"/>
        </w:rPr>
        <w:t xml:space="preserve"> </w:t>
      </w:r>
      <w:r w:rsidRPr="000606B1">
        <w:rPr>
          <w:szCs w:val="20"/>
        </w:rPr>
        <w:t>the Common Technical Documents for Cosmetics and the progress</w:t>
      </w:r>
      <w:r w:rsidR="00EE4B9B" w:rsidRPr="000606B1">
        <w:rPr>
          <w:szCs w:val="20"/>
        </w:rPr>
        <w:t xml:space="preserve"> </w:t>
      </w:r>
      <w:r w:rsidRPr="000606B1">
        <w:rPr>
          <w:szCs w:val="20"/>
        </w:rPr>
        <w:t>made in its implementation; and</w:t>
      </w:r>
    </w:p>
    <w:p w:rsidR="00367079" w:rsidRPr="000606B1" w:rsidRDefault="00367079" w:rsidP="0092600C">
      <w:pPr>
        <w:widowControl w:val="0"/>
        <w:autoSpaceDE w:val="0"/>
        <w:autoSpaceDN w:val="0"/>
        <w:adjustRightInd w:val="0"/>
        <w:jc w:val="both"/>
        <w:rPr>
          <w:szCs w:val="20"/>
        </w:rPr>
      </w:pPr>
      <w:r w:rsidRPr="000606B1">
        <w:rPr>
          <w:b/>
          <w:szCs w:val="20"/>
        </w:rPr>
        <w:t>DESIRING</w:t>
      </w:r>
      <w:r w:rsidRPr="000606B1">
        <w:rPr>
          <w:szCs w:val="20"/>
        </w:rPr>
        <w:t xml:space="preserve"> to implement the Agreement on the ASEAN harmonized</w:t>
      </w:r>
      <w:r w:rsidR="00EE4B9B" w:rsidRPr="000606B1">
        <w:rPr>
          <w:szCs w:val="20"/>
        </w:rPr>
        <w:t xml:space="preserve"> </w:t>
      </w:r>
      <w:r w:rsidRPr="000606B1">
        <w:rPr>
          <w:szCs w:val="20"/>
        </w:rPr>
        <w:t>Cosmetic Regulatory Scheme signed on 2 September 2003.</w:t>
      </w:r>
    </w:p>
    <w:p w:rsidR="00367079" w:rsidRPr="000606B1" w:rsidRDefault="00367079" w:rsidP="0092600C">
      <w:pPr>
        <w:widowControl w:val="0"/>
        <w:autoSpaceDE w:val="0"/>
        <w:autoSpaceDN w:val="0"/>
        <w:adjustRightInd w:val="0"/>
        <w:jc w:val="both"/>
        <w:rPr>
          <w:b/>
          <w:szCs w:val="20"/>
        </w:rPr>
      </w:pPr>
      <w:r w:rsidRPr="000606B1">
        <w:rPr>
          <w:b/>
          <w:szCs w:val="20"/>
        </w:rPr>
        <w:t>HAVE ADOPTED THIS DIRECTIVE:</w:t>
      </w:r>
    </w:p>
    <w:p w:rsidR="00367079" w:rsidRPr="000606B1" w:rsidRDefault="00367079" w:rsidP="001E16FB">
      <w:pPr>
        <w:widowControl w:val="0"/>
        <w:autoSpaceDE w:val="0"/>
        <w:autoSpaceDN w:val="0"/>
        <w:adjustRightInd w:val="0"/>
        <w:jc w:val="center"/>
        <w:rPr>
          <w:b/>
          <w:szCs w:val="20"/>
        </w:rPr>
      </w:pPr>
      <w:r w:rsidRPr="000606B1">
        <w:rPr>
          <w:b/>
          <w:szCs w:val="20"/>
        </w:rPr>
        <w:t>ARTICLE 1</w:t>
      </w:r>
    </w:p>
    <w:p w:rsidR="00367079" w:rsidRPr="000606B1" w:rsidRDefault="00367079" w:rsidP="001E16FB">
      <w:pPr>
        <w:widowControl w:val="0"/>
        <w:autoSpaceDE w:val="0"/>
        <w:autoSpaceDN w:val="0"/>
        <w:adjustRightInd w:val="0"/>
        <w:jc w:val="center"/>
        <w:rPr>
          <w:b/>
          <w:szCs w:val="20"/>
        </w:rPr>
      </w:pPr>
      <w:r w:rsidRPr="000606B1">
        <w:rPr>
          <w:b/>
          <w:szCs w:val="20"/>
        </w:rPr>
        <w:t>GENERAL PROVISIONS</w:t>
      </w:r>
    </w:p>
    <w:p w:rsidR="00367079" w:rsidRPr="000606B1" w:rsidRDefault="00367079" w:rsidP="0092600C">
      <w:pPr>
        <w:widowControl w:val="0"/>
        <w:autoSpaceDE w:val="0"/>
        <w:autoSpaceDN w:val="0"/>
        <w:adjustRightInd w:val="0"/>
        <w:jc w:val="both"/>
        <w:rPr>
          <w:szCs w:val="20"/>
        </w:rPr>
      </w:pPr>
      <w:r w:rsidRPr="000606B1">
        <w:rPr>
          <w:szCs w:val="20"/>
        </w:rPr>
        <w:t>1. Member States shall undertake all necessary measures to ensure that</w:t>
      </w:r>
      <w:r w:rsidR="00EE4B9B" w:rsidRPr="000606B1">
        <w:rPr>
          <w:szCs w:val="20"/>
        </w:rPr>
        <w:t xml:space="preserve"> </w:t>
      </w:r>
      <w:r w:rsidRPr="000606B1">
        <w:rPr>
          <w:szCs w:val="20"/>
        </w:rPr>
        <w:t>only cosmetic products which conform to the provisions of this</w:t>
      </w:r>
      <w:r w:rsidR="00EE4B9B" w:rsidRPr="000606B1">
        <w:rPr>
          <w:szCs w:val="20"/>
        </w:rPr>
        <w:t xml:space="preserve"> </w:t>
      </w:r>
      <w:r w:rsidRPr="000606B1">
        <w:rPr>
          <w:szCs w:val="20"/>
        </w:rPr>
        <w:t>Directive, its Annexes and Appendices may be placed in the market.</w:t>
      </w:r>
    </w:p>
    <w:p w:rsidR="00367079" w:rsidRPr="000606B1" w:rsidRDefault="00367079" w:rsidP="0092600C">
      <w:pPr>
        <w:widowControl w:val="0"/>
        <w:autoSpaceDE w:val="0"/>
        <w:autoSpaceDN w:val="0"/>
        <w:adjustRightInd w:val="0"/>
        <w:jc w:val="both"/>
        <w:rPr>
          <w:szCs w:val="20"/>
        </w:rPr>
      </w:pPr>
      <w:r w:rsidRPr="000606B1">
        <w:rPr>
          <w:szCs w:val="20"/>
        </w:rPr>
        <w:t>2. Notwithstanding to Article 4 and without prejudice to Article 5 and</w:t>
      </w:r>
      <w:r w:rsidR="00EE4B9B" w:rsidRPr="000606B1">
        <w:rPr>
          <w:szCs w:val="20"/>
        </w:rPr>
        <w:t xml:space="preserve"> </w:t>
      </w:r>
      <w:r w:rsidRPr="000606B1">
        <w:rPr>
          <w:szCs w:val="20"/>
        </w:rPr>
        <w:t>Article 10, a Member State may not, for reasons related to the</w:t>
      </w:r>
      <w:r w:rsidR="00EE4B9B" w:rsidRPr="000606B1">
        <w:rPr>
          <w:szCs w:val="20"/>
        </w:rPr>
        <w:t xml:space="preserve"> </w:t>
      </w:r>
      <w:r w:rsidRPr="000606B1">
        <w:rPr>
          <w:szCs w:val="20"/>
        </w:rPr>
        <w:t>requirements laid down in this Directive, its Annexes and Appendices,</w:t>
      </w:r>
      <w:r w:rsidR="00EE4B9B" w:rsidRPr="000606B1">
        <w:rPr>
          <w:szCs w:val="20"/>
        </w:rPr>
        <w:t xml:space="preserve"> </w:t>
      </w:r>
      <w:r w:rsidRPr="000606B1">
        <w:rPr>
          <w:szCs w:val="20"/>
        </w:rPr>
        <w:t>refuse, prohibit or restrict the marketing of any cosmetic products</w:t>
      </w:r>
      <w:r w:rsidR="00EE4B9B" w:rsidRPr="000606B1">
        <w:rPr>
          <w:szCs w:val="20"/>
        </w:rPr>
        <w:t xml:space="preserve"> </w:t>
      </w:r>
      <w:r w:rsidRPr="000606B1">
        <w:rPr>
          <w:szCs w:val="20"/>
        </w:rPr>
        <w:t>which comply with the requirements of this Directive, its Annexes</w:t>
      </w:r>
      <w:r w:rsidR="00EE4B9B" w:rsidRPr="000606B1">
        <w:rPr>
          <w:szCs w:val="20"/>
        </w:rPr>
        <w:t xml:space="preserve"> </w:t>
      </w:r>
      <w:r w:rsidRPr="000606B1">
        <w:rPr>
          <w:szCs w:val="20"/>
        </w:rPr>
        <w:t>and Appendices thereto.</w:t>
      </w:r>
    </w:p>
    <w:p w:rsidR="00367079" w:rsidRPr="000606B1" w:rsidRDefault="00367079" w:rsidP="0092600C">
      <w:pPr>
        <w:widowControl w:val="0"/>
        <w:autoSpaceDE w:val="0"/>
        <w:autoSpaceDN w:val="0"/>
        <w:adjustRightInd w:val="0"/>
        <w:jc w:val="both"/>
        <w:rPr>
          <w:szCs w:val="20"/>
        </w:rPr>
      </w:pPr>
      <w:r w:rsidRPr="000606B1">
        <w:rPr>
          <w:szCs w:val="20"/>
        </w:rPr>
        <w:t>3. The company or person responsible for placing the cosmetic products</w:t>
      </w:r>
      <w:r w:rsidR="00EE4B9B" w:rsidRPr="000606B1">
        <w:rPr>
          <w:szCs w:val="20"/>
        </w:rPr>
        <w:t xml:space="preserve"> </w:t>
      </w:r>
      <w:r w:rsidRPr="000606B1">
        <w:rPr>
          <w:szCs w:val="20"/>
        </w:rPr>
        <w:t>in the market, shall notify the regulatory authority responsible for</w:t>
      </w:r>
      <w:r w:rsidR="00EE4B9B" w:rsidRPr="000606B1">
        <w:rPr>
          <w:szCs w:val="20"/>
        </w:rPr>
        <w:t xml:space="preserve"> </w:t>
      </w:r>
      <w:r w:rsidRPr="000606B1">
        <w:rPr>
          <w:szCs w:val="20"/>
        </w:rPr>
        <w:t>cosmetics (hereafter referred to as regulatory authority) of each</w:t>
      </w:r>
      <w:r w:rsidR="00EE4B9B" w:rsidRPr="000606B1">
        <w:rPr>
          <w:szCs w:val="20"/>
        </w:rPr>
        <w:t xml:space="preserve"> </w:t>
      </w:r>
      <w:r w:rsidRPr="000606B1">
        <w:rPr>
          <w:szCs w:val="20"/>
        </w:rPr>
        <w:t>Member State where the product will be marketed of the place of the</w:t>
      </w:r>
      <w:r w:rsidR="00EE4B9B" w:rsidRPr="000606B1">
        <w:rPr>
          <w:szCs w:val="20"/>
        </w:rPr>
        <w:t xml:space="preserve"> </w:t>
      </w:r>
      <w:r w:rsidRPr="000606B1">
        <w:rPr>
          <w:szCs w:val="20"/>
        </w:rPr>
        <w:t>manufacture or of initial importation before the product is placed in</w:t>
      </w:r>
      <w:r w:rsidR="00EE4B9B" w:rsidRPr="000606B1">
        <w:rPr>
          <w:szCs w:val="20"/>
        </w:rPr>
        <w:t xml:space="preserve"> </w:t>
      </w:r>
      <w:r w:rsidRPr="000606B1">
        <w:rPr>
          <w:szCs w:val="20"/>
        </w:rPr>
        <w:t>the market.</w:t>
      </w:r>
    </w:p>
    <w:p w:rsidR="00367079" w:rsidRPr="000606B1" w:rsidRDefault="00367079" w:rsidP="0092600C">
      <w:pPr>
        <w:widowControl w:val="0"/>
        <w:autoSpaceDE w:val="0"/>
        <w:autoSpaceDN w:val="0"/>
        <w:adjustRightInd w:val="0"/>
        <w:jc w:val="both"/>
        <w:rPr>
          <w:szCs w:val="20"/>
        </w:rPr>
      </w:pPr>
      <w:r w:rsidRPr="000606B1">
        <w:rPr>
          <w:szCs w:val="20"/>
        </w:rPr>
        <w:t>4. The company or person responsible for placing the cosmetic products</w:t>
      </w:r>
      <w:r w:rsidR="00EE4B9B" w:rsidRPr="000606B1">
        <w:rPr>
          <w:szCs w:val="20"/>
        </w:rPr>
        <w:t xml:space="preserve"> </w:t>
      </w:r>
      <w:r w:rsidRPr="000606B1">
        <w:rPr>
          <w:szCs w:val="20"/>
        </w:rPr>
        <w:t>in the market shall for control purposes keep the product’s technical</w:t>
      </w:r>
      <w:r w:rsidR="00EE4B9B" w:rsidRPr="000606B1">
        <w:rPr>
          <w:szCs w:val="20"/>
        </w:rPr>
        <w:t xml:space="preserve"> </w:t>
      </w:r>
      <w:r w:rsidRPr="000606B1">
        <w:rPr>
          <w:szCs w:val="20"/>
        </w:rPr>
        <w:t>and safety information readily accessible to the regulatory authority</w:t>
      </w:r>
      <w:r w:rsidR="00EE4B9B" w:rsidRPr="000606B1">
        <w:rPr>
          <w:szCs w:val="20"/>
        </w:rPr>
        <w:t xml:space="preserve"> </w:t>
      </w:r>
      <w:r w:rsidRPr="000606B1">
        <w:rPr>
          <w:szCs w:val="20"/>
        </w:rPr>
        <w:t>of the Member State concerned.</w:t>
      </w:r>
    </w:p>
    <w:p w:rsidR="00367079" w:rsidRPr="000606B1" w:rsidRDefault="00367079" w:rsidP="001E16FB">
      <w:pPr>
        <w:widowControl w:val="0"/>
        <w:autoSpaceDE w:val="0"/>
        <w:autoSpaceDN w:val="0"/>
        <w:adjustRightInd w:val="0"/>
        <w:jc w:val="center"/>
        <w:rPr>
          <w:b/>
          <w:szCs w:val="20"/>
        </w:rPr>
      </w:pPr>
      <w:r w:rsidRPr="000606B1">
        <w:rPr>
          <w:b/>
          <w:szCs w:val="20"/>
        </w:rPr>
        <w:t>ARTICLE 2</w:t>
      </w:r>
    </w:p>
    <w:p w:rsidR="00367079" w:rsidRPr="000606B1" w:rsidRDefault="00367079" w:rsidP="001E16FB">
      <w:pPr>
        <w:widowControl w:val="0"/>
        <w:autoSpaceDE w:val="0"/>
        <w:autoSpaceDN w:val="0"/>
        <w:adjustRightInd w:val="0"/>
        <w:jc w:val="center"/>
        <w:rPr>
          <w:b/>
          <w:szCs w:val="20"/>
        </w:rPr>
      </w:pPr>
      <w:r w:rsidRPr="000606B1">
        <w:rPr>
          <w:b/>
          <w:szCs w:val="20"/>
        </w:rPr>
        <w:t>DEFINITION AND SCOPE OF COSMETIC PRODUCT</w:t>
      </w:r>
    </w:p>
    <w:p w:rsidR="00367079" w:rsidRPr="000606B1" w:rsidRDefault="00367079" w:rsidP="0092600C">
      <w:pPr>
        <w:widowControl w:val="0"/>
        <w:autoSpaceDE w:val="0"/>
        <w:autoSpaceDN w:val="0"/>
        <w:adjustRightInd w:val="0"/>
        <w:jc w:val="both"/>
        <w:rPr>
          <w:szCs w:val="20"/>
        </w:rPr>
      </w:pPr>
      <w:r w:rsidRPr="000606B1">
        <w:rPr>
          <w:szCs w:val="20"/>
        </w:rPr>
        <w:t>1. A “cosmetic product” shall mean any substance or preparation</w:t>
      </w:r>
      <w:r w:rsidR="00EE4B9B" w:rsidRPr="000606B1">
        <w:rPr>
          <w:szCs w:val="20"/>
        </w:rPr>
        <w:t xml:space="preserve"> </w:t>
      </w:r>
      <w:r w:rsidRPr="000606B1">
        <w:rPr>
          <w:szCs w:val="20"/>
        </w:rPr>
        <w:t>intended to be placed in contact with the various external parts of the</w:t>
      </w:r>
      <w:r w:rsidR="00EE4B9B" w:rsidRPr="000606B1">
        <w:rPr>
          <w:szCs w:val="20"/>
        </w:rPr>
        <w:t xml:space="preserve"> </w:t>
      </w:r>
      <w:r w:rsidRPr="000606B1">
        <w:rPr>
          <w:szCs w:val="20"/>
        </w:rPr>
        <w:t>human body (epidermis, hair system, nails, lips and external genital</w:t>
      </w:r>
      <w:r w:rsidR="00EE4B9B" w:rsidRPr="000606B1">
        <w:rPr>
          <w:szCs w:val="20"/>
        </w:rPr>
        <w:t xml:space="preserve"> </w:t>
      </w:r>
      <w:r w:rsidRPr="000606B1">
        <w:rPr>
          <w:szCs w:val="20"/>
        </w:rPr>
        <w:t>organs) or with the teeth and the mucous membranes of the oral</w:t>
      </w:r>
      <w:r w:rsidR="00EE4B9B" w:rsidRPr="000606B1">
        <w:rPr>
          <w:szCs w:val="20"/>
        </w:rPr>
        <w:t xml:space="preserve"> </w:t>
      </w:r>
      <w:r w:rsidRPr="000606B1">
        <w:rPr>
          <w:szCs w:val="20"/>
        </w:rPr>
        <w:t>cavity with a view exclusively or mainly to cleaning them, perfuming</w:t>
      </w:r>
      <w:r w:rsidR="00EE4B9B" w:rsidRPr="000606B1">
        <w:rPr>
          <w:szCs w:val="20"/>
        </w:rPr>
        <w:t xml:space="preserve"> </w:t>
      </w:r>
      <w:r w:rsidRPr="000606B1">
        <w:rPr>
          <w:szCs w:val="20"/>
        </w:rPr>
        <w:t xml:space="preserve">them, changing their appearance and/or correcting body </w:t>
      </w:r>
      <w:proofErr w:type="spellStart"/>
      <w:r w:rsidRPr="000606B1">
        <w:rPr>
          <w:szCs w:val="20"/>
        </w:rPr>
        <w:t>odours</w:t>
      </w:r>
      <w:proofErr w:type="spellEnd"/>
      <w:r w:rsidRPr="000606B1">
        <w:rPr>
          <w:szCs w:val="20"/>
        </w:rPr>
        <w:t xml:space="preserve"> and/or</w:t>
      </w:r>
      <w:r w:rsidR="00EE4B9B" w:rsidRPr="000606B1">
        <w:rPr>
          <w:szCs w:val="20"/>
        </w:rPr>
        <w:t xml:space="preserve"> </w:t>
      </w:r>
      <w:r w:rsidRPr="000606B1">
        <w:rPr>
          <w:szCs w:val="20"/>
        </w:rPr>
        <w:t>protecting them or keeping them in good condition.</w:t>
      </w:r>
    </w:p>
    <w:p w:rsidR="00367079" w:rsidRPr="000606B1" w:rsidRDefault="00367079" w:rsidP="0092600C">
      <w:pPr>
        <w:widowControl w:val="0"/>
        <w:autoSpaceDE w:val="0"/>
        <w:autoSpaceDN w:val="0"/>
        <w:adjustRightInd w:val="0"/>
        <w:jc w:val="both"/>
        <w:rPr>
          <w:szCs w:val="20"/>
        </w:rPr>
      </w:pPr>
      <w:r w:rsidRPr="000606B1">
        <w:rPr>
          <w:szCs w:val="20"/>
        </w:rPr>
        <w:t>2. The products to be considered as cosmetic products within the</w:t>
      </w:r>
      <w:r w:rsidR="00EE4B9B" w:rsidRPr="000606B1">
        <w:rPr>
          <w:szCs w:val="20"/>
        </w:rPr>
        <w:t xml:space="preserve"> </w:t>
      </w:r>
      <w:r w:rsidRPr="000606B1">
        <w:rPr>
          <w:szCs w:val="20"/>
        </w:rPr>
        <w:t>meaning of this definition are listed in Appendix I.</w:t>
      </w:r>
    </w:p>
    <w:p w:rsidR="00367079" w:rsidRPr="000606B1" w:rsidRDefault="00367079" w:rsidP="0092600C">
      <w:pPr>
        <w:widowControl w:val="0"/>
        <w:autoSpaceDE w:val="0"/>
        <w:autoSpaceDN w:val="0"/>
        <w:adjustRightInd w:val="0"/>
        <w:jc w:val="both"/>
        <w:rPr>
          <w:szCs w:val="20"/>
        </w:rPr>
      </w:pPr>
      <w:r w:rsidRPr="000606B1">
        <w:rPr>
          <w:szCs w:val="20"/>
        </w:rPr>
        <w:t>3. Cosmetic products containing any substances in Annex V shall be</w:t>
      </w:r>
      <w:r w:rsidR="00EE4B9B" w:rsidRPr="000606B1">
        <w:rPr>
          <w:szCs w:val="20"/>
        </w:rPr>
        <w:t xml:space="preserve"> </w:t>
      </w:r>
      <w:r w:rsidRPr="000606B1">
        <w:rPr>
          <w:szCs w:val="20"/>
        </w:rPr>
        <w:t xml:space="preserve">excluded from the scope of this </w:t>
      </w:r>
      <w:r w:rsidRPr="000606B1">
        <w:rPr>
          <w:szCs w:val="20"/>
        </w:rPr>
        <w:lastRenderedPageBreak/>
        <w:t>Directive. Member States may take</w:t>
      </w:r>
      <w:r w:rsidR="00EE4B9B" w:rsidRPr="000606B1">
        <w:rPr>
          <w:szCs w:val="20"/>
        </w:rPr>
        <w:t xml:space="preserve"> </w:t>
      </w:r>
      <w:r w:rsidRPr="000606B1">
        <w:rPr>
          <w:szCs w:val="20"/>
        </w:rPr>
        <w:t>measures as they deem necessary with regard to those products.</w:t>
      </w:r>
    </w:p>
    <w:p w:rsidR="00367079" w:rsidRPr="000606B1" w:rsidRDefault="00367079" w:rsidP="001E16FB">
      <w:pPr>
        <w:widowControl w:val="0"/>
        <w:autoSpaceDE w:val="0"/>
        <w:autoSpaceDN w:val="0"/>
        <w:adjustRightInd w:val="0"/>
        <w:jc w:val="center"/>
        <w:rPr>
          <w:b/>
          <w:szCs w:val="20"/>
        </w:rPr>
      </w:pPr>
      <w:r w:rsidRPr="000606B1">
        <w:rPr>
          <w:b/>
          <w:szCs w:val="20"/>
        </w:rPr>
        <w:t>ARTICLE 3</w:t>
      </w:r>
    </w:p>
    <w:p w:rsidR="00367079" w:rsidRPr="000606B1" w:rsidRDefault="00367079" w:rsidP="001E16FB">
      <w:pPr>
        <w:widowControl w:val="0"/>
        <w:autoSpaceDE w:val="0"/>
        <w:autoSpaceDN w:val="0"/>
        <w:adjustRightInd w:val="0"/>
        <w:jc w:val="center"/>
        <w:rPr>
          <w:b/>
          <w:szCs w:val="20"/>
        </w:rPr>
      </w:pPr>
      <w:r w:rsidRPr="000606B1">
        <w:rPr>
          <w:b/>
          <w:szCs w:val="20"/>
        </w:rPr>
        <w:t>SAFETY REQUIREMENTS</w:t>
      </w:r>
    </w:p>
    <w:p w:rsidR="00367079" w:rsidRPr="000606B1" w:rsidRDefault="00367079" w:rsidP="0092600C">
      <w:pPr>
        <w:widowControl w:val="0"/>
        <w:autoSpaceDE w:val="0"/>
        <w:autoSpaceDN w:val="0"/>
        <w:adjustRightInd w:val="0"/>
        <w:jc w:val="both"/>
        <w:rPr>
          <w:szCs w:val="20"/>
        </w:rPr>
      </w:pPr>
      <w:r w:rsidRPr="000606B1">
        <w:rPr>
          <w:szCs w:val="20"/>
        </w:rPr>
        <w:t>1. A cosmetic product placed on the market must not cause damage to</w:t>
      </w:r>
      <w:r w:rsidR="00EE4B9B" w:rsidRPr="000606B1">
        <w:rPr>
          <w:szCs w:val="20"/>
        </w:rPr>
        <w:t xml:space="preserve"> </w:t>
      </w:r>
      <w:r w:rsidRPr="000606B1">
        <w:rPr>
          <w:szCs w:val="20"/>
        </w:rPr>
        <w:t>human health when applied under normal or reasonably foreseeable</w:t>
      </w:r>
      <w:r w:rsidR="00EE4B9B" w:rsidRPr="000606B1">
        <w:rPr>
          <w:szCs w:val="20"/>
        </w:rPr>
        <w:t xml:space="preserve"> </w:t>
      </w:r>
      <w:r w:rsidRPr="000606B1">
        <w:rPr>
          <w:szCs w:val="20"/>
        </w:rPr>
        <w:t>conditions of use, taking account, in particular, of the product’s</w:t>
      </w:r>
      <w:r w:rsidR="00EE4B9B" w:rsidRPr="000606B1">
        <w:rPr>
          <w:szCs w:val="20"/>
        </w:rPr>
        <w:t xml:space="preserve"> </w:t>
      </w:r>
      <w:r w:rsidRPr="000606B1">
        <w:rPr>
          <w:szCs w:val="20"/>
        </w:rPr>
        <w:t>presentation, its labeling, instructions for its use and disposal,</w:t>
      </w:r>
      <w:r w:rsidR="0092600C">
        <w:rPr>
          <w:szCs w:val="20"/>
        </w:rPr>
        <w:t xml:space="preserve"> </w:t>
      </w:r>
      <w:r w:rsidRPr="000606B1">
        <w:rPr>
          <w:szCs w:val="20"/>
        </w:rPr>
        <w:t>warning statements as well as any other indication or information</w:t>
      </w:r>
      <w:r w:rsidR="00EE4B9B" w:rsidRPr="000606B1">
        <w:rPr>
          <w:szCs w:val="20"/>
        </w:rPr>
        <w:t xml:space="preserve"> </w:t>
      </w:r>
      <w:r w:rsidRPr="000606B1">
        <w:rPr>
          <w:szCs w:val="20"/>
        </w:rPr>
        <w:t>provided by the manufacturer or his authorized agent or by any other</w:t>
      </w:r>
      <w:r w:rsidR="00EE4B9B" w:rsidRPr="000606B1">
        <w:rPr>
          <w:szCs w:val="20"/>
        </w:rPr>
        <w:t xml:space="preserve"> </w:t>
      </w:r>
      <w:r w:rsidRPr="000606B1">
        <w:rPr>
          <w:szCs w:val="20"/>
        </w:rPr>
        <w:t>person responsible for placing the product on the market.</w:t>
      </w:r>
    </w:p>
    <w:p w:rsidR="00367079" w:rsidRPr="000606B1" w:rsidRDefault="00367079" w:rsidP="0092600C">
      <w:pPr>
        <w:widowControl w:val="0"/>
        <w:autoSpaceDE w:val="0"/>
        <w:autoSpaceDN w:val="0"/>
        <w:adjustRightInd w:val="0"/>
        <w:jc w:val="both"/>
        <w:rPr>
          <w:szCs w:val="20"/>
        </w:rPr>
      </w:pPr>
      <w:r w:rsidRPr="000606B1">
        <w:rPr>
          <w:szCs w:val="20"/>
        </w:rPr>
        <w:t>2. The provision of such warnings shall not, in any event, exempt any</w:t>
      </w:r>
      <w:r w:rsidR="00EE4B9B" w:rsidRPr="000606B1">
        <w:rPr>
          <w:szCs w:val="20"/>
        </w:rPr>
        <w:t xml:space="preserve"> </w:t>
      </w:r>
      <w:r w:rsidRPr="000606B1">
        <w:rPr>
          <w:szCs w:val="20"/>
        </w:rPr>
        <w:t>person from compliance with the other requirements laid down in this</w:t>
      </w:r>
      <w:r w:rsidR="00EE4B9B" w:rsidRPr="000606B1">
        <w:rPr>
          <w:szCs w:val="20"/>
        </w:rPr>
        <w:t xml:space="preserve"> </w:t>
      </w:r>
      <w:r w:rsidRPr="000606B1">
        <w:rPr>
          <w:szCs w:val="20"/>
        </w:rPr>
        <w:t>Directive.</w:t>
      </w:r>
    </w:p>
    <w:p w:rsidR="00367079" w:rsidRPr="000606B1" w:rsidRDefault="00367079" w:rsidP="001E16FB">
      <w:pPr>
        <w:widowControl w:val="0"/>
        <w:autoSpaceDE w:val="0"/>
        <w:autoSpaceDN w:val="0"/>
        <w:adjustRightInd w:val="0"/>
        <w:jc w:val="center"/>
        <w:rPr>
          <w:b/>
          <w:szCs w:val="20"/>
        </w:rPr>
      </w:pPr>
      <w:r w:rsidRPr="000606B1">
        <w:rPr>
          <w:b/>
          <w:szCs w:val="20"/>
        </w:rPr>
        <w:t>ARTICLE 4</w:t>
      </w:r>
    </w:p>
    <w:p w:rsidR="00367079" w:rsidRPr="000606B1" w:rsidRDefault="00367079" w:rsidP="001E16FB">
      <w:pPr>
        <w:widowControl w:val="0"/>
        <w:autoSpaceDE w:val="0"/>
        <w:autoSpaceDN w:val="0"/>
        <w:adjustRightInd w:val="0"/>
        <w:jc w:val="center"/>
        <w:rPr>
          <w:b/>
          <w:szCs w:val="20"/>
        </w:rPr>
      </w:pPr>
      <w:r w:rsidRPr="000606B1">
        <w:rPr>
          <w:b/>
          <w:szCs w:val="20"/>
        </w:rPr>
        <w:t>INGREDIENT LISTINGS</w:t>
      </w:r>
    </w:p>
    <w:p w:rsidR="00367079" w:rsidRPr="000606B1" w:rsidRDefault="00367079" w:rsidP="0092600C">
      <w:pPr>
        <w:widowControl w:val="0"/>
        <w:autoSpaceDE w:val="0"/>
        <w:autoSpaceDN w:val="0"/>
        <w:adjustRightInd w:val="0"/>
        <w:jc w:val="both"/>
        <w:rPr>
          <w:szCs w:val="20"/>
        </w:rPr>
      </w:pPr>
      <w:r w:rsidRPr="000606B1">
        <w:rPr>
          <w:szCs w:val="20"/>
        </w:rPr>
        <w:t>1. Member States shall adopt the Cosmetic Ingredient Listings of the EU</w:t>
      </w:r>
      <w:r w:rsidR="00EE4B9B" w:rsidRPr="000606B1">
        <w:rPr>
          <w:szCs w:val="20"/>
        </w:rPr>
        <w:t xml:space="preserve"> </w:t>
      </w:r>
      <w:r w:rsidRPr="000606B1">
        <w:rPr>
          <w:szCs w:val="20"/>
        </w:rPr>
        <w:t>Cosmetic Directive 76/768/EEC including the latest amendments.</w:t>
      </w:r>
    </w:p>
    <w:p w:rsidR="00367079" w:rsidRPr="000606B1" w:rsidRDefault="00367079" w:rsidP="0092600C">
      <w:pPr>
        <w:widowControl w:val="0"/>
        <w:autoSpaceDE w:val="0"/>
        <w:autoSpaceDN w:val="0"/>
        <w:adjustRightInd w:val="0"/>
        <w:jc w:val="both"/>
        <w:rPr>
          <w:szCs w:val="20"/>
        </w:rPr>
      </w:pPr>
      <w:r w:rsidRPr="000606B1">
        <w:rPr>
          <w:szCs w:val="20"/>
        </w:rPr>
        <w:t>2. Member States shall prohibit the marketing of cosmetic products</w:t>
      </w:r>
      <w:r w:rsidR="00EE4B9B" w:rsidRPr="000606B1">
        <w:rPr>
          <w:szCs w:val="20"/>
        </w:rPr>
        <w:t xml:space="preserve"> </w:t>
      </w:r>
      <w:r w:rsidRPr="000606B1">
        <w:rPr>
          <w:szCs w:val="20"/>
        </w:rPr>
        <w:t>containing:</w:t>
      </w:r>
    </w:p>
    <w:p w:rsidR="00367079" w:rsidRPr="000606B1" w:rsidRDefault="00C353BF" w:rsidP="0092600C">
      <w:pPr>
        <w:widowControl w:val="0"/>
        <w:autoSpaceDE w:val="0"/>
        <w:autoSpaceDN w:val="0"/>
        <w:adjustRightInd w:val="0"/>
        <w:jc w:val="both"/>
        <w:rPr>
          <w:szCs w:val="20"/>
        </w:rPr>
      </w:pPr>
      <w:r w:rsidRPr="000606B1">
        <w:rPr>
          <w:szCs w:val="20"/>
        </w:rPr>
        <w:tab/>
      </w:r>
      <w:r w:rsidR="00367079" w:rsidRPr="000606B1">
        <w:rPr>
          <w:szCs w:val="20"/>
        </w:rPr>
        <w:t xml:space="preserve">a) </w:t>
      </w:r>
      <w:proofErr w:type="gramStart"/>
      <w:r w:rsidR="00367079" w:rsidRPr="000606B1">
        <w:rPr>
          <w:szCs w:val="20"/>
        </w:rPr>
        <w:t>substances</w:t>
      </w:r>
      <w:proofErr w:type="gramEnd"/>
      <w:r w:rsidR="00367079" w:rsidRPr="000606B1">
        <w:rPr>
          <w:szCs w:val="20"/>
        </w:rPr>
        <w:t xml:space="preserve"> listed in Annex II;</w:t>
      </w:r>
    </w:p>
    <w:p w:rsidR="00367079" w:rsidRPr="000606B1" w:rsidRDefault="00C353BF" w:rsidP="0092600C">
      <w:pPr>
        <w:widowControl w:val="0"/>
        <w:autoSpaceDE w:val="0"/>
        <w:autoSpaceDN w:val="0"/>
        <w:adjustRightInd w:val="0"/>
        <w:jc w:val="both"/>
        <w:rPr>
          <w:szCs w:val="20"/>
        </w:rPr>
      </w:pPr>
      <w:r w:rsidRPr="000606B1">
        <w:rPr>
          <w:szCs w:val="20"/>
        </w:rPr>
        <w:tab/>
      </w:r>
      <w:r w:rsidR="00367079" w:rsidRPr="000606B1">
        <w:rPr>
          <w:szCs w:val="20"/>
        </w:rPr>
        <w:t xml:space="preserve">b) </w:t>
      </w:r>
      <w:proofErr w:type="gramStart"/>
      <w:r w:rsidR="00367079" w:rsidRPr="000606B1">
        <w:rPr>
          <w:szCs w:val="20"/>
        </w:rPr>
        <w:t>substances</w:t>
      </w:r>
      <w:proofErr w:type="gramEnd"/>
      <w:r w:rsidR="00367079" w:rsidRPr="000606B1">
        <w:rPr>
          <w:szCs w:val="20"/>
        </w:rPr>
        <w:t xml:space="preserve"> listed in the first part of Annex III, beyond the</w:t>
      </w:r>
      <w:r w:rsidR="00EE4B9B" w:rsidRPr="000606B1">
        <w:rPr>
          <w:szCs w:val="20"/>
        </w:rPr>
        <w:t xml:space="preserve"> </w:t>
      </w:r>
      <w:r w:rsidR="00367079" w:rsidRPr="000606B1">
        <w:rPr>
          <w:szCs w:val="20"/>
        </w:rPr>
        <w:t xml:space="preserve">limits and outside the </w:t>
      </w:r>
      <w:r w:rsidRPr="000606B1">
        <w:rPr>
          <w:szCs w:val="20"/>
        </w:rPr>
        <w:tab/>
      </w:r>
      <w:r w:rsidR="00367079" w:rsidRPr="000606B1">
        <w:rPr>
          <w:szCs w:val="20"/>
        </w:rPr>
        <w:t>conditions laid down;</w:t>
      </w:r>
    </w:p>
    <w:p w:rsidR="00367079" w:rsidRPr="000606B1" w:rsidRDefault="00C353BF" w:rsidP="0092600C">
      <w:pPr>
        <w:widowControl w:val="0"/>
        <w:autoSpaceDE w:val="0"/>
        <w:autoSpaceDN w:val="0"/>
        <w:adjustRightInd w:val="0"/>
        <w:jc w:val="both"/>
        <w:rPr>
          <w:szCs w:val="20"/>
        </w:rPr>
      </w:pPr>
      <w:r w:rsidRPr="000606B1">
        <w:rPr>
          <w:szCs w:val="20"/>
        </w:rPr>
        <w:tab/>
      </w:r>
      <w:r w:rsidR="00367079" w:rsidRPr="000606B1">
        <w:rPr>
          <w:szCs w:val="20"/>
        </w:rPr>
        <w:t xml:space="preserve">c) </w:t>
      </w:r>
      <w:proofErr w:type="spellStart"/>
      <w:proofErr w:type="gramStart"/>
      <w:r w:rsidR="00367079" w:rsidRPr="000606B1">
        <w:rPr>
          <w:szCs w:val="20"/>
        </w:rPr>
        <w:t>colouring</w:t>
      </w:r>
      <w:proofErr w:type="spellEnd"/>
      <w:proofErr w:type="gramEnd"/>
      <w:r w:rsidR="00367079" w:rsidRPr="000606B1">
        <w:rPr>
          <w:szCs w:val="20"/>
        </w:rPr>
        <w:t xml:space="preserve"> agents other than those listed in Annex IV, Part 1</w:t>
      </w:r>
      <w:r w:rsidR="00EE4B9B" w:rsidRPr="000606B1">
        <w:rPr>
          <w:szCs w:val="20"/>
        </w:rPr>
        <w:t xml:space="preserve"> </w:t>
      </w:r>
      <w:r w:rsidR="00367079" w:rsidRPr="000606B1">
        <w:rPr>
          <w:szCs w:val="20"/>
        </w:rPr>
        <w:t xml:space="preserve">with the exception of </w:t>
      </w:r>
      <w:r w:rsidRPr="000606B1">
        <w:rPr>
          <w:szCs w:val="20"/>
        </w:rPr>
        <w:tab/>
      </w:r>
      <w:r w:rsidR="00367079" w:rsidRPr="000606B1">
        <w:rPr>
          <w:szCs w:val="20"/>
        </w:rPr>
        <w:t xml:space="preserve">cosmetic products containing </w:t>
      </w:r>
      <w:proofErr w:type="spellStart"/>
      <w:r w:rsidR="00367079" w:rsidRPr="000606B1">
        <w:rPr>
          <w:szCs w:val="20"/>
        </w:rPr>
        <w:t>colouring</w:t>
      </w:r>
      <w:proofErr w:type="spellEnd"/>
      <w:r w:rsidR="00EE4B9B" w:rsidRPr="000606B1">
        <w:rPr>
          <w:szCs w:val="20"/>
        </w:rPr>
        <w:t xml:space="preserve"> </w:t>
      </w:r>
      <w:r w:rsidR="00367079" w:rsidRPr="000606B1">
        <w:rPr>
          <w:szCs w:val="20"/>
        </w:rPr>
        <w:t xml:space="preserve">agents intended solely to </w:t>
      </w:r>
      <w:proofErr w:type="spellStart"/>
      <w:r w:rsidR="00367079" w:rsidRPr="000606B1">
        <w:rPr>
          <w:szCs w:val="20"/>
        </w:rPr>
        <w:t>colour</w:t>
      </w:r>
      <w:proofErr w:type="spellEnd"/>
      <w:r w:rsidR="00367079" w:rsidRPr="000606B1">
        <w:rPr>
          <w:szCs w:val="20"/>
        </w:rPr>
        <w:t xml:space="preserve"> hair;</w:t>
      </w:r>
    </w:p>
    <w:p w:rsidR="00367079" w:rsidRPr="000606B1" w:rsidRDefault="00C353BF" w:rsidP="001E16FB">
      <w:pPr>
        <w:widowControl w:val="0"/>
        <w:autoSpaceDE w:val="0"/>
        <w:autoSpaceDN w:val="0"/>
        <w:adjustRightInd w:val="0"/>
        <w:ind w:left="709" w:hanging="709"/>
        <w:jc w:val="both"/>
        <w:rPr>
          <w:szCs w:val="20"/>
        </w:rPr>
      </w:pPr>
      <w:r w:rsidRPr="000606B1">
        <w:rPr>
          <w:szCs w:val="20"/>
        </w:rPr>
        <w:tab/>
      </w:r>
      <w:r w:rsidR="00367079" w:rsidRPr="000606B1">
        <w:rPr>
          <w:szCs w:val="20"/>
        </w:rPr>
        <w:t xml:space="preserve">d) </w:t>
      </w:r>
      <w:proofErr w:type="spellStart"/>
      <w:r w:rsidR="00367079" w:rsidRPr="000606B1">
        <w:rPr>
          <w:szCs w:val="20"/>
        </w:rPr>
        <w:t>colouring</w:t>
      </w:r>
      <w:proofErr w:type="spellEnd"/>
      <w:r w:rsidR="00367079" w:rsidRPr="000606B1">
        <w:rPr>
          <w:szCs w:val="20"/>
        </w:rPr>
        <w:t xml:space="preserve"> agents listed in Annex IV, Part 1 used outside the</w:t>
      </w:r>
      <w:r w:rsidR="00EE4B9B" w:rsidRPr="000606B1">
        <w:rPr>
          <w:szCs w:val="20"/>
        </w:rPr>
        <w:t xml:space="preserve"> </w:t>
      </w:r>
      <w:r w:rsidR="00367079" w:rsidRPr="000606B1">
        <w:rPr>
          <w:szCs w:val="20"/>
        </w:rPr>
        <w:t>conditions laid down, with the exception of cosmetic products</w:t>
      </w:r>
      <w:r w:rsidR="00EE4B9B" w:rsidRPr="000606B1">
        <w:rPr>
          <w:szCs w:val="20"/>
        </w:rPr>
        <w:t xml:space="preserve"> </w:t>
      </w:r>
      <w:r w:rsidR="00367079" w:rsidRPr="000606B1">
        <w:rPr>
          <w:szCs w:val="20"/>
        </w:rPr>
        <w:t xml:space="preserve">containing </w:t>
      </w:r>
      <w:proofErr w:type="spellStart"/>
      <w:r w:rsidR="00367079" w:rsidRPr="000606B1">
        <w:rPr>
          <w:szCs w:val="20"/>
        </w:rPr>
        <w:t>c</w:t>
      </w:r>
      <w:r w:rsidR="007441E0">
        <w:rPr>
          <w:szCs w:val="20"/>
        </w:rPr>
        <w:t>olouring</w:t>
      </w:r>
      <w:proofErr w:type="spellEnd"/>
      <w:r w:rsidR="007441E0">
        <w:rPr>
          <w:szCs w:val="20"/>
        </w:rPr>
        <w:t xml:space="preserve"> agents intended solely </w:t>
      </w:r>
      <w:r w:rsidR="00367079" w:rsidRPr="000606B1">
        <w:rPr>
          <w:szCs w:val="20"/>
        </w:rPr>
        <w:t xml:space="preserve">to </w:t>
      </w:r>
      <w:proofErr w:type="spellStart"/>
      <w:r w:rsidR="00367079" w:rsidRPr="000606B1">
        <w:rPr>
          <w:szCs w:val="20"/>
        </w:rPr>
        <w:t>colour</w:t>
      </w:r>
      <w:proofErr w:type="spellEnd"/>
      <w:r w:rsidR="00367079" w:rsidRPr="000606B1">
        <w:rPr>
          <w:szCs w:val="20"/>
        </w:rPr>
        <w:t xml:space="preserve"> hair;</w:t>
      </w:r>
    </w:p>
    <w:p w:rsidR="00367079" w:rsidRPr="000606B1" w:rsidRDefault="00C353BF" w:rsidP="0092600C">
      <w:pPr>
        <w:widowControl w:val="0"/>
        <w:autoSpaceDE w:val="0"/>
        <w:autoSpaceDN w:val="0"/>
        <w:adjustRightInd w:val="0"/>
        <w:jc w:val="both"/>
        <w:rPr>
          <w:szCs w:val="20"/>
        </w:rPr>
      </w:pPr>
      <w:r w:rsidRPr="000606B1">
        <w:rPr>
          <w:szCs w:val="20"/>
        </w:rPr>
        <w:tab/>
      </w:r>
      <w:r w:rsidR="00367079" w:rsidRPr="000606B1">
        <w:rPr>
          <w:szCs w:val="20"/>
        </w:rPr>
        <w:t xml:space="preserve">e) </w:t>
      </w:r>
      <w:proofErr w:type="gramStart"/>
      <w:r w:rsidR="00367079" w:rsidRPr="000606B1">
        <w:rPr>
          <w:szCs w:val="20"/>
        </w:rPr>
        <w:t>preservatives</w:t>
      </w:r>
      <w:proofErr w:type="gramEnd"/>
      <w:r w:rsidR="00367079" w:rsidRPr="000606B1">
        <w:rPr>
          <w:szCs w:val="20"/>
        </w:rPr>
        <w:t xml:space="preserve"> other than those listed in Annex VI, Part 1;</w:t>
      </w:r>
    </w:p>
    <w:p w:rsidR="00367079" w:rsidRPr="000606B1" w:rsidRDefault="00C353BF" w:rsidP="001C18F1">
      <w:pPr>
        <w:widowControl w:val="0"/>
        <w:autoSpaceDE w:val="0"/>
        <w:autoSpaceDN w:val="0"/>
        <w:adjustRightInd w:val="0"/>
        <w:ind w:left="709"/>
        <w:jc w:val="both"/>
        <w:rPr>
          <w:szCs w:val="20"/>
        </w:rPr>
      </w:pPr>
      <w:r w:rsidRPr="000606B1">
        <w:rPr>
          <w:szCs w:val="20"/>
        </w:rPr>
        <w:tab/>
      </w:r>
      <w:r w:rsidR="00367079" w:rsidRPr="000606B1">
        <w:rPr>
          <w:szCs w:val="20"/>
        </w:rPr>
        <w:t xml:space="preserve">f) </w:t>
      </w:r>
      <w:proofErr w:type="gramStart"/>
      <w:r w:rsidR="00367079" w:rsidRPr="000606B1">
        <w:rPr>
          <w:szCs w:val="20"/>
        </w:rPr>
        <w:t>preservatives</w:t>
      </w:r>
      <w:proofErr w:type="gramEnd"/>
      <w:r w:rsidR="00367079" w:rsidRPr="000606B1">
        <w:rPr>
          <w:szCs w:val="20"/>
        </w:rPr>
        <w:t xml:space="preserve"> listed in Annex VI, Part 1 beyond the limits and</w:t>
      </w:r>
      <w:r w:rsidR="00EE4B9B" w:rsidRPr="000606B1">
        <w:rPr>
          <w:szCs w:val="20"/>
        </w:rPr>
        <w:t xml:space="preserve"> </w:t>
      </w:r>
      <w:r w:rsidR="00367079" w:rsidRPr="000606B1">
        <w:rPr>
          <w:szCs w:val="20"/>
        </w:rPr>
        <w:t>outside the conditions laid down therein, unless other concentrations</w:t>
      </w:r>
      <w:r w:rsidR="00EE4B9B" w:rsidRPr="000606B1">
        <w:rPr>
          <w:szCs w:val="20"/>
        </w:rPr>
        <w:t xml:space="preserve"> </w:t>
      </w:r>
      <w:r w:rsidR="00367079" w:rsidRPr="000606B1">
        <w:rPr>
          <w:szCs w:val="20"/>
        </w:rPr>
        <w:t>are used for specific purposes</w:t>
      </w:r>
      <w:r w:rsidRPr="000606B1">
        <w:rPr>
          <w:szCs w:val="20"/>
        </w:rPr>
        <w:tab/>
      </w:r>
      <w:r w:rsidR="00367079" w:rsidRPr="000606B1">
        <w:rPr>
          <w:szCs w:val="20"/>
        </w:rPr>
        <w:t>apparent</w:t>
      </w:r>
      <w:r w:rsidR="001C18F1">
        <w:rPr>
          <w:szCs w:val="20"/>
        </w:rPr>
        <w:t xml:space="preserve"> </w:t>
      </w:r>
      <w:r w:rsidR="00367079" w:rsidRPr="000606B1">
        <w:rPr>
          <w:szCs w:val="20"/>
        </w:rPr>
        <w:t>from</w:t>
      </w:r>
      <w:r w:rsidR="001C18F1">
        <w:rPr>
          <w:szCs w:val="20"/>
        </w:rPr>
        <w:t xml:space="preserve"> </w:t>
      </w:r>
      <w:r w:rsidR="00367079" w:rsidRPr="000606B1">
        <w:rPr>
          <w:szCs w:val="20"/>
        </w:rPr>
        <w:t>the</w:t>
      </w:r>
      <w:r w:rsidR="001C18F1">
        <w:rPr>
          <w:szCs w:val="20"/>
        </w:rPr>
        <w:t xml:space="preserve"> </w:t>
      </w:r>
      <w:r w:rsidR="00367079" w:rsidRPr="000606B1">
        <w:rPr>
          <w:szCs w:val="20"/>
        </w:rPr>
        <w:t>presentation of the product;</w:t>
      </w:r>
    </w:p>
    <w:p w:rsidR="00367079" w:rsidRPr="000606B1" w:rsidRDefault="00C353BF" w:rsidP="0092600C">
      <w:pPr>
        <w:widowControl w:val="0"/>
        <w:autoSpaceDE w:val="0"/>
        <w:autoSpaceDN w:val="0"/>
        <w:adjustRightInd w:val="0"/>
        <w:jc w:val="both"/>
        <w:rPr>
          <w:szCs w:val="20"/>
        </w:rPr>
      </w:pPr>
      <w:r w:rsidRPr="000606B1">
        <w:rPr>
          <w:szCs w:val="20"/>
        </w:rPr>
        <w:tab/>
      </w:r>
      <w:r w:rsidR="00367079" w:rsidRPr="000606B1">
        <w:rPr>
          <w:szCs w:val="20"/>
        </w:rPr>
        <w:t>g) UV filters other than those listed in Annex VII, Part 1; and</w:t>
      </w:r>
    </w:p>
    <w:p w:rsidR="00367079" w:rsidRPr="000606B1" w:rsidRDefault="00C353BF" w:rsidP="001C18F1">
      <w:pPr>
        <w:widowControl w:val="0"/>
        <w:autoSpaceDE w:val="0"/>
        <w:autoSpaceDN w:val="0"/>
        <w:adjustRightInd w:val="0"/>
        <w:ind w:left="709"/>
        <w:jc w:val="both"/>
        <w:rPr>
          <w:szCs w:val="20"/>
        </w:rPr>
      </w:pPr>
      <w:r w:rsidRPr="000606B1">
        <w:rPr>
          <w:szCs w:val="20"/>
        </w:rPr>
        <w:tab/>
      </w:r>
      <w:r w:rsidR="00367079" w:rsidRPr="000606B1">
        <w:rPr>
          <w:szCs w:val="20"/>
        </w:rPr>
        <w:t>h) UV filters listed in Annex VII, Part 1 beyond the limits and</w:t>
      </w:r>
      <w:r w:rsidR="00EE4B9B" w:rsidRPr="000606B1">
        <w:rPr>
          <w:szCs w:val="20"/>
        </w:rPr>
        <w:t xml:space="preserve"> </w:t>
      </w:r>
      <w:r w:rsidR="00367079" w:rsidRPr="000606B1">
        <w:rPr>
          <w:szCs w:val="20"/>
        </w:rPr>
        <w:t>outside the conditions laid down therein.</w:t>
      </w:r>
    </w:p>
    <w:p w:rsidR="00367079" w:rsidRPr="000606B1" w:rsidRDefault="00367079" w:rsidP="0092600C">
      <w:pPr>
        <w:widowControl w:val="0"/>
        <w:autoSpaceDE w:val="0"/>
        <w:autoSpaceDN w:val="0"/>
        <w:adjustRightInd w:val="0"/>
        <w:jc w:val="both"/>
        <w:rPr>
          <w:szCs w:val="20"/>
        </w:rPr>
      </w:pPr>
      <w:r w:rsidRPr="000606B1">
        <w:rPr>
          <w:szCs w:val="20"/>
        </w:rPr>
        <w:t>3. The presence of traces of the substances listed in Annex II shall be</w:t>
      </w:r>
      <w:r w:rsidR="00EE4B9B" w:rsidRPr="000606B1">
        <w:rPr>
          <w:szCs w:val="20"/>
        </w:rPr>
        <w:t xml:space="preserve"> </w:t>
      </w:r>
      <w:r w:rsidRPr="000606B1">
        <w:rPr>
          <w:szCs w:val="20"/>
        </w:rPr>
        <w:t>allowed provided that such presence is technically unavoidable in</w:t>
      </w:r>
      <w:r w:rsidR="00EE4B9B" w:rsidRPr="000606B1">
        <w:rPr>
          <w:szCs w:val="20"/>
        </w:rPr>
        <w:t xml:space="preserve"> </w:t>
      </w:r>
      <w:r w:rsidRPr="000606B1">
        <w:rPr>
          <w:szCs w:val="20"/>
        </w:rPr>
        <w:t xml:space="preserve">good manufacturing practice and that it conforms </w:t>
      </w:r>
      <w:proofErr w:type="gramStart"/>
      <w:r w:rsidRPr="000606B1">
        <w:rPr>
          <w:szCs w:val="20"/>
        </w:rPr>
        <w:t>with</w:t>
      </w:r>
      <w:proofErr w:type="gramEnd"/>
      <w:r w:rsidRPr="000606B1">
        <w:rPr>
          <w:szCs w:val="20"/>
        </w:rPr>
        <w:t xml:space="preserve"> Article 3.</w:t>
      </w:r>
    </w:p>
    <w:p w:rsidR="00367079" w:rsidRPr="000606B1" w:rsidRDefault="00367079" w:rsidP="0092600C">
      <w:pPr>
        <w:widowControl w:val="0"/>
        <w:autoSpaceDE w:val="0"/>
        <w:autoSpaceDN w:val="0"/>
        <w:adjustRightInd w:val="0"/>
        <w:jc w:val="both"/>
        <w:rPr>
          <w:szCs w:val="20"/>
        </w:rPr>
      </w:pPr>
      <w:r w:rsidRPr="000606B1">
        <w:rPr>
          <w:szCs w:val="20"/>
        </w:rPr>
        <w:t>4. Member States shall allow the marketing of cosmetic products</w:t>
      </w:r>
      <w:r w:rsidR="00EE4B9B" w:rsidRPr="000606B1">
        <w:rPr>
          <w:szCs w:val="20"/>
        </w:rPr>
        <w:t xml:space="preserve"> </w:t>
      </w:r>
      <w:r w:rsidRPr="000606B1">
        <w:rPr>
          <w:szCs w:val="20"/>
        </w:rPr>
        <w:t>containing:</w:t>
      </w:r>
    </w:p>
    <w:p w:rsidR="00367079" w:rsidRPr="000606B1" w:rsidRDefault="00160FC6" w:rsidP="0092600C">
      <w:pPr>
        <w:widowControl w:val="0"/>
        <w:autoSpaceDE w:val="0"/>
        <w:autoSpaceDN w:val="0"/>
        <w:adjustRightInd w:val="0"/>
        <w:jc w:val="both"/>
        <w:rPr>
          <w:szCs w:val="20"/>
        </w:rPr>
      </w:pPr>
      <w:r w:rsidRPr="000606B1">
        <w:rPr>
          <w:szCs w:val="20"/>
        </w:rPr>
        <w:tab/>
      </w:r>
      <w:r w:rsidR="00367079" w:rsidRPr="000606B1">
        <w:rPr>
          <w:szCs w:val="20"/>
        </w:rPr>
        <w:t>a) the substances and other ingredients listed in Annex III, Part 2</w:t>
      </w:r>
      <w:r w:rsidR="00EE4B9B" w:rsidRPr="000606B1">
        <w:rPr>
          <w:szCs w:val="20"/>
        </w:rPr>
        <w:t xml:space="preserve"> </w:t>
      </w:r>
      <w:r w:rsidR="00367079" w:rsidRPr="000606B1">
        <w:rPr>
          <w:szCs w:val="20"/>
        </w:rPr>
        <w:t xml:space="preserve">within the limits and </w:t>
      </w:r>
      <w:r w:rsidRPr="000606B1">
        <w:rPr>
          <w:szCs w:val="20"/>
        </w:rPr>
        <w:lastRenderedPageBreak/>
        <w:tab/>
      </w:r>
      <w:r w:rsidR="00367079" w:rsidRPr="000606B1">
        <w:rPr>
          <w:szCs w:val="20"/>
        </w:rPr>
        <w:t>under the conditions laid down, up to the</w:t>
      </w:r>
      <w:r w:rsidR="00EE4B9B" w:rsidRPr="000606B1">
        <w:rPr>
          <w:szCs w:val="20"/>
        </w:rPr>
        <w:t xml:space="preserve"> </w:t>
      </w:r>
      <w:r w:rsidR="00367079" w:rsidRPr="000606B1">
        <w:rPr>
          <w:szCs w:val="20"/>
        </w:rPr>
        <w:t>dates in column(g) of that Annex;</w:t>
      </w:r>
    </w:p>
    <w:p w:rsidR="00367079" w:rsidRPr="000606B1" w:rsidRDefault="00160FC6" w:rsidP="0092600C">
      <w:pPr>
        <w:widowControl w:val="0"/>
        <w:autoSpaceDE w:val="0"/>
        <w:autoSpaceDN w:val="0"/>
        <w:adjustRightInd w:val="0"/>
        <w:jc w:val="both"/>
        <w:rPr>
          <w:szCs w:val="20"/>
        </w:rPr>
      </w:pPr>
      <w:r w:rsidRPr="000606B1">
        <w:rPr>
          <w:szCs w:val="20"/>
        </w:rPr>
        <w:tab/>
      </w:r>
      <w:r w:rsidR="00367079" w:rsidRPr="000606B1">
        <w:rPr>
          <w:szCs w:val="20"/>
        </w:rPr>
        <w:t xml:space="preserve">b) the </w:t>
      </w:r>
      <w:proofErr w:type="spellStart"/>
      <w:r w:rsidR="00367079" w:rsidRPr="000606B1">
        <w:rPr>
          <w:szCs w:val="20"/>
        </w:rPr>
        <w:t>colouring</w:t>
      </w:r>
      <w:proofErr w:type="spellEnd"/>
      <w:r w:rsidR="00367079" w:rsidRPr="000606B1">
        <w:rPr>
          <w:szCs w:val="20"/>
        </w:rPr>
        <w:t xml:space="preserve"> agents listed in Annex IV, Part 2, used within the</w:t>
      </w:r>
      <w:r w:rsidR="00EE4B9B" w:rsidRPr="000606B1">
        <w:rPr>
          <w:szCs w:val="20"/>
        </w:rPr>
        <w:t xml:space="preserve"> </w:t>
      </w:r>
      <w:r w:rsidR="00367079" w:rsidRPr="000606B1">
        <w:rPr>
          <w:szCs w:val="20"/>
        </w:rPr>
        <w:t xml:space="preserve">limits and under the </w:t>
      </w:r>
      <w:r w:rsidRPr="000606B1">
        <w:rPr>
          <w:szCs w:val="20"/>
        </w:rPr>
        <w:tab/>
      </w:r>
      <w:r w:rsidR="00367079" w:rsidRPr="000606B1">
        <w:rPr>
          <w:szCs w:val="20"/>
        </w:rPr>
        <w:t>conditions laid down, until the admission</w:t>
      </w:r>
      <w:r w:rsidR="00EE4B9B" w:rsidRPr="000606B1">
        <w:rPr>
          <w:szCs w:val="20"/>
        </w:rPr>
        <w:t xml:space="preserve"> </w:t>
      </w:r>
      <w:r w:rsidR="00367079" w:rsidRPr="000606B1">
        <w:rPr>
          <w:szCs w:val="20"/>
        </w:rPr>
        <w:t>dates given in that Annex;</w:t>
      </w:r>
    </w:p>
    <w:p w:rsidR="00367079" w:rsidRPr="000606B1" w:rsidRDefault="00160FC6" w:rsidP="007441E0">
      <w:pPr>
        <w:widowControl w:val="0"/>
        <w:autoSpaceDE w:val="0"/>
        <w:autoSpaceDN w:val="0"/>
        <w:adjustRightInd w:val="0"/>
        <w:ind w:left="709" w:hanging="709"/>
        <w:jc w:val="both"/>
        <w:rPr>
          <w:szCs w:val="20"/>
        </w:rPr>
      </w:pPr>
      <w:r w:rsidRPr="000606B1">
        <w:rPr>
          <w:szCs w:val="20"/>
        </w:rPr>
        <w:tab/>
      </w:r>
      <w:r w:rsidR="00367079" w:rsidRPr="000606B1">
        <w:rPr>
          <w:szCs w:val="20"/>
        </w:rPr>
        <w:t xml:space="preserve">c) </w:t>
      </w:r>
      <w:proofErr w:type="gramStart"/>
      <w:r w:rsidR="00367079" w:rsidRPr="000606B1">
        <w:rPr>
          <w:szCs w:val="20"/>
        </w:rPr>
        <w:t>the</w:t>
      </w:r>
      <w:proofErr w:type="gramEnd"/>
      <w:r w:rsidR="00367079" w:rsidRPr="000606B1">
        <w:rPr>
          <w:szCs w:val="20"/>
        </w:rPr>
        <w:t xml:space="preserve"> preservatives listed in Annex VI, Part 2, within the limits</w:t>
      </w:r>
      <w:r w:rsidR="00EE4B9B" w:rsidRPr="000606B1">
        <w:rPr>
          <w:szCs w:val="20"/>
        </w:rPr>
        <w:t xml:space="preserve"> </w:t>
      </w:r>
      <w:r w:rsidR="00367079" w:rsidRPr="000606B1">
        <w:rPr>
          <w:szCs w:val="20"/>
        </w:rPr>
        <w:t>and under the conditions laid down, until the dates given in</w:t>
      </w:r>
      <w:r w:rsidR="00EE4B9B" w:rsidRPr="000606B1">
        <w:rPr>
          <w:szCs w:val="20"/>
        </w:rPr>
        <w:t xml:space="preserve"> </w:t>
      </w:r>
      <w:r w:rsidR="00367079" w:rsidRPr="000606B1">
        <w:rPr>
          <w:szCs w:val="20"/>
        </w:rPr>
        <w:t>column (f) of that Annex. However, some of these substances</w:t>
      </w:r>
      <w:r w:rsidR="00EE4B9B" w:rsidRPr="000606B1">
        <w:rPr>
          <w:szCs w:val="20"/>
        </w:rPr>
        <w:t xml:space="preserve"> </w:t>
      </w:r>
      <w:r w:rsidR="00367079" w:rsidRPr="000606B1">
        <w:rPr>
          <w:szCs w:val="20"/>
        </w:rPr>
        <w:t>may be used in other concentrations for specific purposes</w:t>
      </w:r>
      <w:r w:rsidR="00EE4B9B" w:rsidRPr="000606B1">
        <w:rPr>
          <w:szCs w:val="20"/>
        </w:rPr>
        <w:t xml:space="preserve"> </w:t>
      </w:r>
      <w:r w:rsidR="00367079" w:rsidRPr="000606B1">
        <w:rPr>
          <w:szCs w:val="20"/>
        </w:rPr>
        <w:t>apparent from the presentation of the product;</w:t>
      </w:r>
    </w:p>
    <w:p w:rsidR="00367079" w:rsidRDefault="00160FC6" w:rsidP="007441E0">
      <w:pPr>
        <w:widowControl w:val="0"/>
        <w:autoSpaceDE w:val="0"/>
        <w:autoSpaceDN w:val="0"/>
        <w:adjustRightInd w:val="0"/>
        <w:ind w:left="709" w:hanging="709"/>
        <w:jc w:val="both"/>
        <w:rPr>
          <w:szCs w:val="20"/>
        </w:rPr>
      </w:pPr>
      <w:r w:rsidRPr="000606B1">
        <w:rPr>
          <w:szCs w:val="20"/>
        </w:rPr>
        <w:tab/>
      </w:r>
      <w:r w:rsidR="00367079" w:rsidRPr="000606B1">
        <w:rPr>
          <w:szCs w:val="20"/>
        </w:rPr>
        <w:t xml:space="preserve">d) </w:t>
      </w:r>
      <w:proofErr w:type="gramStart"/>
      <w:r w:rsidR="00367079" w:rsidRPr="000606B1">
        <w:rPr>
          <w:szCs w:val="20"/>
        </w:rPr>
        <w:t>the</w:t>
      </w:r>
      <w:proofErr w:type="gramEnd"/>
      <w:r w:rsidR="00367079" w:rsidRPr="000606B1">
        <w:rPr>
          <w:szCs w:val="20"/>
        </w:rPr>
        <w:t xml:space="preserve"> UV filters listed in Part 2 of Annex VII, within the limits</w:t>
      </w:r>
      <w:r w:rsidR="00EE4B9B" w:rsidRPr="000606B1">
        <w:rPr>
          <w:szCs w:val="20"/>
        </w:rPr>
        <w:t xml:space="preserve"> </w:t>
      </w:r>
      <w:r w:rsidR="00367079" w:rsidRPr="000606B1">
        <w:rPr>
          <w:szCs w:val="20"/>
        </w:rPr>
        <w:t>and under the conditions laid down, until the dates given in</w:t>
      </w:r>
      <w:r w:rsidR="00EE4B9B" w:rsidRPr="000606B1">
        <w:rPr>
          <w:szCs w:val="20"/>
        </w:rPr>
        <w:t xml:space="preserve"> </w:t>
      </w:r>
      <w:r w:rsidR="00367079" w:rsidRPr="000606B1">
        <w:rPr>
          <w:szCs w:val="20"/>
        </w:rPr>
        <w:t>column (f) of that Annex.</w:t>
      </w:r>
    </w:p>
    <w:p w:rsidR="00367079" w:rsidRPr="000606B1" w:rsidRDefault="00367079" w:rsidP="0092600C">
      <w:pPr>
        <w:widowControl w:val="0"/>
        <w:autoSpaceDE w:val="0"/>
        <w:autoSpaceDN w:val="0"/>
        <w:adjustRightInd w:val="0"/>
        <w:jc w:val="both"/>
        <w:rPr>
          <w:szCs w:val="20"/>
        </w:rPr>
      </w:pPr>
      <w:r w:rsidRPr="000606B1">
        <w:rPr>
          <w:szCs w:val="20"/>
        </w:rPr>
        <w:t xml:space="preserve">At these dates, these substances, </w:t>
      </w:r>
      <w:proofErr w:type="spellStart"/>
      <w:r w:rsidRPr="000606B1">
        <w:rPr>
          <w:szCs w:val="20"/>
        </w:rPr>
        <w:t>colouring</w:t>
      </w:r>
      <w:proofErr w:type="spellEnd"/>
      <w:r w:rsidRPr="000606B1">
        <w:rPr>
          <w:szCs w:val="20"/>
        </w:rPr>
        <w:t xml:space="preserve"> agents, preservatives and</w:t>
      </w:r>
      <w:r w:rsidR="00C353BF" w:rsidRPr="000606B1">
        <w:rPr>
          <w:szCs w:val="20"/>
        </w:rPr>
        <w:t xml:space="preserve"> </w:t>
      </w:r>
      <w:r w:rsidRPr="000606B1">
        <w:rPr>
          <w:szCs w:val="20"/>
        </w:rPr>
        <w:t>UV filters shall be:</w:t>
      </w:r>
    </w:p>
    <w:p w:rsidR="00367079" w:rsidRPr="000606B1" w:rsidRDefault="00367079" w:rsidP="0092600C">
      <w:pPr>
        <w:widowControl w:val="0"/>
        <w:autoSpaceDE w:val="0"/>
        <w:autoSpaceDN w:val="0"/>
        <w:adjustRightInd w:val="0"/>
        <w:jc w:val="both"/>
        <w:rPr>
          <w:szCs w:val="20"/>
        </w:rPr>
      </w:pPr>
      <w:r w:rsidRPr="000606B1">
        <w:rPr>
          <w:szCs w:val="20"/>
        </w:rPr>
        <w:t xml:space="preserve">- </w:t>
      </w:r>
      <w:proofErr w:type="gramStart"/>
      <w:r w:rsidRPr="000606B1">
        <w:rPr>
          <w:szCs w:val="20"/>
        </w:rPr>
        <w:t>definitively</w:t>
      </w:r>
      <w:proofErr w:type="gramEnd"/>
      <w:r w:rsidRPr="000606B1">
        <w:rPr>
          <w:szCs w:val="20"/>
        </w:rPr>
        <w:t xml:space="preserve"> allowed, or</w:t>
      </w:r>
    </w:p>
    <w:p w:rsidR="00367079" w:rsidRPr="000606B1" w:rsidRDefault="00367079" w:rsidP="0092600C">
      <w:pPr>
        <w:widowControl w:val="0"/>
        <w:autoSpaceDE w:val="0"/>
        <w:autoSpaceDN w:val="0"/>
        <w:adjustRightInd w:val="0"/>
        <w:jc w:val="both"/>
        <w:rPr>
          <w:szCs w:val="20"/>
        </w:rPr>
      </w:pPr>
      <w:r w:rsidRPr="000606B1">
        <w:rPr>
          <w:szCs w:val="20"/>
        </w:rPr>
        <w:t xml:space="preserve">- </w:t>
      </w:r>
      <w:proofErr w:type="gramStart"/>
      <w:r w:rsidRPr="000606B1">
        <w:rPr>
          <w:szCs w:val="20"/>
        </w:rPr>
        <w:t>definitively</w:t>
      </w:r>
      <w:proofErr w:type="gramEnd"/>
      <w:r w:rsidRPr="000606B1">
        <w:rPr>
          <w:szCs w:val="20"/>
        </w:rPr>
        <w:t xml:space="preserve"> prohibited (Annex II), or</w:t>
      </w:r>
    </w:p>
    <w:p w:rsidR="00367079" w:rsidRPr="000606B1" w:rsidRDefault="00367079" w:rsidP="0092600C">
      <w:pPr>
        <w:widowControl w:val="0"/>
        <w:autoSpaceDE w:val="0"/>
        <w:autoSpaceDN w:val="0"/>
        <w:adjustRightInd w:val="0"/>
        <w:jc w:val="both"/>
        <w:rPr>
          <w:szCs w:val="20"/>
        </w:rPr>
      </w:pPr>
      <w:r w:rsidRPr="000606B1">
        <w:rPr>
          <w:szCs w:val="20"/>
        </w:rPr>
        <w:t>- maintained for a given period specified in Part 2 of Annexes</w:t>
      </w:r>
      <w:r w:rsidR="00C353BF" w:rsidRPr="000606B1">
        <w:rPr>
          <w:szCs w:val="20"/>
        </w:rPr>
        <w:t xml:space="preserve"> </w:t>
      </w:r>
      <w:r w:rsidRPr="000606B1">
        <w:rPr>
          <w:szCs w:val="20"/>
        </w:rPr>
        <w:t>III, IV and VII, or</w:t>
      </w:r>
    </w:p>
    <w:p w:rsidR="00367079" w:rsidRPr="000606B1" w:rsidRDefault="00367079" w:rsidP="0092600C">
      <w:pPr>
        <w:widowControl w:val="0"/>
        <w:autoSpaceDE w:val="0"/>
        <w:autoSpaceDN w:val="0"/>
        <w:adjustRightInd w:val="0"/>
        <w:jc w:val="both"/>
        <w:rPr>
          <w:szCs w:val="20"/>
        </w:rPr>
      </w:pPr>
      <w:r w:rsidRPr="000606B1">
        <w:rPr>
          <w:szCs w:val="20"/>
        </w:rPr>
        <w:t>- deleted from all the Annexes, on the basis of available</w:t>
      </w:r>
      <w:r w:rsidR="00C353BF" w:rsidRPr="000606B1">
        <w:rPr>
          <w:szCs w:val="20"/>
        </w:rPr>
        <w:t xml:space="preserve"> </w:t>
      </w:r>
      <w:r w:rsidRPr="000606B1">
        <w:rPr>
          <w:szCs w:val="20"/>
        </w:rPr>
        <w:t>scientific information or because they are no longer used.</w:t>
      </w:r>
    </w:p>
    <w:p w:rsidR="00367079" w:rsidRPr="000606B1" w:rsidRDefault="00367079" w:rsidP="001E16FB">
      <w:pPr>
        <w:widowControl w:val="0"/>
        <w:autoSpaceDE w:val="0"/>
        <w:autoSpaceDN w:val="0"/>
        <w:adjustRightInd w:val="0"/>
        <w:jc w:val="center"/>
        <w:rPr>
          <w:b/>
          <w:szCs w:val="20"/>
        </w:rPr>
      </w:pPr>
      <w:r w:rsidRPr="000606B1">
        <w:rPr>
          <w:b/>
          <w:szCs w:val="20"/>
        </w:rPr>
        <w:t>ARTICLE 5</w:t>
      </w:r>
    </w:p>
    <w:p w:rsidR="00367079" w:rsidRPr="000606B1" w:rsidRDefault="00367079" w:rsidP="001E16FB">
      <w:pPr>
        <w:widowControl w:val="0"/>
        <w:autoSpaceDE w:val="0"/>
        <w:autoSpaceDN w:val="0"/>
        <w:adjustRightInd w:val="0"/>
        <w:jc w:val="center"/>
        <w:rPr>
          <w:b/>
          <w:szCs w:val="20"/>
        </w:rPr>
      </w:pPr>
      <w:r w:rsidRPr="000606B1">
        <w:rPr>
          <w:b/>
          <w:szCs w:val="20"/>
        </w:rPr>
        <w:t>ASEAN HANDBOOK OF COSMETIC INGREDIENTS</w:t>
      </w:r>
    </w:p>
    <w:p w:rsidR="00367079" w:rsidRPr="000606B1" w:rsidRDefault="00367079" w:rsidP="0092600C">
      <w:pPr>
        <w:widowControl w:val="0"/>
        <w:autoSpaceDE w:val="0"/>
        <w:autoSpaceDN w:val="0"/>
        <w:adjustRightInd w:val="0"/>
        <w:jc w:val="both"/>
        <w:rPr>
          <w:szCs w:val="20"/>
        </w:rPr>
      </w:pPr>
      <w:r w:rsidRPr="000606B1">
        <w:rPr>
          <w:szCs w:val="20"/>
        </w:rPr>
        <w:t>1. Notwithstanding the Article 4, a Member State may authorize the use</w:t>
      </w:r>
      <w:r w:rsidR="00C353BF" w:rsidRPr="000606B1">
        <w:rPr>
          <w:szCs w:val="20"/>
        </w:rPr>
        <w:t xml:space="preserve"> </w:t>
      </w:r>
      <w:r w:rsidRPr="000606B1">
        <w:rPr>
          <w:szCs w:val="20"/>
        </w:rPr>
        <w:t>within its territory of other substances, not contained in the lists of</w:t>
      </w:r>
      <w:r w:rsidR="00C353BF" w:rsidRPr="000606B1">
        <w:rPr>
          <w:szCs w:val="20"/>
        </w:rPr>
        <w:t xml:space="preserve"> </w:t>
      </w:r>
      <w:r w:rsidRPr="000606B1">
        <w:rPr>
          <w:szCs w:val="20"/>
        </w:rPr>
        <w:t>substances allowed, for certain cosmetic products specified in its</w:t>
      </w:r>
      <w:r w:rsidR="00C353BF" w:rsidRPr="000606B1">
        <w:rPr>
          <w:szCs w:val="20"/>
        </w:rPr>
        <w:t xml:space="preserve"> </w:t>
      </w:r>
      <w:r w:rsidRPr="000606B1">
        <w:rPr>
          <w:szCs w:val="20"/>
        </w:rPr>
        <w:t>national authorization, subject to the following conditions:</w:t>
      </w:r>
    </w:p>
    <w:p w:rsidR="00367079" w:rsidRPr="000606B1" w:rsidRDefault="00FC5F2E" w:rsidP="0092600C">
      <w:pPr>
        <w:widowControl w:val="0"/>
        <w:autoSpaceDE w:val="0"/>
        <w:autoSpaceDN w:val="0"/>
        <w:adjustRightInd w:val="0"/>
        <w:jc w:val="both"/>
        <w:rPr>
          <w:szCs w:val="20"/>
        </w:rPr>
      </w:pPr>
      <w:r w:rsidRPr="000606B1">
        <w:rPr>
          <w:szCs w:val="20"/>
        </w:rPr>
        <w:tab/>
      </w:r>
      <w:r w:rsidR="00367079" w:rsidRPr="000606B1">
        <w:rPr>
          <w:szCs w:val="20"/>
        </w:rPr>
        <w:t xml:space="preserve">a) </w:t>
      </w:r>
      <w:proofErr w:type="gramStart"/>
      <w:r w:rsidR="00367079" w:rsidRPr="000606B1">
        <w:rPr>
          <w:szCs w:val="20"/>
        </w:rPr>
        <w:t>the</w:t>
      </w:r>
      <w:proofErr w:type="gramEnd"/>
      <w:r w:rsidR="00367079" w:rsidRPr="000606B1">
        <w:rPr>
          <w:szCs w:val="20"/>
        </w:rPr>
        <w:t xml:space="preserve"> authorization must be limited to a maximum of three years;</w:t>
      </w:r>
    </w:p>
    <w:p w:rsidR="00367079" w:rsidRPr="000606B1" w:rsidRDefault="00FC5F2E" w:rsidP="0092600C">
      <w:pPr>
        <w:widowControl w:val="0"/>
        <w:autoSpaceDE w:val="0"/>
        <w:autoSpaceDN w:val="0"/>
        <w:adjustRightInd w:val="0"/>
        <w:jc w:val="both"/>
        <w:rPr>
          <w:szCs w:val="20"/>
        </w:rPr>
      </w:pPr>
      <w:r w:rsidRPr="000606B1">
        <w:rPr>
          <w:szCs w:val="20"/>
        </w:rPr>
        <w:tab/>
      </w:r>
      <w:r w:rsidR="001E16FB">
        <w:rPr>
          <w:szCs w:val="20"/>
        </w:rPr>
        <w:t xml:space="preserve">b) </w:t>
      </w:r>
      <w:proofErr w:type="gramStart"/>
      <w:r w:rsidR="00367079" w:rsidRPr="000606B1">
        <w:rPr>
          <w:szCs w:val="20"/>
        </w:rPr>
        <w:t>the</w:t>
      </w:r>
      <w:proofErr w:type="gramEnd"/>
      <w:r w:rsidR="00367079" w:rsidRPr="000606B1">
        <w:rPr>
          <w:szCs w:val="20"/>
        </w:rPr>
        <w:t xml:space="preserve"> Member State must carry out an official check on cosmetic</w:t>
      </w:r>
      <w:r w:rsidR="00C353BF" w:rsidRPr="000606B1">
        <w:rPr>
          <w:szCs w:val="20"/>
        </w:rPr>
        <w:t xml:space="preserve"> </w:t>
      </w:r>
      <w:r w:rsidR="00367079" w:rsidRPr="000606B1">
        <w:rPr>
          <w:szCs w:val="20"/>
        </w:rPr>
        <w:t xml:space="preserve">products </w:t>
      </w:r>
      <w:r w:rsidRPr="000606B1">
        <w:rPr>
          <w:szCs w:val="20"/>
        </w:rPr>
        <w:tab/>
      </w:r>
      <w:r w:rsidR="00367079" w:rsidRPr="000606B1">
        <w:rPr>
          <w:szCs w:val="20"/>
        </w:rPr>
        <w:t>manufactured from the substance or preparation use</w:t>
      </w:r>
      <w:r w:rsidR="00C353BF" w:rsidRPr="000606B1">
        <w:rPr>
          <w:szCs w:val="20"/>
        </w:rPr>
        <w:t xml:space="preserve"> </w:t>
      </w:r>
      <w:r w:rsidR="00367079" w:rsidRPr="000606B1">
        <w:rPr>
          <w:szCs w:val="20"/>
        </w:rPr>
        <w:t>of which it has authorized;</w:t>
      </w:r>
    </w:p>
    <w:p w:rsidR="00367079" w:rsidRPr="000606B1" w:rsidRDefault="00FC5F2E" w:rsidP="007441E0">
      <w:pPr>
        <w:widowControl w:val="0"/>
        <w:autoSpaceDE w:val="0"/>
        <w:autoSpaceDN w:val="0"/>
        <w:adjustRightInd w:val="0"/>
        <w:ind w:left="709"/>
        <w:jc w:val="both"/>
        <w:rPr>
          <w:szCs w:val="20"/>
        </w:rPr>
      </w:pPr>
      <w:r w:rsidRPr="000606B1">
        <w:rPr>
          <w:szCs w:val="20"/>
        </w:rPr>
        <w:tab/>
      </w:r>
      <w:r w:rsidR="00367079" w:rsidRPr="000606B1">
        <w:rPr>
          <w:szCs w:val="20"/>
        </w:rPr>
        <w:t xml:space="preserve">c) </w:t>
      </w:r>
      <w:proofErr w:type="gramStart"/>
      <w:r w:rsidR="00367079" w:rsidRPr="000606B1">
        <w:rPr>
          <w:szCs w:val="20"/>
        </w:rPr>
        <w:t>cosmetic</w:t>
      </w:r>
      <w:proofErr w:type="gramEnd"/>
      <w:r w:rsidR="00367079" w:rsidRPr="000606B1">
        <w:rPr>
          <w:szCs w:val="20"/>
        </w:rPr>
        <w:t xml:space="preserve"> products thus manufactured must bear a distinctive</w:t>
      </w:r>
      <w:r w:rsidR="00C353BF" w:rsidRPr="000606B1">
        <w:rPr>
          <w:szCs w:val="20"/>
        </w:rPr>
        <w:t xml:space="preserve"> </w:t>
      </w:r>
      <w:r w:rsidR="00367079" w:rsidRPr="000606B1">
        <w:rPr>
          <w:szCs w:val="20"/>
        </w:rPr>
        <w:t>indication which will be defined in the authorization.</w:t>
      </w:r>
    </w:p>
    <w:p w:rsidR="00367079" w:rsidRPr="000606B1" w:rsidRDefault="00367079" w:rsidP="0092600C">
      <w:pPr>
        <w:widowControl w:val="0"/>
        <w:autoSpaceDE w:val="0"/>
        <w:autoSpaceDN w:val="0"/>
        <w:adjustRightInd w:val="0"/>
        <w:jc w:val="both"/>
        <w:rPr>
          <w:szCs w:val="20"/>
        </w:rPr>
      </w:pPr>
      <w:r w:rsidRPr="000606B1">
        <w:rPr>
          <w:szCs w:val="20"/>
        </w:rPr>
        <w:t>2. The Member State shall forward to the ASEAN Secretariat and to the</w:t>
      </w:r>
      <w:r w:rsidR="00C353BF" w:rsidRPr="000606B1">
        <w:rPr>
          <w:szCs w:val="20"/>
        </w:rPr>
        <w:t xml:space="preserve"> </w:t>
      </w:r>
      <w:r w:rsidRPr="000606B1">
        <w:rPr>
          <w:szCs w:val="20"/>
        </w:rPr>
        <w:t>other Member States the text of any authorization decision taken</w:t>
      </w:r>
      <w:r w:rsidR="00C353BF" w:rsidRPr="000606B1">
        <w:rPr>
          <w:szCs w:val="20"/>
        </w:rPr>
        <w:t xml:space="preserve"> </w:t>
      </w:r>
      <w:r w:rsidRPr="000606B1">
        <w:rPr>
          <w:szCs w:val="20"/>
        </w:rPr>
        <w:t>pursuant to paragraph 1 within two months of the date on which it</w:t>
      </w:r>
      <w:r w:rsidR="00C353BF" w:rsidRPr="000606B1">
        <w:rPr>
          <w:szCs w:val="20"/>
        </w:rPr>
        <w:t xml:space="preserve"> </w:t>
      </w:r>
      <w:r w:rsidRPr="000606B1">
        <w:rPr>
          <w:szCs w:val="20"/>
        </w:rPr>
        <w:t>came into effect.</w:t>
      </w:r>
    </w:p>
    <w:p w:rsidR="00367079" w:rsidRPr="000606B1" w:rsidRDefault="00367079" w:rsidP="0092600C">
      <w:pPr>
        <w:widowControl w:val="0"/>
        <w:autoSpaceDE w:val="0"/>
        <w:autoSpaceDN w:val="0"/>
        <w:adjustRightInd w:val="0"/>
        <w:jc w:val="both"/>
        <w:rPr>
          <w:szCs w:val="20"/>
        </w:rPr>
      </w:pPr>
      <w:r w:rsidRPr="000606B1">
        <w:rPr>
          <w:szCs w:val="20"/>
        </w:rPr>
        <w:t>3. Before expiry of the three-year period provided for in paragraph 1,</w:t>
      </w:r>
      <w:r w:rsidR="00C353BF" w:rsidRPr="000606B1">
        <w:rPr>
          <w:szCs w:val="20"/>
        </w:rPr>
        <w:t xml:space="preserve"> </w:t>
      </w:r>
      <w:r w:rsidRPr="000606B1">
        <w:rPr>
          <w:szCs w:val="20"/>
        </w:rPr>
        <w:t>the Member State may submit to the ACC a request for the inclusion</w:t>
      </w:r>
      <w:r w:rsidR="00C353BF" w:rsidRPr="000606B1">
        <w:rPr>
          <w:szCs w:val="20"/>
        </w:rPr>
        <w:t xml:space="preserve"> </w:t>
      </w:r>
      <w:r w:rsidRPr="000606B1">
        <w:rPr>
          <w:szCs w:val="20"/>
        </w:rPr>
        <w:t>in the list of permitted substances (Annex VIII – the ASEAN Handbook</w:t>
      </w:r>
      <w:r w:rsidR="00C353BF" w:rsidRPr="000606B1">
        <w:rPr>
          <w:szCs w:val="20"/>
        </w:rPr>
        <w:t xml:space="preserve"> </w:t>
      </w:r>
      <w:r w:rsidRPr="000606B1">
        <w:rPr>
          <w:szCs w:val="20"/>
        </w:rPr>
        <w:t>of Cosmetic Ingredients) given national authorization in accordance</w:t>
      </w:r>
      <w:r w:rsidR="00C353BF" w:rsidRPr="000606B1">
        <w:rPr>
          <w:szCs w:val="20"/>
        </w:rPr>
        <w:t xml:space="preserve"> </w:t>
      </w:r>
      <w:r w:rsidRPr="000606B1">
        <w:rPr>
          <w:szCs w:val="20"/>
        </w:rPr>
        <w:t>with paragraph 1. At the same time, it shall supply supporting</w:t>
      </w:r>
      <w:r w:rsidR="00C353BF" w:rsidRPr="000606B1">
        <w:rPr>
          <w:szCs w:val="20"/>
        </w:rPr>
        <w:t xml:space="preserve"> </w:t>
      </w:r>
      <w:r w:rsidRPr="000606B1">
        <w:rPr>
          <w:szCs w:val="20"/>
        </w:rPr>
        <w:t>documents setting out the grounds on which it deems such inclusion</w:t>
      </w:r>
      <w:r w:rsidR="00C353BF" w:rsidRPr="000606B1">
        <w:rPr>
          <w:szCs w:val="20"/>
        </w:rPr>
        <w:t xml:space="preserve"> </w:t>
      </w:r>
      <w:r w:rsidRPr="000606B1">
        <w:rPr>
          <w:szCs w:val="20"/>
        </w:rPr>
        <w:t>justified and shall indicate the uses for which the substance or preparation</w:t>
      </w:r>
      <w:r w:rsidR="00C353BF" w:rsidRPr="000606B1">
        <w:rPr>
          <w:szCs w:val="20"/>
        </w:rPr>
        <w:t xml:space="preserve"> </w:t>
      </w:r>
      <w:r w:rsidRPr="000606B1">
        <w:rPr>
          <w:szCs w:val="20"/>
        </w:rPr>
        <w:t>is intended. A decision shall be taken on the basis of the latest</w:t>
      </w:r>
      <w:r w:rsidR="00C353BF" w:rsidRPr="000606B1">
        <w:rPr>
          <w:szCs w:val="20"/>
        </w:rPr>
        <w:t xml:space="preserve"> </w:t>
      </w:r>
      <w:r w:rsidRPr="000606B1">
        <w:rPr>
          <w:szCs w:val="20"/>
        </w:rPr>
        <w:t>scientific and technical knowledge, after consultation, at the initiative</w:t>
      </w:r>
      <w:r w:rsidR="00C353BF" w:rsidRPr="000606B1">
        <w:rPr>
          <w:szCs w:val="20"/>
        </w:rPr>
        <w:t xml:space="preserve"> </w:t>
      </w:r>
      <w:r w:rsidRPr="000606B1">
        <w:rPr>
          <w:szCs w:val="20"/>
        </w:rPr>
        <w:t>of the ACC or of a Member State, as to whether the substance in</w:t>
      </w:r>
      <w:r w:rsidR="00C353BF" w:rsidRPr="000606B1">
        <w:rPr>
          <w:szCs w:val="20"/>
        </w:rPr>
        <w:t xml:space="preserve"> </w:t>
      </w:r>
      <w:r w:rsidRPr="000606B1">
        <w:rPr>
          <w:szCs w:val="20"/>
        </w:rPr>
        <w:t>question may be included in a list of permitted substances (Annex</w:t>
      </w:r>
      <w:r w:rsidR="00C353BF" w:rsidRPr="000606B1">
        <w:rPr>
          <w:szCs w:val="20"/>
        </w:rPr>
        <w:t xml:space="preserve"> </w:t>
      </w:r>
      <w:r w:rsidRPr="000606B1">
        <w:rPr>
          <w:szCs w:val="20"/>
        </w:rPr>
        <w:t xml:space="preserve">VIII – the ASEAN Handbook of Cosmetic Ingredients) </w:t>
      </w:r>
      <w:r w:rsidRPr="000606B1">
        <w:rPr>
          <w:szCs w:val="20"/>
        </w:rPr>
        <w:lastRenderedPageBreak/>
        <w:t>or whether</w:t>
      </w:r>
      <w:r w:rsidR="00C353BF" w:rsidRPr="000606B1">
        <w:rPr>
          <w:szCs w:val="20"/>
        </w:rPr>
        <w:t xml:space="preserve"> </w:t>
      </w:r>
      <w:r w:rsidRPr="000606B1">
        <w:rPr>
          <w:szCs w:val="20"/>
        </w:rPr>
        <w:t>the national authorization should be revoked. Notwithstanding paragraph</w:t>
      </w:r>
      <w:r w:rsidR="00C353BF" w:rsidRPr="000606B1">
        <w:rPr>
          <w:szCs w:val="20"/>
        </w:rPr>
        <w:t xml:space="preserve"> </w:t>
      </w:r>
      <w:r w:rsidRPr="000606B1">
        <w:rPr>
          <w:szCs w:val="20"/>
        </w:rPr>
        <w:t>1(a), the national authorization shall remain in force until a</w:t>
      </w:r>
      <w:r w:rsidR="00C353BF" w:rsidRPr="000606B1">
        <w:rPr>
          <w:szCs w:val="20"/>
        </w:rPr>
        <w:t xml:space="preserve"> </w:t>
      </w:r>
      <w:r w:rsidRPr="000606B1">
        <w:rPr>
          <w:szCs w:val="20"/>
        </w:rPr>
        <w:t>decision is taken on the request for inclusion in the list.</w:t>
      </w:r>
    </w:p>
    <w:p w:rsidR="00367079" w:rsidRPr="000606B1" w:rsidRDefault="00367079" w:rsidP="001E16FB">
      <w:pPr>
        <w:widowControl w:val="0"/>
        <w:autoSpaceDE w:val="0"/>
        <w:autoSpaceDN w:val="0"/>
        <w:adjustRightInd w:val="0"/>
        <w:jc w:val="center"/>
        <w:rPr>
          <w:b/>
          <w:szCs w:val="20"/>
        </w:rPr>
      </w:pPr>
      <w:r w:rsidRPr="000606B1">
        <w:rPr>
          <w:b/>
          <w:szCs w:val="20"/>
        </w:rPr>
        <w:t>ARTICLE 6</w:t>
      </w:r>
    </w:p>
    <w:p w:rsidR="00367079" w:rsidRPr="000606B1" w:rsidRDefault="00367079" w:rsidP="001E16FB">
      <w:pPr>
        <w:widowControl w:val="0"/>
        <w:autoSpaceDE w:val="0"/>
        <w:autoSpaceDN w:val="0"/>
        <w:adjustRightInd w:val="0"/>
        <w:jc w:val="center"/>
        <w:rPr>
          <w:b/>
          <w:szCs w:val="20"/>
        </w:rPr>
      </w:pPr>
      <w:r w:rsidRPr="000606B1">
        <w:rPr>
          <w:b/>
          <w:szCs w:val="20"/>
        </w:rPr>
        <w:t>LABELING</w:t>
      </w:r>
    </w:p>
    <w:p w:rsidR="00367079" w:rsidRPr="000606B1" w:rsidRDefault="00367079" w:rsidP="0092600C">
      <w:pPr>
        <w:widowControl w:val="0"/>
        <w:autoSpaceDE w:val="0"/>
        <w:autoSpaceDN w:val="0"/>
        <w:adjustRightInd w:val="0"/>
        <w:jc w:val="both"/>
        <w:rPr>
          <w:szCs w:val="20"/>
        </w:rPr>
      </w:pPr>
      <w:r w:rsidRPr="000606B1">
        <w:rPr>
          <w:szCs w:val="20"/>
        </w:rPr>
        <w:t>1. Member States shall take all necessary measures to ensure that</w:t>
      </w:r>
      <w:r w:rsidR="00C353BF" w:rsidRPr="000606B1">
        <w:rPr>
          <w:szCs w:val="20"/>
        </w:rPr>
        <w:t xml:space="preserve"> </w:t>
      </w:r>
      <w:r w:rsidRPr="000606B1">
        <w:rPr>
          <w:szCs w:val="20"/>
        </w:rPr>
        <w:t>cosmetic products may be marketed only if product label is in full</w:t>
      </w:r>
      <w:r w:rsidR="00C353BF" w:rsidRPr="000606B1">
        <w:rPr>
          <w:szCs w:val="20"/>
        </w:rPr>
        <w:t xml:space="preserve"> </w:t>
      </w:r>
      <w:r w:rsidRPr="000606B1">
        <w:rPr>
          <w:szCs w:val="20"/>
        </w:rPr>
        <w:t>compliance with the ASEAN Cosmetic Labeling Requirements</w:t>
      </w:r>
      <w:r w:rsidR="00C353BF" w:rsidRPr="000606B1">
        <w:rPr>
          <w:szCs w:val="20"/>
        </w:rPr>
        <w:t xml:space="preserve"> </w:t>
      </w:r>
      <w:r w:rsidRPr="000606B1">
        <w:rPr>
          <w:szCs w:val="20"/>
        </w:rPr>
        <w:t>appearing as Appendix II and the information required thereunder,</w:t>
      </w:r>
      <w:r w:rsidR="00C353BF" w:rsidRPr="000606B1">
        <w:rPr>
          <w:szCs w:val="20"/>
        </w:rPr>
        <w:t xml:space="preserve"> </w:t>
      </w:r>
      <w:r w:rsidRPr="000606B1">
        <w:rPr>
          <w:szCs w:val="20"/>
        </w:rPr>
        <w:t>shall be in legible and visible lettering.</w:t>
      </w:r>
    </w:p>
    <w:p w:rsidR="00367079" w:rsidRPr="000606B1" w:rsidRDefault="00367079" w:rsidP="0092600C">
      <w:pPr>
        <w:widowControl w:val="0"/>
        <w:autoSpaceDE w:val="0"/>
        <w:autoSpaceDN w:val="0"/>
        <w:adjustRightInd w:val="0"/>
        <w:jc w:val="both"/>
        <w:rPr>
          <w:szCs w:val="20"/>
        </w:rPr>
      </w:pPr>
      <w:r w:rsidRPr="000606B1">
        <w:rPr>
          <w:szCs w:val="20"/>
        </w:rPr>
        <w:t>2. Special precautions to be observed in use, especially those listed in</w:t>
      </w:r>
      <w:r w:rsidR="00C353BF" w:rsidRPr="000606B1">
        <w:rPr>
          <w:szCs w:val="20"/>
        </w:rPr>
        <w:t xml:space="preserve"> </w:t>
      </w:r>
      <w:r w:rsidRPr="000606B1">
        <w:rPr>
          <w:szCs w:val="20"/>
        </w:rPr>
        <w:t>the column “Conditions of use and warnings which must be printed</w:t>
      </w:r>
      <w:r w:rsidR="00C353BF" w:rsidRPr="000606B1">
        <w:rPr>
          <w:szCs w:val="20"/>
        </w:rPr>
        <w:t xml:space="preserve"> </w:t>
      </w:r>
      <w:r w:rsidRPr="000606B1">
        <w:rPr>
          <w:szCs w:val="20"/>
        </w:rPr>
        <w:t>on the label” in Annexes III, IV, VI, VII and VIII, which must appear</w:t>
      </w:r>
      <w:r w:rsidR="00C353BF" w:rsidRPr="000606B1">
        <w:rPr>
          <w:szCs w:val="20"/>
        </w:rPr>
        <w:t xml:space="preserve"> </w:t>
      </w:r>
      <w:r w:rsidRPr="000606B1">
        <w:rPr>
          <w:szCs w:val="20"/>
        </w:rPr>
        <w:t>on the label, as well as any special precautionary information on</w:t>
      </w:r>
      <w:r w:rsidR="00C353BF" w:rsidRPr="000606B1">
        <w:rPr>
          <w:szCs w:val="20"/>
        </w:rPr>
        <w:t xml:space="preserve"> </w:t>
      </w:r>
      <w:r w:rsidRPr="000606B1">
        <w:rPr>
          <w:szCs w:val="20"/>
        </w:rPr>
        <w:t>cosmetic products.</w:t>
      </w:r>
    </w:p>
    <w:p w:rsidR="00367079" w:rsidRDefault="00367079" w:rsidP="0092600C">
      <w:pPr>
        <w:widowControl w:val="0"/>
        <w:autoSpaceDE w:val="0"/>
        <w:autoSpaceDN w:val="0"/>
        <w:adjustRightInd w:val="0"/>
        <w:jc w:val="both"/>
        <w:rPr>
          <w:szCs w:val="20"/>
        </w:rPr>
      </w:pPr>
      <w:r w:rsidRPr="000606B1">
        <w:rPr>
          <w:szCs w:val="20"/>
        </w:rPr>
        <w:t>3. Member States shall take all measures necessary to ensure that, in</w:t>
      </w:r>
      <w:r w:rsidR="00C353BF" w:rsidRPr="000606B1">
        <w:rPr>
          <w:szCs w:val="20"/>
        </w:rPr>
        <w:t xml:space="preserve"> </w:t>
      </w:r>
      <w:r w:rsidRPr="000606B1">
        <w:rPr>
          <w:szCs w:val="20"/>
        </w:rPr>
        <w:t>labeling, putting up for sale and advertising of cosmetic products, text</w:t>
      </w:r>
      <w:r w:rsidR="00C353BF" w:rsidRPr="000606B1">
        <w:rPr>
          <w:szCs w:val="20"/>
        </w:rPr>
        <w:t xml:space="preserve"> </w:t>
      </w:r>
      <w:r w:rsidRPr="000606B1">
        <w:rPr>
          <w:szCs w:val="20"/>
        </w:rPr>
        <w:t>names, trademarks, pictures and figurative or other signs are not used</w:t>
      </w:r>
      <w:r w:rsidR="00C353BF" w:rsidRPr="000606B1">
        <w:rPr>
          <w:szCs w:val="20"/>
        </w:rPr>
        <w:t xml:space="preserve"> </w:t>
      </w:r>
      <w:r w:rsidRPr="000606B1">
        <w:rPr>
          <w:szCs w:val="20"/>
        </w:rPr>
        <w:t>to imply that these products have characteristics which they do not</w:t>
      </w:r>
      <w:r w:rsidR="00C353BF" w:rsidRPr="000606B1">
        <w:rPr>
          <w:szCs w:val="20"/>
        </w:rPr>
        <w:t xml:space="preserve"> </w:t>
      </w:r>
      <w:r w:rsidRPr="000606B1">
        <w:rPr>
          <w:szCs w:val="20"/>
        </w:rPr>
        <w:t>have.</w:t>
      </w:r>
    </w:p>
    <w:p w:rsidR="00367079" w:rsidRPr="000606B1" w:rsidRDefault="00367079" w:rsidP="001E16FB">
      <w:pPr>
        <w:widowControl w:val="0"/>
        <w:autoSpaceDE w:val="0"/>
        <w:autoSpaceDN w:val="0"/>
        <w:adjustRightInd w:val="0"/>
        <w:jc w:val="center"/>
        <w:rPr>
          <w:b/>
          <w:szCs w:val="20"/>
        </w:rPr>
      </w:pPr>
      <w:r w:rsidRPr="000606B1">
        <w:rPr>
          <w:b/>
          <w:szCs w:val="20"/>
        </w:rPr>
        <w:t>ARTICLE 7</w:t>
      </w:r>
    </w:p>
    <w:p w:rsidR="00367079" w:rsidRPr="000606B1" w:rsidRDefault="00367079" w:rsidP="001E16FB">
      <w:pPr>
        <w:widowControl w:val="0"/>
        <w:autoSpaceDE w:val="0"/>
        <w:autoSpaceDN w:val="0"/>
        <w:adjustRightInd w:val="0"/>
        <w:jc w:val="center"/>
        <w:rPr>
          <w:b/>
          <w:szCs w:val="20"/>
        </w:rPr>
      </w:pPr>
      <w:r w:rsidRPr="000606B1">
        <w:rPr>
          <w:b/>
          <w:szCs w:val="20"/>
        </w:rPr>
        <w:t>PRODUCT CLAIMS</w:t>
      </w:r>
    </w:p>
    <w:p w:rsidR="00367079" w:rsidRPr="000606B1" w:rsidRDefault="00367079" w:rsidP="0092600C">
      <w:pPr>
        <w:widowControl w:val="0"/>
        <w:autoSpaceDE w:val="0"/>
        <w:autoSpaceDN w:val="0"/>
        <w:adjustRightInd w:val="0"/>
        <w:jc w:val="both"/>
        <w:rPr>
          <w:szCs w:val="20"/>
        </w:rPr>
      </w:pPr>
      <w:r w:rsidRPr="000606B1">
        <w:rPr>
          <w:szCs w:val="20"/>
        </w:rPr>
        <w:t>1. Member States shall take all necessary measures to ensure that</w:t>
      </w:r>
      <w:r w:rsidR="00C353BF" w:rsidRPr="000606B1">
        <w:rPr>
          <w:szCs w:val="20"/>
        </w:rPr>
        <w:t xml:space="preserve"> </w:t>
      </w:r>
      <w:r w:rsidRPr="000606B1">
        <w:rPr>
          <w:szCs w:val="20"/>
        </w:rPr>
        <w:t>product claims of cosmetic products comply with the ASEAN</w:t>
      </w:r>
      <w:r w:rsidR="00C353BF" w:rsidRPr="000606B1">
        <w:rPr>
          <w:szCs w:val="20"/>
        </w:rPr>
        <w:t xml:space="preserve"> </w:t>
      </w:r>
      <w:r w:rsidRPr="000606B1">
        <w:rPr>
          <w:szCs w:val="20"/>
        </w:rPr>
        <w:t>Cosmetic Claims Guideline, appearing as Appendix III. In general,</w:t>
      </w:r>
      <w:r w:rsidR="00C353BF" w:rsidRPr="000606B1">
        <w:rPr>
          <w:szCs w:val="20"/>
        </w:rPr>
        <w:t xml:space="preserve"> </w:t>
      </w:r>
      <w:r w:rsidRPr="000606B1">
        <w:rPr>
          <w:szCs w:val="20"/>
        </w:rPr>
        <w:t>product claims shall be subjected to national control.</w:t>
      </w:r>
    </w:p>
    <w:p w:rsidR="00367079" w:rsidRPr="000606B1" w:rsidRDefault="00367079" w:rsidP="0092600C">
      <w:pPr>
        <w:widowControl w:val="0"/>
        <w:autoSpaceDE w:val="0"/>
        <w:autoSpaceDN w:val="0"/>
        <w:adjustRightInd w:val="0"/>
        <w:jc w:val="both"/>
        <w:rPr>
          <w:szCs w:val="20"/>
        </w:rPr>
      </w:pPr>
      <w:r w:rsidRPr="000606B1">
        <w:rPr>
          <w:szCs w:val="20"/>
        </w:rPr>
        <w:t>2. As a general rule, claimed benefits of a cosmetic product shall be</w:t>
      </w:r>
      <w:r w:rsidR="00C353BF" w:rsidRPr="000606B1">
        <w:rPr>
          <w:szCs w:val="20"/>
        </w:rPr>
        <w:t xml:space="preserve"> </w:t>
      </w:r>
      <w:r w:rsidRPr="000606B1">
        <w:rPr>
          <w:szCs w:val="20"/>
        </w:rPr>
        <w:t>justified by substantial evidence and/or by the cosmetic formulation</w:t>
      </w:r>
      <w:r w:rsidR="00C353BF" w:rsidRPr="000606B1">
        <w:rPr>
          <w:szCs w:val="20"/>
        </w:rPr>
        <w:t xml:space="preserve"> </w:t>
      </w:r>
      <w:r w:rsidRPr="000606B1">
        <w:rPr>
          <w:szCs w:val="20"/>
        </w:rPr>
        <w:t>or preparation itself. The company or person responsible for placing</w:t>
      </w:r>
      <w:r w:rsidR="00C353BF" w:rsidRPr="000606B1">
        <w:rPr>
          <w:szCs w:val="20"/>
        </w:rPr>
        <w:t xml:space="preserve"> </w:t>
      </w:r>
      <w:r w:rsidRPr="000606B1">
        <w:rPr>
          <w:szCs w:val="20"/>
        </w:rPr>
        <w:t>the cosmetic product in the market will be allowed to use their own</w:t>
      </w:r>
      <w:r w:rsidR="00C353BF" w:rsidRPr="000606B1">
        <w:rPr>
          <w:szCs w:val="20"/>
        </w:rPr>
        <w:t xml:space="preserve"> </w:t>
      </w:r>
      <w:r w:rsidRPr="000606B1">
        <w:rPr>
          <w:szCs w:val="20"/>
        </w:rPr>
        <w:t>scientifically accepted protocols or designs in generating the technical</w:t>
      </w:r>
      <w:r w:rsidR="00C353BF" w:rsidRPr="000606B1">
        <w:rPr>
          <w:szCs w:val="20"/>
        </w:rPr>
        <w:t xml:space="preserve"> </w:t>
      </w:r>
      <w:r w:rsidRPr="000606B1">
        <w:rPr>
          <w:szCs w:val="20"/>
        </w:rPr>
        <w:t>or clinical data provided there is justification why such design is used.</w:t>
      </w:r>
    </w:p>
    <w:p w:rsidR="00367079" w:rsidRPr="000606B1" w:rsidRDefault="00367079" w:rsidP="001E16FB">
      <w:pPr>
        <w:widowControl w:val="0"/>
        <w:autoSpaceDE w:val="0"/>
        <w:autoSpaceDN w:val="0"/>
        <w:adjustRightInd w:val="0"/>
        <w:jc w:val="center"/>
        <w:rPr>
          <w:b/>
          <w:szCs w:val="20"/>
        </w:rPr>
      </w:pPr>
      <w:r w:rsidRPr="000606B1">
        <w:rPr>
          <w:b/>
          <w:szCs w:val="20"/>
        </w:rPr>
        <w:t>ARTICLE 8</w:t>
      </w:r>
    </w:p>
    <w:p w:rsidR="00367079" w:rsidRPr="000606B1" w:rsidRDefault="00367079" w:rsidP="001E16FB">
      <w:pPr>
        <w:widowControl w:val="0"/>
        <w:autoSpaceDE w:val="0"/>
        <w:autoSpaceDN w:val="0"/>
        <w:adjustRightInd w:val="0"/>
        <w:jc w:val="center"/>
        <w:rPr>
          <w:b/>
          <w:szCs w:val="20"/>
        </w:rPr>
      </w:pPr>
      <w:r w:rsidRPr="000606B1">
        <w:rPr>
          <w:b/>
          <w:szCs w:val="20"/>
        </w:rPr>
        <w:t>PRODUCT INFORMATION</w:t>
      </w:r>
    </w:p>
    <w:p w:rsidR="00367079" w:rsidRPr="000606B1" w:rsidRDefault="00367079" w:rsidP="0092600C">
      <w:pPr>
        <w:widowControl w:val="0"/>
        <w:autoSpaceDE w:val="0"/>
        <w:autoSpaceDN w:val="0"/>
        <w:adjustRightInd w:val="0"/>
        <w:jc w:val="both"/>
        <w:rPr>
          <w:szCs w:val="20"/>
        </w:rPr>
      </w:pPr>
      <w:r w:rsidRPr="000606B1">
        <w:rPr>
          <w:szCs w:val="20"/>
        </w:rPr>
        <w:t>1. The company or person responsible for placing the cosmetic product</w:t>
      </w:r>
      <w:r w:rsidR="00C353BF" w:rsidRPr="000606B1">
        <w:rPr>
          <w:szCs w:val="20"/>
        </w:rPr>
        <w:t xml:space="preserve"> </w:t>
      </w:r>
      <w:r w:rsidRPr="000606B1">
        <w:rPr>
          <w:szCs w:val="20"/>
        </w:rPr>
        <w:t>in the market shall keep the following information readily accessible</w:t>
      </w:r>
      <w:r w:rsidR="00C353BF" w:rsidRPr="000606B1">
        <w:rPr>
          <w:szCs w:val="20"/>
        </w:rPr>
        <w:t xml:space="preserve"> </w:t>
      </w:r>
      <w:r w:rsidRPr="000606B1">
        <w:rPr>
          <w:szCs w:val="20"/>
        </w:rPr>
        <w:t>to the regulatory authority of the Member State concerned at the</w:t>
      </w:r>
      <w:r w:rsidR="00C353BF" w:rsidRPr="000606B1">
        <w:rPr>
          <w:szCs w:val="20"/>
        </w:rPr>
        <w:t xml:space="preserve"> </w:t>
      </w:r>
      <w:r w:rsidRPr="000606B1">
        <w:rPr>
          <w:szCs w:val="20"/>
        </w:rPr>
        <w:t>address specified on the label in accordance with Article 5 of this</w:t>
      </w:r>
      <w:r w:rsidR="00C353BF" w:rsidRPr="000606B1">
        <w:rPr>
          <w:szCs w:val="20"/>
        </w:rPr>
        <w:t xml:space="preserve"> </w:t>
      </w:r>
      <w:r w:rsidRPr="000606B1">
        <w:rPr>
          <w:szCs w:val="20"/>
        </w:rPr>
        <w:t>Directive:</w:t>
      </w:r>
    </w:p>
    <w:p w:rsidR="00367079" w:rsidRPr="000606B1" w:rsidRDefault="00887AC0" w:rsidP="0092600C">
      <w:pPr>
        <w:widowControl w:val="0"/>
        <w:autoSpaceDE w:val="0"/>
        <w:autoSpaceDN w:val="0"/>
        <w:adjustRightInd w:val="0"/>
        <w:jc w:val="both"/>
        <w:rPr>
          <w:szCs w:val="20"/>
        </w:rPr>
      </w:pPr>
      <w:r w:rsidRPr="000606B1">
        <w:rPr>
          <w:szCs w:val="20"/>
        </w:rPr>
        <w:tab/>
      </w:r>
      <w:r w:rsidR="00367079" w:rsidRPr="000606B1">
        <w:rPr>
          <w:szCs w:val="20"/>
        </w:rPr>
        <w:t xml:space="preserve">a) </w:t>
      </w:r>
      <w:proofErr w:type="gramStart"/>
      <w:r w:rsidR="00367079" w:rsidRPr="000606B1">
        <w:rPr>
          <w:szCs w:val="20"/>
        </w:rPr>
        <w:t>the</w:t>
      </w:r>
      <w:proofErr w:type="gramEnd"/>
      <w:r w:rsidR="00367079" w:rsidRPr="000606B1">
        <w:rPr>
          <w:szCs w:val="20"/>
        </w:rPr>
        <w:t xml:space="preserve"> qualitative and quantitative composition of the product; in</w:t>
      </w:r>
      <w:r w:rsidR="00C353BF" w:rsidRPr="000606B1">
        <w:rPr>
          <w:szCs w:val="20"/>
        </w:rPr>
        <w:t xml:space="preserve"> </w:t>
      </w:r>
      <w:r w:rsidR="00367079" w:rsidRPr="000606B1">
        <w:rPr>
          <w:szCs w:val="20"/>
        </w:rPr>
        <w:t xml:space="preserve">case of perfume </w:t>
      </w:r>
      <w:r w:rsidRPr="000606B1">
        <w:rPr>
          <w:szCs w:val="20"/>
        </w:rPr>
        <w:tab/>
      </w:r>
      <w:r w:rsidR="00367079" w:rsidRPr="000606B1">
        <w:rPr>
          <w:szCs w:val="20"/>
        </w:rPr>
        <w:t>compositions, the name and code number of</w:t>
      </w:r>
      <w:r w:rsidR="00C353BF" w:rsidRPr="000606B1">
        <w:rPr>
          <w:szCs w:val="20"/>
        </w:rPr>
        <w:t xml:space="preserve"> </w:t>
      </w:r>
      <w:r w:rsidR="00367079" w:rsidRPr="000606B1">
        <w:rPr>
          <w:szCs w:val="20"/>
        </w:rPr>
        <w:t xml:space="preserve">the composition and the identity of the </w:t>
      </w:r>
      <w:r w:rsidRPr="000606B1">
        <w:rPr>
          <w:szCs w:val="20"/>
        </w:rPr>
        <w:tab/>
      </w:r>
      <w:r w:rsidR="00367079" w:rsidRPr="000606B1">
        <w:rPr>
          <w:szCs w:val="20"/>
        </w:rPr>
        <w:t>supplier;</w:t>
      </w:r>
    </w:p>
    <w:p w:rsidR="00367079" w:rsidRPr="000606B1" w:rsidRDefault="00887AC0" w:rsidP="0092600C">
      <w:pPr>
        <w:widowControl w:val="0"/>
        <w:autoSpaceDE w:val="0"/>
        <w:autoSpaceDN w:val="0"/>
        <w:adjustRightInd w:val="0"/>
        <w:jc w:val="both"/>
        <w:rPr>
          <w:szCs w:val="20"/>
        </w:rPr>
      </w:pPr>
      <w:r w:rsidRPr="000606B1">
        <w:rPr>
          <w:szCs w:val="20"/>
        </w:rPr>
        <w:tab/>
      </w:r>
      <w:r w:rsidR="00367079" w:rsidRPr="000606B1">
        <w:rPr>
          <w:szCs w:val="20"/>
        </w:rPr>
        <w:t xml:space="preserve">b) </w:t>
      </w:r>
      <w:proofErr w:type="gramStart"/>
      <w:r w:rsidR="00367079" w:rsidRPr="000606B1">
        <w:rPr>
          <w:szCs w:val="20"/>
        </w:rPr>
        <w:t>specifications</w:t>
      </w:r>
      <w:proofErr w:type="gramEnd"/>
      <w:r w:rsidR="00367079" w:rsidRPr="000606B1">
        <w:rPr>
          <w:szCs w:val="20"/>
        </w:rPr>
        <w:t xml:space="preserve"> of the raw materials and finished product;</w:t>
      </w:r>
    </w:p>
    <w:p w:rsidR="00367079" w:rsidRPr="000606B1" w:rsidRDefault="00887AC0" w:rsidP="001E16FB">
      <w:pPr>
        <w:widowControl w:val="0"/>
        <w:autoSpaceDE w:val="0"/>
        <w:autoSpaceDN w:val="0"/>
        <w:adjustRightInd w:val="0"/>
        <w:ind w:left="709"/>
        <w:jc w:val="both"/>
        <w:rPr>
          <w:szCs w:val="20"/>
        </w:rPr>
      </w:pPr>
      <w:r w:rsidRPr="000606B1">
        <w:rPr>
          <w:szCs w:val="20"/>
        </w:rPr>
        <w:tab/>
      </w:r>
      <w:r w:rsidR="00367079" w:rsidRPr="000606B1">
        <w:rPr>
          <w:szCs w:val="20"/>
        </w:rPr>
        <w:t>c) the method of manufacture complying with the good manufacturing</w:t>
      </w:r>
      <w:r w:rsidR="00C353BF" w:rsidRPr="000606B1">
        <w:rPr>
          <w:szCs w:val="20"/>
        </w:rPr>
        <w:t xml:space="preserve"> </w:t>
      </w:r>
      <w:r w:rsidR="00367079" w:rsidRPr="000606B1">
        <w:rPr>
          <w:szCs w:val="20"/>
        </w:rPr>
        <w:t xml:space="preserve">practice as laid </w:t>
      </w:r>
      <w:r w:rsidRPr="000606B1">
        <w:rPr>
          <w:szCs w:val="20"/>
        </w:rPr>
        <w:tab/>
      </w:r>
      <w:r w:rsidR="00367079" w:rsidRPr="000606B1">
        <w:rPr>
          <w:szCs w:val="20"/>
        </w:rPr>
        <w:t>down in the ASEAN Guidelines For</w:t>
      </w:r>
      <w:r w:rsidR="00C353BF" w:rsidRPr="000606B1">
        <w:rPr>
          <w:szCs w:val="20"/>
        </w:rPr>
        <w:t xml:space="preserve"> </w:t>
      </w:r>
      <w:r w:rsidR="00367079" w:rsidRPr="000606B1">
        <w:rPr>
          <w:szCs w:val="20"/>
        </w:rPr>
        <w:t>Cosmetic Good Manufacturing Practice appearing as Appendix</w:t>
      </w:r>
      <w:r w:rsidR="00C353BF" w:rsidRPr="000606B1">
        <w:rPr>
          <w:szCs w:val="20"/>
        </w:rPr>
        <w:t xml:space="preserve"> </w:t>
      </w:r>
      <w:r w:rsidR="00367079" w:rsidRPr="000606B1">
        <w:rPr>
          <w:szCs w:val="20"/>
        </w:rPr>
        <w:t>VI; the person responsible for manufacture or importation</w:t>
      </w:r>
      <w:r w:rsidR="00C353BF" w:rsidRPr="000606B1">
        <w:rPr>
          <w:szCs w:val="20"/>
        </w:rPr>
        <w:t xml:space="preserve"> </w:t>
      </w:r>
      <w:r w:rsidR="00367079" w:rsidRPr="000606B1">
        <w:rPr>
          <w:szCs w:val="20"/>
        </w:rPr>
        <w:t xml:space="preserve">into </w:t>
      </w:r>
      <w:r w:rsidRPr="000606B1">
        <w:rPr>
          <w:szCs w:val="20"/>
        </w:rPr>
        <w:tab/>
      </w:r>
      <w:r w:rsidR="00367079" w:rsidRPr="000606B1">
        <w:rPr>
          <w:szCs w:val="20"/>
        </w:rPr>
        <w:t>the market must possess adequate knowledge or experience</w:t>
      </w:r>
      <w:r w:rsidR="00C353BF" w:rsidRPr="000606B1">
        <w:rPr>
          <w:szCs w:val="20"/>
        </w:rPr>
        <w:t xml:space="preserve"> </w:t>
      </w:r>
      <w:r w:rsidR="00367079" w:rsidRPr="000606B1">
        <w:rPr>
          <w:szCs w:val="20"/>
        </w:rPr>
        <w:t>in accordance with the legislation and practice of the</w:t>
      </w:r>
      <w:r w:rsidR="00C353BF" w:rsidRPr="000606B1">
        <w:rPr>
          <w:szCs w:val="20"/>
        </w:rPr>
        <w:t xml:space="preserve"> </w:t>
      </w:r>
      <w:r w:rsidR="00367079" w:rsidRPr="000606B1">
        <w:rPr>
          <w:szCs w:val="20"/>
        </w:rPr>
        <w:t>Member State which is the place of manufacture or importation;</w:t>
      </w:r>
    </w:p>
    <w:p w:rsidR="00367079" w:rsidRPr="000606B1" w:rsidRDefault="00887AC0" w:rsidP="001C18F1">
      <w:pPr>
        <w:widowControl w:val="0"/>
        <w:autoSpaceDE w:val="0"/>
        <w:autoSpaceDN w:val="0"/>
        <w:adjustRightInd w:val="0"/>
        <w:ind w:left="709"/>
        <w:jc w:val="both"/>
        <w:rPr>
          <w:szCs w:val="20"/>
        </w:rPr>
      </w:pPr>
      <w:r w:rsidRPr="000606B1">
        <w:rPr>
          <w:szCs w:val="20"/>
        </w:rPr>
        <w:lastRenderedPageBreak/>
        <w:tab/>
      </w:r>
      <w:r w:rsidR="00367079" w:rsidRPr="000606B1">
        <w:rPr>
          <w:szCs w:val="20"/>
        </w:rPr>
        <w:t xml:space="preserve">d) </w:t>
      </w:r>
      <w:proofErr w:type="gramStart"/>
      <w:r w:rsidR="00367079" w:rsidRPr="000606B1">
        <w:rPr>
          <w:szCs w:val="20"/>
        </w:rPr>
        <w:t>assessment</w:t>
      </w:r>
      <w:proofErr w:type="gramEnd"/>
      <w:r w:rsidR="00367079" w:rsidRPr="000606B1">
        <w:rPr>
          <w:szCs w:val="20"/>
        </w:rPr>
        <w:t xml:space="preserve"> of the safety for human health of the finished</w:t>
      </w:r>
      <w:r w:rsidR="00C353BF" w:rsidRPr="000606B1">
        <w:rPr>
          <w:szCs w:val="20"/>
        </w:rPr>
        <w:t xml:space="preserve"> </w:t>
      </w:r>
      <w:r w:rsidR="00367079" w:rsidRPr="000606B1">
        <w:rPr>
          <w:szCs w:val="20"/>
        </w:rPr>
        <w:t>product, its ingredients,</w:t>
      </w:r>
      <w:r w:rsidR="001C18F1">
        <w:rPr>
          <w:szCs w:val="20"/>
        </w:rPr>
        <w:t xml:space="preserve"> </w:t>
      </w:r>
      <w:r w:rsidR="00367079" w:rsidRPr="000606B1">
        <w:rPr>
          <w:szCs w:val="20"/>
        </w:rPr>
        <w:t>its chemical structure and its level of</w:t>
      </w:r>
      <w:r w:rsidR="00C353BF" w:rsidRPr="000606B1">
        <w:rPr>
          <w:szCs w:val="20"/>
        </w:rPr>
        <w:t xml:space="preserve"> </w:t>
      </w:r>
      <w:r w:rsidR="00367079" w:rsidRPr="000606B1">
        <w:rPr>
          <w:szCs w:val="20"/>
        </w:rPr>
        <w:t>exposure;</w:t>
      </w:r>
    </w:p>
    <w:p w:rsidR="00367079" w:rsidRPr="000606B1" w:rsidRDefault="00887AC0" w:rsidP="001C18F1">
      <w:pPr>
        <w:widowControl w:val="0"/>
        <w:autoSpaceDE w:val="0"/>
        <w:autoSpaceDN w:val="0"/>
        <w:adjustRightInd w:val="0"/>
        <w:ind w:left="709"/>
        <w:jc w:val="both"/>
        <w:rPr>
          <w:szCs w:val="20"/>
        </w:rPr>
      </w:pPr>
      <w:r w:rsidRPr="000606B1">
        <w:rPr>
          <w:szCs w:val="20"/>
        </w:rPr>
        <w:tab/>
      </w:r>
      <w:r w:rsidR="00367079" w:rsidRPr="000606B1">
        <w:rPr>
          <w:szCs w:val="20"/>
        </w:rPr>
        <w:t xml:space="preserve">e) </w:t>
      </w:r>
      <w:proofErr w:type="gramStart"/>
      <w:r w:rsidR="00367079" w:rsidRPr="000606B1">
        <w:rPr>
          <w:szCs w:val="20"/>
        </w:rPr>
        <w:t>existing</w:t>
      </w:r>
      <w:proofErr w:type="gramEnd"/>
      <w:r w:rsidR="00367079" w:rsidRPr="000606B1">
        <w:rPr>
          <w:szCs w:val="20"/>
        </w:rPr>
        <w:t xml:space="preserve"> data on undesirable effects on human health resulting</w:t>
      </w:r>
      <w:r w:rsidR="00C353BF" w:rsidRPr="000606B1">
        <w:rPr>
          <w:szCs w:val="20"/>
        </w:rPr>
        <w:t xml:space="preserve"> </w:t>
      </w:r>
      <w:r w:rsidR="00367079" w:rsidRPr="000606B1">
        <w:rPr>
          <w:szCs w:val="20"/>
        </w:rPr>
        <w:t xml:space="preserve">from use of the </w:t>
      </w:r>
      <w:r w:rsidRPr="000606B1">
        <w:rPr>
          <w:szCs w:val="20"/>
        </w:rPr>
        <w:tab/>
      </w:r>
      <w:r w:rsidR="00367079" w:rsidRPr="000606B1">
        <w:rPr>
          <w:szCs w:val="20"/>
        </w:rPr>
        <w:t>cosmetic product; and</w:t>
      </w:r>
    </w:p>
    <w:p w:rsidR="00367079" w:rsidRPr="000606B1" w:rsidRDefault="00887AC0" w:rsidP="001C18F1">
      <w:pPr>
        <w:widowControl w:val="0"/>
        <w:autoSpaceDE w:val="0"/>
        <w:autoSpaceDN w:val="0"/>
        <w:adjustRightInd w:val="0"/>
        <w:ind w:left="709"/>
        <w:jc w:val="both"/>
        <w:rPr>
          <w:szCs w:val="20"/>
        </w:rPr>
      </w:pPr>
      <w:r w:rsidRPr="000606B1">
        <w:rPr>
          <w:szCs w:val="20"/>
        </w:rPr>
        <w:tab/>
      </w:r>
      <w:r w:rsidR="00367079" w:rsidRPr="000606B1">
        <w:rPr>
          <w:szCs w:val="20"/>
        </w:rPr>
        <w:t xml:space="preserve">g) </w:t>
      </w:r>
      <w:proofErr w:type="gramStart"/>
      <w:r w:rsidR="00367079" w:rsidRPr="000606B1">
        <w:rPr>
          <w:szCs w:val="20"/>
        </w:rPr>
        <w:t>supporting</w:t>
      </w:r>
      <w:proofErr w:type="gramEnd"/>
      <w:r w:rsidR="00367079" w:rsidRPr="000606B1">
        <w:rPr>
          <w:szCs w:val="20"/>
        </w:rPr>
        <w:t xml:space="preserve"> data for claimed benefits of cosmetic products</w:t>
      </w:r>
      <w:r w:rsidR="00C353BF" w:rsidRPr="000606B1">
        <w:rPr>
          <w:szCs w:val="20"/>
        </w:rPr>
        <w:t xml:space="preserve"> </w:t>
      </w:r>
      <w:r w:rsidR="00367079" w:rsidRPr="000606B1">
        <w:rPr>
          <w:szCs w:val="20"/>
        </w:rPr>
        <w:t>should be made available; to justify the nature of its effect.</w:t>
      </w:r>
    </w:p>
    <w:p w:rsidR="00367079" w:rsidRPr="000606B1" w:rsidRDefault="00367079" w:rsidP="0092600C">
      <w:pPr>
        <w:widowControl w:val="0"/>
        <w:autoSpaceDE w:val="0"/>
        <w:autoSpaceDN w:val="0"/>
        <w:adjustRightInd w:val="0"/>
        <w:jc w:val="both"/>
        <w:rPr>
          <w:szCs w:val="20"/>
        </w:rPr>
      </w:pPr>
      <w:r w:rsidRPr="000606B1">
        <w:rPr>
          <w:szCs w:val="20"/>
        </w:rPr>
        <w:t>2. The information referred to in paragraph 1 of this Article must be</w:t>
      </w:r>
      <w:r w:rsidR="00C353BF" w:rsidRPr="000606B1">
        <w:rPr>
          <w:szCs w:val="20"/>
        </w:rPr>
        <w:t xml:space="preserve"> </w:t>
      </w:r>
      <w:r w:rsidRPr="000606B1">
        <w:rPr>
          <w:szCs w:val="20"/>
        </w:rPr>
        <w:t>available in the national language or languages of the Member State</w:t>
      </w:r>
      <w:r w:rsidR="00C353BF" w:rsidRPr="000606B1">
        <w:rPr>
          <w:szCs w:val="20"/>
        </w:rPr>
        <w:t xml:space="preserve"> </w:t>
      </w:r>
      <w:r w:rsidRPr="000606B1">
        <w:rPr>
          <w:szCs w:val="20"/>
        </w:rPr>
        <w:t>concerned, or in a language readily understood by the regulatory</w:t>
      </w:r>
      <w:r w:rsidR="00C353BF" w:rsidRPr="000606B1">
        <w:rPr>
          <w:szCs w:val="20"/>
        </w:rPr>
        <w:t xml:space="preserve"> </w:t>
      </w:r>
      <w:r w:rsidRPr="000606B1">
        <w:rPr>
          <w:szCs w:val="20"/>
        </w:rPr>
        <w:t>authority.</w:t>
      </w:r>
    </w:p>
    <w:p w:rsidR="00367079" w:rsidRPr="000606B1" w:rsidRDefault="00367079" w:rsidP="0092600C">
      <w:pPr>
        <w:widowControl w:val="0"/>
        <w:autoSpaceDE w:val="0"/>
        <w:autoSpaceDN w:val="0"/>
        <w:adjustRightInd w:val="0"/>
        <w:jc w:val="both"/>
        <w:rPr>
          <w:szCs w:val="20"/>
        </w:rPr>
      </w:pPr>
      <w:r w:rsidRPr="000606B1">
        <w:rPr>
          <w:szCs w:val="20"/>
        </w:rPr>
        <w:t>3. A Member State may, for purposes of prompt and appropriate</w:t>
      </w:r>
      <w:r w:rsidR="00C353BF" w:rsidRPr="000606B1">
        <w:rPr>
          <w:szCs w:val="20"/>
        </w:rPr>
        <w:t xml:space="preserve"> </w:t>
      </w:r>
      <w:r w:rsidRPr="000606B1">
        <w:rPr>
          <w:szCs w:val="20"/>
        </w:rPr>
        <w:t>medical treatment in the event of difficulties, require that appropriate</w:t>
      </w:r>
      <w:r w:rsidR="00C353BF" w:rsidRPr="000606B1">
        <w:rPr>
          <w:szCs w:val="20"/>
        </w:rPr>
        <w:t xml:space="preserve"> </w:t>
      </w:r>
      <w:r w:rsidRPr="000606B1">
        <w:rPr>
          <w:szCs w:val="20"/>
        </w:rPr>
        <w:t>and adequate information on substances used in cosmetic products be</w:t>
      </w:r>
      <w:r w:rsidR="00C353BF" w:rsidRPr="000606B1">
        <w:rPr>
          <w:szCs w:val="20"/>
        </w:rPr>
        <w:t xml:space="preserve"> </w:t>
      </w:r>
      <w:r w:rsidRPr="000606B1">
        <w:rPr>
          <w:szCs w:val="20"/>
        </w:rPr>
        <w:t>made available to the regulatory authority which shall ensure that this</w:t>
      </w:r>
      <w:r w:rsidR="0092600C">
        <w:rPr>
          <w:szCs w:val="20"/>
        </w:rPr>
        <w:t xml:space="preserve"> </w:t>
      </w:r>
      <w:r w:rsidRPr="000606B1">
        <w:rPr>
          <w:szCs w:val="20"/>
        </w:rPr>
        <w:t>information is used only for the purposes of such treatment.</w:t>
      </w:r>
    </w:p>
    <w:p w:rsidR="00367079" w:rsidRPr="000606B1" w:rsidRDefault="00367079" w:rsidP="001E16FB">
      <w:pPr>
        <w:widowControl w:val="0"/>
        <w:autoSpaceDE w:val="0"/>
        <w:autoSpaceDN w:val="0"/>
        <w:adjustRightInd w:val="0"/>
        <w:jc w:val="center"/>
        <w:rPr>
          <w:b/>
          <w:szCs w:val="20"/>
        </w:rPr>
      </w:pPr>
      <w:r w:rsidRPr="000606B1">
        <w:rPr>
          <w:b/>
          <w:szCs w:val="20"/>
        </w:rPr>
        <w:t>ARTICLE 9</w:t>
      </w:r>
    </w:p>
    <w:p w:rsidR="00367079" w:rsidRPr="000606B1" w:rsidRDefault="00367079" w:rsidP="001E16FB">
      <w:pPr>
        <w:widowControl w:val="0"/>
        <w:autoSpaceDE w:val="0"/>
        <w:autoSpaceDN w:val="0"/>
        <w:adjustRightInd w:val="0"/>
        <w:jc w:val="center"/>
        <w:rPr>
          <w:b/>
          <w:szCs w:val="20"/>
        </w:rPr>
      </w:pPr>
      <w:r w:rsidRPr="000606B1">
        <w:rPr>
          <w:b/>
          <w:szCs w:val="20"/>
        </w:rPr>
        <w:t>METHODS OF ANALYSIS</w:t>
      </w:r>
    </w:p>
    <w:p w:rsidR="00367079" w:rsidRPr="000606B1" w:rsidRDefault="00367079" w:rsidP="0092600C">
      <w:pPr>
        <w:widowControl w:val="0"/>
        <w:autoSpaceDE w:val="0"/>
        <w:autoSpaceDN w:val="0"/>
        <w:adjustRightInd w:val="0"/>
        <w:jc w:val="both"/>
        <w:rPr>
          <w:szCs w:val="20"/>
        </w:rPr>
      </w:pPr>
      <w:r w:rsidRPr="000606B1">
        <w:rPr>
          <w:szCs w:val="20"/>
        </w:rPr>
        <w:t>The following documents shall be made available by the company or person</w:t>
      </w:r>
      <w:r w:rsidR="00C353BF" w:rsidRPr="000606B1">
        <w:rPr>
          <w:szCs w:val="20"/>
        </w:rPr>
        <w:t xml:space="preserve"> </w:t>
      </w:r>
      <w:r w:rsidRPr="000606B1">
        <w:rPr>
          <w:szCs w:val="20"/>
        </w:rPr>
        <w:t>responsible for placing the cosmetic products in the market, to the cosmetic</w:t>
      </w:r>
      <w:r w:rsidR="00C353BF" w:rsidRPr="000606B1">
        <w:rPr>
          <w:szCs w:val="20"/>
        </w:rPr>
        <w:t xml:space="preserve"> </w:t>
      </w:r>
      <w:r w:rsidRPr="000606B1">
        <w:rPr>
          <w:szCs w:val="20"/>
        </w:rPr>
        <w:t>regulatory authority:</w:t>
      </w:r>
    </w:p>
    <w:p w:rsidR="00367079" w:rsidRPr="000606B1" w:rsidRDefault="003C4293" w:rsidP="001C18F1">
      <w:pPr>
        <w:widowControl w:val="0"/>
        <w:autoSpaceDE w:val="0"/>
        <w:autoSpaceDN w:val="0"/>
        <w:adjustRightInd w:val="0"/>
        <w:ind w:left="709"/>
        <w:jc w:val="both"/>
        <w:rPr>
          <w:szCs w:val="20"/>
        </w:rPr>
      </w:pPr>
      <w:r w:rsidRPr="000606B1">
        <w:rPr>
          <w:szCs w:val="20"/>
        </w:rPr>
        <w:tab/>
      </w:r>
      <w:r w:rsidR="00367079" w:rsidRPr="000606B1">
        <w:rPr>
          <w:szCs w:val="20"/>
        </w:rPr>
        <w:t xml:space="preserve">a) </w:t>
      </w:r>
      <w:proofErr w:type="gramStart"/>
      <w:r w:rsidR="00367079" w:rsidRPr="000606B1">
        <w:rPr>
          <w:szCs w:val="20"/>
        </w:rPr>
        <w:t>the</w:t>
      </w:r>
      <w:proofErr w:type="gramEnd"/>
      <w:r w:rsidR="00367079" w:rsidRPr="000606B1">
        <w:rPr>
          <w:szCs w:val="20"/>
        </w:rPr>
        <w:t xml:space="preserve"> available methods used by the manufacturer to check the</w:t>
      </w:r>
      <w:r w:rsidR="00C353BF" w:rsidRPr="000606B1">
        <w:rPr>
          <w:szCs w:val="20"/>
        </w:rPr>
        <w:t xml:space="preserve"> </w:t>
      </w:r>
      <w:r w:rsidR="00367079" w:rsidRPr="000606B1">
        <w:rPr>
          <w:szCs w:val="20"/>
        </w:rPr>
        <w:t>ingredients of cosmetic products corresponding with the</w:t>
      </w:r>
      <w:r w:rsidR="00C353BF" w:rsidRPr="000606B1">
        <w:rPr>
          <w:szCs w:val="20"/>
        </w:rPr>
        <w:t xml:space="preserve"> </w:t>
      </w:r>
      <w:r w:rsidR="00367079" w:rsidRPr="000606B1">
        <w:rPr>
          <w:szCs w:val="20"/>
        </w:rPr>
        <w:t>Certificate of Analysis; and</w:t>
      </w:r>
    </w:p>
    <w:p w:rsidR="00367079" w:rsidRPr="000606B1" w:rsidRDefault="003C4293" w:rsidP="001C18F1">
      <w:pPr>
        <w:widowControl w:val="0"/>
        <w:autoSpaceDE w:val="0"/>
        <w:autoSpaceDN w:val="0"/>
        <w:adjustRightInd w:val="0"/>
        <w:ind w:left="709"/>
        <w:jc w:val="both"/>
        <w:rPr>
          <w:szCs w:val="20"/>
        </w:rPr>
      </w:pPr>
      <w:r w:rsidRPr="000606B1">
        <w:rPr>
          <w:szCs w:val="20"/>
        </w:rPr>
        <w:tab/>
      </w:r>
      <w:r w:rsidR="00367079" w:rsidRPr="000606B1">
        <w:rPr>
          <w:szCs w:val="20"/>
        </w:rPr>
        <w:t xml:space="preserve">b) </w:t>
      </w:r>
      <w:proofErr w:type="gramStart"/>
      <w:r w:rsidR="00367079" w:rsidRPr="000606B1">
        <w:rPr>
          <w:szCs w:val="20"/>
        </w:rPr>
        <w:t>the</w:t>
      </w:r>
      <w:proofErr w:type="gramEnd"/>
      <w:r w:rsidR="00367079" w:rsidRPr="000606B1">
        <w:rPr>
          <w:szCs w:val="20"/>
        </w:rPr>
        <w:t xml:space="preserve"> criteria used for microbiological control of cosmetic</w:t>
      </w:r>
      <w:r w:rsidR="00C353BF" w:rsidRPr="000606B1">
        <w:rPr>
          <w:szCs w:val="20"/>
        </w:rPr>
        <w:t xml:space="preserve"> </w:t>
      </w:r>
      <w:r w:rsidR="00367079" w:rsidRPr="000606B1">
        <w:rPr>
          <w:szCs w:val="20"/>
        </w:rPr>
        <w:t>products and chemical purity</w:t>
      </w:r>
      <w:r w:rsidR="001C18F1">
        <w:rPr>
          <w:szCs w:val="20"/>
        </w:rPr>
        <w:t xml:space="preserve"> </w:t>
      </w:r>
      <w:r w:rsidR="00367079" w:rsidRPr="000606B1">
        <w:rPr>
          <w:szCs w:val="20"/>
        </w:rPr>
        <w:t>of ingredients of cosmetic</w:t>
      </w:r>
      <w:r w:rsidR="00C353BF" w:rsidRPr="000606B1">
        <w:rPr>
          <w:szCs w:val="20"/>
        </w:rPr>
        <w:t xml:space="preserve"> </w:t>
      </w:r>
      <w:r w:rsidR="00367079" w:rsidRPr="000606B1">
        <w:rPr>
          <w:szCs w:val="20"/>
        </w:rPr>
        <w:t>products and/or methods for checking compliance with those</w:t>
      </w:r>
      <w:r w:rsidR="00F17962" w:rsidRPr="000606B1">
        <w:rPr>
          <w:szCs w:val="20"/>
        </w:rPr>
        <w:t xml:space="preserve"> </w:t>
      </w:r>
      <w:r w:rsidR="00367079" w:rsidRPr="000606B1">
        <w:rPr>
          <w:szCs w:val="20"/>
        </w:rPr>
        <w:t>criteria.</w:t>
      </w:r>
    </w:p>
    <w:p w:rsidR="00367079" w:rsidRPr="000606B1" w:rsidRDefault="00367079" w:rsidP="001E16FB">
      <w:pPr>
        <w:widowControl w:val="0"/>
        <w:autoSpaceDE w:val="0"/>
        <w:autoSpaceDN w:val="0"/>
        <w:adjustRightInd w:val="0"/>
        <w:jc w:val="center"/>
        <w:rPr>
          <w:b/>
          <w:szCs w:val="20"/>
        </w:rPr>
      </w:pPr>
      <w:r w:rsidRPr="000606B1">
        <w:rPr>
          <w:b/>
          <w:szCs w:val="20"/>
        </w:rPr>
        <w:t>ARTICLE 10</w:t>
      </w:r>
    </w:p>
    <w:p w:rsidR="00367079" w:rsidRPr="000606B1" w:rsidRDefault="00367079" w:rsidP="001E16FB">
      <w:pPr>
        <w:widowControl w:val="0"/>
        <w:autoSpaceDE w:val="0"/>
        <w:autoSpaceDN w:val="0"/>
        <w:adjustRightInd w:val="0"/>
        <w:jc w:val="center"/>
        <w:rPr>
          <w:b/>
          <w:szCs w:val="20"/>
        </w:rPr>
      </w:pPr>
      <w:r w:rsidRPr="000606B1">
        <w:rPr>
          <w:b/>
          <w:szCs w:val="20"/>
        </w:rPr>
        <w:t>INSTITUTIONAL ARRANGEMENTS</w:t>
      </w:r>
    </w:p>
    <w:p w:rsidR="00367079" w:rsidRPr="000606B1" w:rsidRDefault="00367079" w:rsidP="0092600C">
      <w:pPr>
        <w:widowControl w:val="0"/>
        <w:autoSpaceDE w:val="0"/>
        <w:autoSpaceDN w:val="0"/>
        <w:adjustRightInd w:val="0"/>
        <w:jc w:val="both"/>
        <w:rPr>
          <w:szCs w:val="20"/>
        </w:rPr>
      </w:pPr>
      <w:r w:rsidRPr="000606B1">
        <w:rPr>
          <w:szCs w:val="20"/>
        </w:rPr>
        <w:t>1. The ASEAN Cosmetic Committee (ACC) shall coordinate, review</w:t>
      </w:r>
      <w:r w:rsidR="00C353BF" w:rsidRPr="000606B1">
        <w:rPr>
          <w:szCs w:val="20"/>
        </w:rPr>
        <w:t xml:space="preserve"> </w:t>
      </w:r>
      <w:r w:rsidRPr="000606B1">
        <w:rPr>
          <w:szCs w:val="20"/>
        </w:rPr>
        <w:t>and monitor the implementation of this Directive.</w:t>
      </w:r>
    </w:p>
    <w:p w:rsidR="00367079" w:rsidRPr="000606B1" w:rsidRDefault="00367079" w:rsidP="0092600C">
      <w:pPr>
        <w:widowControl w:val="0"/>
        <w:autoSpaceDE w:val="0"/>
        <w:autoSpaceDN w:val="0"/>
        <w:adjustRightInd w:val="0"/>
        <w:jc w:val="both"/>
        <w:rPr>
          <w:szCs w:val="20"/>
        </w:rPr>
      </w:pPr>
      <w:r w:rsidRPr="000606B1">
        <w:rPr>
          <w:szCs w:val="20"/>
        </w:rPr>
        <w:t>2. The ASEAN Consultative Committee for Standards and Quality</w:t>
      </w:r>
      <w:r w:rsidR="00C353BF" w:rsidRPr="000606B1">
        <w:rPr>
          <w:szCs w:val="20"/>
        </w:rPr>
        <w:t xml:space="preserve"> </w:t>
      </w:r>
      <w:r w:rsidRPr="000606B1">
        <w:rPr>
          <w:szCs w:val="20"/>
        </w:rPr>
        <w:t>(ACCSQ) and the ASEAN Secretariat shall provide support in coordinating</w:t>
      </w:r>
      <w:r w:rsidR="00C353BF" w:rsidRPr="000606B1">
        <w:rPr>
          <w:szCs w:val="20"/>
        </w:rPr>
        <w:t xml:space="preserve"> </w:t>
      </w:r>
      <w:r w:rsidRPr="000606B1">
        <w:rPr>
          <w:szCs w:val="20"/>
        </w:rPr>
        <w:t>and monitoring the implementation of this Directive and</w:t>
      </w:r>
      <w:r w:rsidR="00C353BF" w:rsidRPr="000606B1">
        <w:rPr>
          <w:szCs w:val="20"/>
        </w:rPr>
        <w:t xml:space="preserve"> </w:t>
      </w:r>
      <w:r w:rsidRPr="000606B1">
        <w:rPr>
          <w:szCs w:val="20"/>
        </w:rPr>
        <w:t>assist the ACC in all matters relating thereto.</w:t>
      </w:r>
    </w:p>
    <w:p w:rsidR="00367079" w:rsidRPr="000606B1" w:rsidRDefault="00367079" w:rsidP="0092600C">
      <w:pPr>
        <w:widowControl w:val="0"/>
        <w:autoSpaceDE w:val="0"/>
        <w:autoSpaceDN w:val="0"/>
        <w:adjustRightInd w:val="0"/>
        <w:jc w:val="both"/>
        <w:rPr>
          <w:szCs w:val="20"/>
        </w:rPr>
      </w:pPr>
      <w:r w:rsidRPr="000606B1">
        <w:rPr>
          <w:szCs w:val="20"/>
        </w:rPr>
        <w:t>3. The ACC may establish an ASEAN Cosmetic Scientific Body</w:t>
      </w:r>
      <w:r w:rsidR="00C353BF" w:rsidRPr="000606B1">
        <w:rPr>
          <w:szCs w:val="20"/>
        </w:rPr>
        <w:t xml:space="preserve"> </w:t>
      </w:r>
      <w:r w:rsidRPr="000606B1">
        <w:rPr>
          <w:szCs w:val="20"/>
        </w:rPr>
        <w:t>(ACSB) to assist the ACC in reviewing the ingredient lists, technical</w:t>
      </w:r>
      <w:r w:rsidR="00C353BF" w:rsidRPr="000606B1">
        <w:rPr>
          <w:szCs w:val="20"/>
        </w:rPr>
        <w:t xml:space="preserve"> </w:t>
      </w:r>
      <w:r w:rsidRPr="000606B1">
        <w:rPr>
          <w:szCs w:val="20"/>
        </w:rPr>
        <w:t>and safety issues. The ACSB shall consist of representatives from the</w:t>
      </w:r>
      <w:r w:rsidR="00C353BF" w:rsidRPr="000606B1">
        <w:rPr>
          <w:szCs w:val="20"/>
        </w:rPr>
        <w:t xml:space="preserve"> </w:t>
      </w:r>
      <w:r w:rsidRPr="000606B1">
        <w:rPr>
          <w:szCs w:val="20"/>
        </w:rPr>
        <w:t>regulatory authorities, the industry and the academe.</w:t>
      </w:r>
    </w:p>
    <w:p w:rsidR="00367079" w:rsidRPr="000606B1" w:rsidRDefault="001C18F1" w:rsidP="001E16FB">
      <w:pPr>
        <w:widowControl w:val="0"/>
        <w:autoSpaceDE w:val="0"/>
        <w:autoSpaceDN w:val="0"/>
        <w:adjustRightInd w:val="0"/>
        <w:jc w:val="center"/>
        <w:rPr>
          <w:b/>
          <w:szCs w:val="20"/>
        </w:rPr>
      </w:pPr>
      <w:r>
        <w:rPr>
          <w:b/>
          <w:szCs w:val="20"/>
        </w:rPr>
        <w:br w:type="page"/>
      </w:r>
      <w:r w:rsidR="00367079" w:rsidRPr="000606B1">
        <w:rPr>
          <w:b/>
          <w:szCs w:val="20"/>
        </w:rPr>
        <w:lastRenderedPageBreak/>
        <w:t>ARTICLE 11</w:t>
      </w:r>
    </w:p>
    <w:p w:rsidR="00367079" w:rsidRPr="000606B1" w:rsidRDefault="00367079" w:rsidP="001E16FB">
      <w:pPr>
        <w:widowControl w:val="0"/>
        <w:autoSpaceDE w:val="0"/>
        <w:autoSpaceDN w:val="0"/>
        <w:adjustRightInd w:val="0"/>
        <w:jc w:val="center"/>
        <w:rPr>
          <w:b/>
          <w:szCs w:val="20"/>
        </w:rPr>
      </w:pPr>
      <w:r w:rsidRPr="000606B1">
        <w:rPr>
          <w:b/>
          <w:szCs w:val="20"/>
        </w:rPr>
        <w:t>SPECIAL CASES</w:t>
      </w:r>
    </w:p>
    <w:p w:rsidR="00367079" w:rsidRPr="000606B1" w:rsidRDefault="00367079" w:rsidP="0092600C">
      <w:pPr>
        <w:widowControl w:val="0"/>
        <w:autoSpaceDE w:val="0"/>
        <w:autoSpaceDN w:val="0"/>
        <w:adjustRightInd w:val="0"/>
        <w:jc w:val="both"/>
        <w:rPr>
          <w:szCs w:val="20"/>
        </w:rPr>
      </w:pPr>
      <w:r w:rsidRPr="000606B1">
        <w:rPr>
          <w:szCs w:val="20"/>
        </w:rPr>
        <w:t>1. Member State may provisionally prohibit the marketing of a cosmetic</w:t>
      </w:r>
      <w:r w:rsidR="00C353BF" w:rsidRPr="000606B1">
        <w:rPr>
          <w:szCs w:val="20"/>
        </w:rPr>
        <w:t xml:space="preserve"> </w:t>
      </w:r>
      <w:r w:rsidRPr="000606B1">
        <w:rPr>
          <w:szCs w:val="20"/>
        </w:rPr>
        <w:t>product in its territory or subject it to special conditions, if the</w:t>
      </w:r>
      <w:r w:rsidR="00C353BF" w:rsidRPr="000606B1">
        <w:rPr>
          <w:szCs w:val="20"/>
        </w:rPr>
        <w:t xml:space="preserve"> </w:t>
      </w:r>
      <w:r w:rsidRPr="000606B1">
        <w:rPr>
          <w:szCs w:val="20"/>
        </w:rPr>
        <w:t>Member State finds out that on the basis of a substantiated justification,</w:t>
      </w:r>
      <w:r w:rsidR="00C353BF" w:rsidRPr="000606B1">
        <w:rPr>
          <w:szCs w:val="20"/>
        </w:rPr>
        <w:t xml:space="preserve"> </w:t>
      </w:r>
      <w:r w:rsidRPr="000606B1">
        <w:rPr>
          <w:szCs w:val="20"/>
        </w:rPr>
        <w:t>the cosmetic product, although complying with the requirements</w:t>
      </w:r>
      <w:r w:rsidR="00C353BF" w:rsidRPr="000606B1">
        <w:rPr>
          <w:szCs w:val="20"/>
        </w:rPr>
        <w:t xml:space="preserve"> </w:t>
      </w:r>
      <w:r w:rsidRPr="000606B1">
        <w:rPr>
          <w:szCs w:val="20"/>
        </w:rPr>
        <w:t>of the Directive, represents a hazard to health or for reasons specific</w:t>
      </w:r>
      <w:r w:rsidR="00C353BF" w:rsidRPr="000606B1">
        <w:rPr>
          <w:szCs w:val="20"/>
        </w:rPr>
        <w:t xml:space="preserve"> </w:t>
      </w:r>
      <w:r w:rsidRPr="000606B1">
        <w:rPr>
          <w:szCs w:val="20"/>
        </w:rPr>
        <w:t>to religious or cultural sensitivity. Certain product claims may be</w:t>
      </w:r>
      <w:r w:rsidR="00C353BF" w:rsidRPr="000606B1">
        <w:rPr>
          <w:szCs w:val="20"/>
        </w:rPr>
        <w:t xml:space="preserve"> </w:t>
      </w:r>
      <w:r w:rsidRPr="000606B1">
        <w:rPr>
          <w:szCs w:val="20"/>
        </w:rPr>
        <w:t>permitted or prohibited in accordance with national requirements.</w:t>
      </w:r>
      <w:r w:rsidR="00C353BF" w:rsidRPr="000606B1">
        <w:rPr>
          <w:szCs w:val="20"/>
        </w:rPr>
        <w:t xml:space="preserve"> </w:t>
      </w:r>
      <w:r w:rsidRPr="000606B1">
        <w:rPr>
          <w:szCs w:val="20"/>
        </w:rPr>
        <w:t>Furthermore, the Member State for reasons related to its local organization</w:t>
      </w:r>
      <w:r w:rsidR="00C353BF" w:rsidRPr="000606B1">
        <w:rPr>
          <w:szCs w:val="20"/>
        </w:rPr>
        <w:t xml:space="preserve"> </w:t>
      </w:r>
      <w:r w:rsidRPr="000606B1">
        <w:rPr>
          <w:szCs w:val="20"/>
        </w:rPr>
        <w:t>and laws, may designate a specific competent authority and</w:t>
      </w:r>
      <w:r w:rsidR="00C353BF" w:rsidRPr="000606B1">
        <w:rPr>
          <w:szCs w:val="20"/>
        </w:rPr>
        <w:t xml:space="preserve"> </w:t>
      </w:r>
      <w:r w:rsidRPr="000606B1">
        <w:rPr>
          <w:szCs w:val="20"/>
        </w:rPr>
        <w:t>subject to a different control, a specific cosmetic product which</w:t>
      </w:r>
      <w:r w:rsidR="00C353BF" w:rsidRPr="000606B1">
        <w:rPr>
          <w:szCs w:val="20"/>
        </w:rPr>
        <w:t xml:space="preserve"> </w:t>
      </w:r>
      <w:r w:rsidRPr="000606B1">
        <w:rPr>
          <w:szCs w:val="20"/>
        </w:rPr>
        <w:t>comply with the requirements of this Directive and Annexes thereto.</w:t>
      </w:r>
      <w:r w:rsidR="00C353BF" w:rsidRPr="000606B1">
        <w:rPr>
          <w:szCs w:val="20"/>
        </w:rPr>
        <w:t xml:space="preserve"> </w:t>
      </w:r>
      <w:r w:rsidRPr="000606B1">
        <w:rPr>
          <w:szCs w:val="20"/>
        </w:rPr>
        <w:t>It shall immediately inform the other Member States with a copy to</w:t>
      </w:r>
      <w:r w:rsidR="00C353BF" w:rsidRPr="000606B1">
        <w:rPr>
          <w:szCs w:val="20"/>
        </w:rPr>
        <w:t xml:space="preserve"> </w:t>
      </w:r>
      <w:r w:rsidRPr="000606B1">
        <w:rPr>
          <w:szCs w:val="20"/>
        </w:rPr>
        <w:t>the ASEAN Secretariat stating the grounds for its decision.</w:t>
      </w:r>
    </w:p>
    <w:p w:rsidR="00367079" w:rsidRPr="000606B1" w:rsidRDefault="00367079" w:rsidP="0092600C">
      <w:pPr>
        <w:widowControl w:val="0"/>
        <w:autoSpaceDE w:val="0"/>
        <w:autoSpaceDN w:val="0"/>
        <w:adjustRightInd w:val="0"/>
        <w:jc w:val="both"/>
        <w:rPr>
          <w:szCs w:val="20"/>
        </w:rPr>
      </w:pPr>
      <w:r w:rsidRPr="000606B1">
        <w:rPr>
          <w:szCs w:val="20"/>
        </w:rPr>
        <w:t>2. The ASEAN Secretariat shall notify the ACC, which shall, as soon as</w:t>
      </w:r>
      <w:r w:rsidR="00C353BF" w:rsidRPr="000606B1">
        <w:rPr>
          <w:szCs w:val="20"/>
        </w:rPr>
        <w:t xml:space="preserve"> </w:t>
      </w:r>
      <w:r w:rsidRPr="000606B1">
        <w:rPr>
          <w:szCs w:val="20"/>
        </w:rPr>
        <w:t>possible, consult the Member countries concerned, and deliver its</w:t>
      </w:r>
      <w:r w:rsidR="00C353BF" w:rsidRPr="000606B1">
        <w:rPr>
          <w:szCs w:val="20"/>
        </w:rPr>
        <w:t xml:space="preserve"> </w:t>
      </w:r>
      <w:r w:rsidRPr="000606B1">
        <w:rPr>
          <w:szCs w:val="20"/>
        </w:rPr>
        <w:t>opinion without delay and take the appropriate steps.</w:t>
      </w:r>
    </w:p>
    <w:p w:rsidR="00367079" w:rsidRPr="000606B1" w:rsidRDefault="00367079" w:rsidP="0092600C">
      <w:pPr>
        <w:widowControl w:val="0"/>
        <w:autoSpaceDE w:val="0"/>
        <w:autoSpaceDN w:val="0"/>
        <w:adjustRightInd w:val="0"/>
        <w:jc w:val="both"/>
        <w:rPr>
          <w:szCs w:val="20"/>
        </w:rPr>
      </w:pPr>
      <w:r w:rsidRPr="000606B1">
        <w:rPr>
          <w:szCs w:val="20"/>
        </w:rPr>
        <w:t>3. Member State, which places a restriction or temporary ban on specific</w:t>
      </w:r>
      <w:r w:rsidR="00C353BF" w:rsidRPr="000606B1">
        <w:rPr>
          <w:szCs w:val="20"/>
        </w:rPr>
        <w:t xml:space="preserve"> </w:t>
      </w:r>
      <w:r w:rsidRPr="000606B1">
        <w:rPr>
          <w:szCs w:val="20"/>
        </w:rPr>
        <w:t>cosmetic products shall notify the other Member States with a copy to</w:t>
      </w:r>
      <w:r w:rsidR="00C353BF" w:rsidRPr="000606B1">
        <w:rPr>
          <w:szCs w:val="20"/>
        </w:rPr>
        <w:t xml:space="preserve"> </w:t>
      </w:r>
      <w:r w:rsidRPr="000606B1">
        <w:rPr>
          <w:szCs w:val="20"/>
        </w:rPr>
        <w:t>the ASEAN Secretariat of such measures taken, providing reasons</w:t>
      </w:r>
      <w:r w:rsidR="00C353BF" w:rsidRPr="000606B1">
        <w:rPr>
          <w:szCs w:val="20"/>
        </w:rPr>
        <w:t xml:space="preserve"> </w:t>
      </w:r>
      <w:r w:rsidRPr="000606B1">
        <w:rPr>
          <w:szCs w:val="20"/>
        </w:rPr>
        <w:t>together with particulars of the remedies available under its laws in</w:t>
      </w:r>
      <w:r w:rsidR="00C353BF" w:rsidRPr="000606B1">
        <w:rPr>
          <w:szCs w:val="20"/>
        </w:rPr>
        <w:t xml:space="preserve"> </w:t>
      </w:r>
      <w:r w:rsidRPr="000606B1">
        <w:rPr>
          <w:szCs w:val="20"/>
        </w:rPr>
        <w:t>force and the time limits allowed for the exercise of such remedies.</w:t>
      </w:r>
    </w:p>
    <w:p w:rsidR="00367079" w:rsidRPr="000606B1" w:rsidRDefault="00367079" w:rsidP="001E16FB">
      <w:pPr>
        <w:widowControl w:val="0"/>
        <w:autoSpaceDE w:val="0"/>
        <w:autoSpaceDN w:val="0"/>
        <w:adjustRightInd w:val="0"/>
        <w:jc w:val="center"/>
        <w:rPr>
          <w:b/>
          <w:szCs w:val="20"/>
        </w:rPr>
      </w:pPr>
      <w:r w:rsidRPr="000606B1">
        <w:rPr>
          <w:b/>
          <w:szCs w:val="20"/>
        </w:rPr>
        <w:t>ARTICLE 12</w:t>
      </w:r>
    </w:p>
    <w:p w:rsidR="00367079" w:rsidRPr="000606B1" w:rsidRDefault="00367079" w:rsidP="001E16FB">
      <w:pPr>
        <w:widowControl w:val="0"/>
        <w:autoSpaceDE w:val="0"/>
        <w:autoSpaceDN w:val="0"/>
        <w:adjustRightInd w:val="0"/>
        <w:jc w:val="center"/>
        <w:rPr>
          <w:b/>
          <w:szCs w:val="20"/>
        </w:rPr>
      </w:pPr>
      <w:r w:rsidRPr="000606B1">
        <w:rPr>
          <w:b/>
          <w:szCs w:val="20"/>
        </w:rPr>
        <w:t>IMPLEMENTATION</w:t>
      </w:r>
    </w:p>
    <w:p w:rsidR="00367079" w:rsidRPr="000606B1" w:rsidRDefault="00367079" w:rsidP="0092600C">
      <w:pPr>
        <w:widowControl w:val="0"/>
        <w:autoSpaceDE w:val="0"/>
        <w:autoSpaceDN w:val="0"/>
        <w:adjustRightInd w:val="0"/>
        <w:jc w:val="both"/>
        <w:rPr>
          <w:szCs w:val="20"/>
        </w:rPr>
      </w:pPr>
      <w:r w:rsidRPr="000606B1">
        <w:rPr>
          <w:szCs w:val="20"/>
        </w:rPr>
        <w:t>1. Member States shall undertake appropriate measures to implement</w:t>
      </w:r>
      <w:r w:rsidR="00C353BF" w:rsidRPr="000606B1">
        <w:rPr>
          <w:szCs w:val="20"/>
        </w:rPr>
        <w:t xml:space="preserve"> </w:t>
      </w:r>
      <w:r w:rsidRPr="000606B1">
        <w:rPr>
          <w:szCs w:val="20"/>
        </w:rPr>
        <w:t>this Directive.</w:t>
      </w:r>
    </w:p>
    <w:p w:rsidR="00367079" w:rsidRPr="000606B1" w:rsidRDefault="00367079" w:rsidP="0092600C">
      <w:pPr>
        <w:widowControl w:val="0"/>
        <w:autoSpaceDE w:val="0"/>
        <w:autoSpaceDN w:val="0"/>
        <w:adjustRightInd w:val="0"/>
        <w:jc w:val="both"/>
        <w:rPr>
          <w:szCs w:val="20"/>
        </w:rPr>
      </w:pPr>
      <w:r w:rsidRPr="000606B1">
        <w:rPr>
          <w:szCs w:val="20"/>
        </w:rPr>
        <w:t>2. Member States may, however, for a period of 36 months from effective</w:t>
      </w:r>
      <w:r w:rsidR="00C353BF" w:rsidRPr="000606B1">
        <w:rPr>
          <w:szCs w:val="20"/>
        </w:rPr>
        <w:t xml:space="preserve"> </w:t>
      </w:r>
      <w:r w:rsidRPr="000606B1">
        <w:rPr>
          <w:szCs w:val="20"/>
        </w:rPr>
        <w:t>of the Directive, authorize the marketing in their territory of</w:t>
      </w:r>
      <w:r w:rsidR="00C353BF" w:rsidRPr="000606B1">
        <w:rPr>
          <w:szCs w:val="20"/>
        </w:rPr>
        <w:t xml:space="preserve"> </w:t>
      </w:r>
      <w:r w:rsidRPr="000606B1">
        <w:rPr>
          <w:szCs w:val="20"/>
        </w:rPr>
        <w:t>cosmetic products, which do not conform to the requirements of the</w:t>
      </w:r>
      <w:r w:rsidR="00C353BF" w:rsidRPr="000606B1">
        <w:rPr>
          <w:szCs w:val="20"/>
        </w:rPr>
        <w:t xml:space="preserve"> </w:t>
      </w:r>
      <w:r w:rsidRPr="000606B1">
        <w:rPr>
          <w:szCs w:val="20"/>
        </w:rPr>
        <w:t>Directive.</w:t>
      </w:r>
    </w:p>
    <w:p w:rsidR="00367079" w:rsidRPr="000606B1" w:rsidRDefault="00367079" w:rsidP="0092600C">
      <w:pPr>
        <w:widowControl w:val="0"/>
        <w:autoSpaceDE w:val="0"/>
        <w:autoSpaceDN w:val="0"/>
        <w:adjustRightInd w:val="0"/>
        <w:jc w:val="both"/>
        <w:rPr>
          <w:szCs w:val="20"/>
        </w:rPr>
      </w:pPr>
      <w:r w:rsidRPr="000606B1">
        <w:rPr>
          <w:szCs w:val="20"/>
        </w:rPr>
        <w:t>3. Member States shall undertake appropriate measures to ensure that</w:t>
      </w:r>
      <w:r w:rsidR="00C353BF" w:rsidRPr="000606B1">
        <w:rPr>
          <w:szCs w:val="20"/>
        </w:rPr>
        <w:t xml:space="preserve"> </w:t>
      </w:r>
      <w:r w:rsidRPr="000606B1">
        <w:rPr>
          <w:szCs w:val="20"/>
        </w:rPr>
        <w:t>the technical infrastructures necessary are in place to implement this</w:t>
      </w:r>
      <w:r w:rsidR="00C353BF" w:rsidRPr="000606B1">
        <w:rPr>
          <w:szCs w:val="20"/>
        </w:rPr>
        <w:t xml:space="preserve"> </w:t>
      </w:r>
      <w:r w:rsidRPr="000606B1">
        <w:rPr>
          <w:szCs w:val="20"/>
        </w:rPr>
        <w:t>Directive.</w:t>
      </w:r>
    </w:p>
    <w:p w:rsidR="00367079" w:rsidRPr="000606B1" w:rsidRDefault="00367079" w:rsidP="0092600C">
      <w:pPr>
        <w:widowControl w:val="0"/>
        <w:autoSpaceDE w:val="0"/>
        <w:autoSpaceDN w:val="0"/>
        <w:adjustRightInd w:val="0"/>
        <w:jc w:val="both"/>
        <w:rPr>
          <w:szCs w:val="20"/>
        </w:rPr>
      </w:pPr>
      <w:r w:rsidRPr="000606B1">
        <w:rPr>
          <w:szCs w:val="20"/>
        </w:rPr>
        <w:t>4. Member States shall ensure that the texts of such provisions of</w:t>
      </w:r>
      <w:r w:rsidR="00C353BF" w:rsidRPr="000606B1">
        <w:rPr>
          <w:szCs w:val="20"/>
        </w:rPr>
        <w:t xml:space="preserve"> </w:t>
      </w:r>
      <w:r w:rsidRPr="000606B1">
        <w:rPr>
          <w:szCs w:val="20"/>
        </w:rPr>
        <w:t>national laws, which they adopt in the field governed by this Directive</w:t>
      </w:r>
      <w:r w:rsidR="00C353BF" w:rsidRPr="000606B1">
        <w:rPr>
          <w:szCs w:val="20"/>
        </w:rPr>
        <w:t xml:space="preserve"> </w:t>
      </w:r>
      <w:r w:rsidRPr="000606B1">
        <w:rPr>
          <w:szCs w:val="20"/>
        </w:rPr>
        <w:t>are communicated to the other Member States with a copy to the</w:t>
      </w:r>
      <w:r w:rsidR="00C353BF" w:rsidRPr="000606B1">
        <w:rPr>
          <w:szCs w:val="20"/>
        </w:rPr>
        <w:t xml:space="preserve"> </w:t>
      </w:r>
      <w:r w:rsidRPr="000606B1">
        <w:rPr>
          <w:szCs w:val="20"/>
        </w:rPr>
        <w:t>ASEAN Secretariat, who shall promptly notify the ACC.</w:t>
      </w:r>
    </w:p>
    <w:p w:rsidR="00367079" w:rsidRPr="000606B1" w:rsidRDefault="00367079" w:rsidP="0092600C">
      <w:pPr>
        <w:widowControl w:val="0"/>
        <w:autoSpaceDE w:val="0"/>
        <w:autoSpaceDN w:val="0"/>
        <w:adjustRightInd w:val="0"/>
        <w:jc w:val="both"/>
        <w:rPr>
          <w:szCs w:val="20"/>
        </w:rPr>
      </w:pPr>
      <w:r w:rsidRPr="000606B1">
        <w:rPr>
          <w:szCs w:val="20"/>
        </w:rPr>
        <w:t>5. Member States shall ensure that post marketing surveillance is in</w:t>
      </w:r>
      <w:r w:rsidR="00C353BF" w:rsidRPr="000606B1">
        <w:rPr>
          <w:szCs w:val="20"/>
        </w:rPr>
        <w:t xml:space="preserve"> </w:t>
      </w:r>
      <w:r w:rsidRPr="000606B1">
        <w:rPr>
          <w:szCs w:val="20"/>
        </w:rPr>
        <w:t>place and shall have full authority to enforce the law on cosmetic</w:t>
      </w:r>
      <w:r w:rsidR="00C353BF" w:rsidRPr="000606B1">
        <w:rPr>
          <w:szCs w:val="20"/>
        </w:rPr>
        <w:t xml:space="preserve"> </w:t>
      </w:r>
      <w:r w:rsidRPr="000606B1">
        <w:rPr>
          <w:szCs w:val="20"/>
        </w:rPr>
        <w:t>products found to be not complying with this Directive.</w:t>
      </w:r>
    </w:p>
    <w:p w:rsidR="00876391" w:rsidRPr="000606B1" w:rsidRDefault="00367079" w:rsidP="0092600C">
      <w:pPr>
        <w:widowControl w:val="0"/>
        <w:autoSpaceDE w:val="0"/>
        <w:autoSpaceDN w:val="0"/>
        <w:adjustRightInd w:val="0"/>
        <w:jc w:val="both"/>
        <w:rPr>
          <w:rFonts w:cs="Arial"/>
          <w:szCs w:val="20"/>
        </w:rPr>
      </w:pPr>
      <w:r w:rsidRPr="000606B1">
        <w:rPr>
          <w:szCs w:val="20"/>
        </w:rPr>
        <w:t>6. The provisions of this Directive may be amended by written agreement</w:t>
      </w:r>
      <w:r w:rsidR="00C353BF" w:rsidRPr="000606B1">
        <w:rPr>
          <w:szCs w:val="20"/>
        </w:rPr>
        <w:t xml:space="preserve"> </w:t>
      </w:r>
      <w:r w:rsidRPr="000606B1">
        <w:rPr>
          <w:szCs w:val="20"/>
        </w:rPr>
        <w:t>of all Member States. All amendments shall become effective</w:t>
      </w:r>
      <w:r w:rsidR="00C353BF" w:rsidRPr="000606B1">
        <w:rPr>
          <w:szCs w:val="20"/>
        </w:rPr>
        <w:t xml:space="preserve"> </w:t>
      </w:r>
      <w:r w:rsidRPr="000606B1">
        <w:rPr>
          <w:szCs w:val="20"/>
        </w:rPr>
        <w:t>upon acceptance by all Member States.</w:t>
      </w:r>
    </w:p>
    <w:sectPr w:rsidR="00876391" w:rsidRPr="000606B1" w:rsidSect="0021553E">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399" w:rsidRDefault="00CD7399" w:rsidP="00C24CBE">
      <w:r>
        <w:separator/>
      </w:r>
    </w:p>
  </w:endnote>
  <w:endnote w:type="continuationSeparator" w:id="0">
    <w:p w:rsidR="00CD7399" w:rsidRDefault="00CD7399" w:rsidP="00C2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0C" w:rsidRPr="0021553E" w:rsidRDefault="0092600C" w:rsidP="0092600C">
    <w:pPr>
      <w:pStyle w:val="Footer"/>
      <w:pBdr>
        <w:top w:val="single" w:sz="4" w:space="8" w:color="auto"/>
      </w:pBdr>
      <w:rPr>
        <w:rFonts w:cs="Arial"/>
        <w:color w:val="7F7F7F"/>
        <w:sz w:val="16"/>
        <w:szCs w:val="16"/>
      </w:rPr>
    </w:pPr>
    <w:r w:rsidRPr="0021553E">
      <w:rPr>
        <w:rFonts w:cs="Arial"/>
        <w:color w:val="7F7F7F"/>
        <w:sz w:val="16"/>
        <w:szCs w:val="16"/>
      </w:rPr>
      <w:t xml:space="preserve">UNOFFICIAL TEXT · CENTRE FOR INTERNATIONAL LAW · </w:t>
    </w:r>
    <w:hyperlink r:id="rId1" w:history="1">
      <w:r w:rsidRPr="0021553E">
        <w:rPr>
          <w:rStyle w:val="Hyperlink"/>
          <w:rFonts w:cs="Arial"/>
          <w:color w:val="7F7F7F"/>
          <w:sz w:val="16"/>
          <w:szCs w:val="16"/>
        </w:rPr>
        <w:t>www.cil.nus.edu.sg</w:t>
      </w:r>
    </w:hyperlink>
    <w:r w:rsidRPr="0021553E">
      <w:rPr>
        <w:rFonts w:cs="Arial"/>
        <w:color w:val="7F7F7F"/>
        <w:sz w:val="16"/>
        <w:szCs w:val="16"/>
      </w:rPr>
      <w:t xml:space="preserve">                                  </w:t>
    </w:r>
    <w:r w:rsidRPr="0021553E">
      <w:rPr>
        <w:rFonts w:cs="Arial"/>
        <w:color w:val="7F7F7F"/>
        <w:sz w:val="16"/>
        <w:szCs w:val="16"/>
      </w:rPr>
      <w:tab/>
      <w:t xml:space="preserve">Page </w:t>
    </w:r>
    <w:r w:rsidRPr="0021553E">
      <w:rPr>
        <w:rFonts w:cs="Arial"/>
        <w:color w:val="7F7F7F"/>
        <w:sz w:val="16"/>
        <w:szCs w:val="16"/>
      </w:rPr>
      <w:fldChar w:fldCharType="begin"/>
    </w:r>
    <w:r w:rsidRPr="0021553E">
      <w:rPr>
        <w:rFonts w:cs="Arial"/>
        <w:color w:val="7F7F7F"/>
        <w:sz w:val="16"/>
        <w:szCs w:val="16"/>
      </w:rPr>
      <w:instrText xml:space="preserve"> PAGE </w:instrText>
    </w:r>
    <w:r w:rsidRPr="0021553E">
      <w:rPr>
        <w:rFonts w:cs="Arial"/>
        <w:color w:val="7F7F7F"/>
        <w:sz w:val="16"/>
        <w:szCs w:val="16"/>
      </w:rPr>
      <w:fldChar w:fldCharType="separate"/>
    </w:r>
    <w:r w:rsidR="00F5741E">
      <w:rPr>
        <w:rFonts w:cs="Arial"/>
        <w:noProof/>
        <w:color w:val="7F7F7F"/>
        <w:sz w:val="16"/>
        <w:szCs w:val="16"/>
      </w:rPr>
      <w:t>14</w:t>
    </w:r>
    <w:r w:rsidRPr="0021553E">
      <w:rPr>
        <w:rFonts w:cs="Arial"/>
        <w:color w:val="7F7F7F"/>
        <w:sz w:val="16"/>
        <w:szCs w:val="16"/>
      </w:rPr>
      <w:fldChar w:fldCharType="end"/>
    </w:r>
    <w:r w:rsidRPr="0021553E">
      <w:rPr>
        <w:rFonts w:cs="Arial"/>
        <w:color w:val="7F7F7F"/>
        <w:sz w:val="16"/>
        <w:szCs w:val="16"/>
      </w:rPr>
      <w:t xml:space="preserve"> of </w:t>
    </w:r>
    <w:r w:rsidRPr="0021553E">
      <w:rPr>
        <w:rFonts w:cs="Arial"/>
        <w:color w:val="7F7F7F"/>
        <w:sz w:val="16"/>
        <w:szCs w:val="16"/>
      </w:rPr>
      <w:fldChar w:fldCharType="begin"/>
    </w:r>
    <w:r w:rsidRPr="0021553E">
      <w:rPr>
        <w:rFonts w:cs="Arial"/>
        <w:color w:val="7F7F7F"/>
        <w:sz w:val="16"/>
        <w:szCs w:val="16"/>
      </w:rPr>
      <w:instrText xml:space="preserve"> NUMPAGES  </w:instrText>
    </w:r>
    <w:r w:rsidRPr="0021553E">
      <w:rPr>
        <w:rFonts w:cs="Arial"/>
        <w:color w:val="7F7F7F"/>
        <w:sz w:val="16"/>
        <w:szCs w:val="16"/>
      </w:rPr>
      <w:fldChar w:fldCharType="separate"/>
    </w:r>
    <w:r w:rsidR="00F5741E">
      <w:rPr>
        <w:rFonts w:cs="Arial"/>
        <w:noProof/>
        <w:color w:val="7F7F7F"/>
        <w:sz w:val="16"/>
        <w:szCs w:val="16"/>
      </w:rPr>
      <w:t>14</w:t>
    </w:r>
    <w:r w:rsidRPr="0021553E">
      <w:rPr>
        <w:rFonts w:cs="Arial"/>
        <w:color w:val="7F7F7F"/>
        <w:sz w:val="16"/>
        <w:szCs w:val="16"/>
      </w:rPr>
      <w:fldChar w:fldCharType="end"/>
    </w:r>
  </w:p>
  <w:p w:rsidR="0092600C" w:rsidRDefault="00926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0C" w:rsidRPr="0021553E" w:rsidRDefault="0092600C" w:rsidP="0092600C">
    <w:pPr>
      <w:pStyle w:val="Footer"/>
      <w:pBdr>
        <w:top w:val="single" w:sz="4" w:space="8" w:color="auto"/>
      </w:pBdr>
      <w:rPr>
        <w:rFonts w:cs="Arial"/>
        <w:color w:val="7F7F7F"/>
        <w:sz w:val="16"/>
        <w:szCs w:val="16"/>
      </w:rPr>
    </w:pPr>
    <w:r w:rsidRPr="0021553E">
      <w:rPr>
        <w:rFonts w:cs="Arial"/>
        <w:color w:val="7F7F7F"/>
        <w:sz w:val="16"/>
        <w:szCs w:val="16"/>
      </w:rPr>
      <w:t xml:space="preserve">UNOFFICIAL TEXT · CENTRE FOR INTERNATIONAL LAW · </w:t>
    </w:r>
    <w:hyperlink r:id="rId1" w:history="1">
      <w:r w:rsidRPr="0021553E">
        <w:rPr>
          <w:rStyle w:val="Hyperlink"/>
          <w:rFonts w:cs="Arial"/>
          <w:color w:val="7F7F7F"/>
          <w:sz w:val="16"/>
          <w:szCs w:val="16"/>
        </w:rPr>
        <w:t>www.cil.nus.edu.sg</w:t>
      </w:r>
    </w:hyperlink>
    <w:r w:rsidRPr="0021553E">
      <w:rPr>
        <w:rFonts w:cs="Arial"/>
        <w:color w:val="7F7F7F"/>
        <w:sz w:val="16"/>
        <w:szCs w:val="16"/>
      </w:rPr>
      <w:t xml:space="preserve">                                  </w:t>
    </w:r>
    <w:r w:rsidRPr="0021553E">
      <w:rPr>
        <w:rFonts w:cs="Arial"/>
        <w:color w:val="7F7F7F"/>
        <w:sz w:val="16"/>
        <w:szCs w:val="16"/>
      </w:rPr>
      <w:tab/>
    </w:r>
  </w:p>
  <w:p w:rsidR="0092600C" w:rsidRDefault="00926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399" w:rsidRDefault="00CD7399" w:rsidP="00C24CBE">
      <w:r>
        <w:separator/>
      </w:r>
    </w:p>
  </w:footnote>
  <w:footnote w:type="continuationSeparator" w:id="0">
    <w:p w:rsidR="00CD7399" w:rsidRDefault="00CD7399" w:rsidP="00C24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0C" w:rsidRDefault="0092600C" w:rsidP="00AC18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00C" w:rsidRDefault="0092600C" w:rsidP="00E72C6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0C" w:rsidRPr="0021553E" w:rsidRDefault="0092600C" w:rsidP="0021553E">
    <w:pPr>
      <w:pStyle w:val="Header"/>
      <w:pBdr>
        <w:bottom w:val="single" w:sz="4" w:space="1" w:color="auto"/>
      </w:pBdr>
      <w:ind w:right="-64"/>
      <w:rPr>
        <w:rFonts w:cs="Arial"/>
        <w:color w:val="7F7F7F"/>
        <w:sz w:val="16"/>
        <w:szCs w:val="16"/>
      </w:rPr>
    </w:pPr>
    <w:r w:rsidRPr="009D4D76">
      <w:rPr>
        <w:rFonts w:cs="Arial"/>
        <w:color w:val="7F7F7F"/>
        <w:sz w:val="16"/>
        <w:szCs w:val="16"/>
      </w:rPr>
      <w:t>2003 AGREEMENT ON THE ASEAN HARMONIZED COSME</w:t>
    </w:r>
    <w:r w:rsidR="0021553E">
      <w:rPr>
        <w:rFonts w:cs="Arial"/>
        <w:color w:val="7F7F7F"/>
        <w:sz w:val="16"/>
        <w:szCs w:val="16"/>
      </w:rPr>
      <w:t>TIC REGULATORY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630"/>
    <w:multiLevelType w:val="singleLevel"/>
    <w:tmpl w:val="FBF0D664"/>
    <w:lvl w:ilvl="0">
      <w:start w:val="1"/>
      <w:numFmt w:val="lowerRoman"/>
      <w:lvlText w:val="%1."/>
      <w:lvlJc w:val="left"/>
      <w:pPr>
        <w:tabs>
          <w:tab w:val="num" w:pos="720"/>
        </w:tabs>
        <w:ind w:left="720" w:hanging="720"/>
      </w:pPr>
      <w:rPr>
        <w:rFonts w:ascii="Arial" w:hAnsi="Arial" w:hint="default"/>
        <w:b w:val="0"/>
        <w:i w:val="0"/>
        <w:caps w:val="0"/>
        <w:sz w:val="20"/>
      </w:rPr>
    </w:lvl>
  </w:abstractNum>
  <w:abstractNum w:abstractNumId="1" w15:restartNumberingAfterBreak="0">
    <w:nsid w:val="04462BF6"/>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2" w15:restartNumberingAfterBreak="0">
    <w:nsid w:val="0848514A"/>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3" w15:restartNumberingAfterBreak="0">
    <w:nsid w:val="0A9F294B"/>
    <w:multiLevelType w:val="singleLevel"/>
    <w:tmpl w:val="B2CCF19E"/>
    <w:lvl w:ilvl="0">
      <w:start w:val="10"/>
      <w:numFmt w:val="decimal"/>
      <w:lvlText w:val="%1."/>
      <w:legacy w:legacy="1" w:legacySpace="0" w:legacyIndent="720"/>
      <w:lvlJc w:val="left"/>
      <w:pPr>
        <w:ind w:left="720" w:hanging="720"/>
      </w:pPr>
    </w:lvl>
  </w:abstractNum>
  <w:abstractNum w:abstractNumId="4" w15:restartNumberingAfterBreak="0">
    <w:nsid w:val="14886989"/>
    <w:multiLevelType w:val="singleLevel"/>
    <w:tmpl w:val="3F783F6E"/>
    <w:lvl w:ilvl="0">
      <w:start w:val="2"/>
      <w:numFmt w:val="decimal"/>
      <w:lvlText w:val="%1. "/>
      <w:legacy w:legacy="1" w:legacySpace="0" w:legacyIndent="360"/>
      <w:lvlJc w:val="left"/>
      <w:pPr>
        <w:ind w:left="360" w:hanging="360"/>
      </w:pPr>
      <w:rPr>
        <w:rFonts w:ascii="Arial" w:hAnsi="Arial" w:cs="Arial" w:hint="default"/>
        <w:b/>
        <w:i w:val="0"/>
        <w:sz w:val="22"/>
        <w:szCs w:val="22"/>
        <w:u w:val="none"/>
      </w:rPr>
    </w:lvl>
  </w:abstractNum>
  <w:abstractNum w:abstractNumId="5" w15:restartNumberingAfterBreak="0">
    <w:nsid w:val="18343BF2"/>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6" w15:restartNumberingAfterBreak="0">
    <w:nsid w:val="1D487FF2"/>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7" w15:restartNumberingAfterBreak="0">
    <w:nsid w:val="286024C0"/>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8" w15:restartNumberingAfterBreak="0">
    <w:nsid w:val="28F14FAA"/>
    <w:multiLevelType w:val="singleLevel"/>
    <w:tmpl w:val="F42A7E94"/>
    <w:lvl w:ilvl="0">
      <w:start w:val="1"/>
      <w:numFmt w:val="lowerLetter"/>
      <w:lvlText w:val="%1)"/>
      <w:legacy w:legacy="1" w:legacySpace="0" w:legacyIndent="360"/>
      <w:lvlJc w:val="left"/>
      <w:pPr>
        <w:ind w:left="2160" w:hanging="360"/>
      </w:pPr>
    </w:lvl>
  </w:abstractNum>
  <w:abstractNum w:abstractNumId="9" w15:restartNumberingAfterBreak="0">
    <w:nsid w:val="2B1F008D"/>
    <w:multiLevelType w:val="hybridMultilevel"/>
    <w:tmpl w:val="C0C874C2"/>
    <w:lvl w:ilvl="0" w:tplc="BBCE4872">
      <w:start w:val="2"/>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377F5243"/>
    <w:multiLevelType w:val="singleLevel"/>
    <w:tmpl w:val="7F50C202"/>
    <w:lvl w:ilvl="0">
      <w:start w:val="1"/>
      <w:numFmt w:val="lowerRoman"/>
      <w:lvlText w:val="%1."/>
      <w:legacy w:legacy="1" w:legacySpace="0" w:legacyIndent="360"/>
      <w:lvlJc w:val="left"/>
      <w:pPr>
        <w:ind w:left="2520" w:hanging="360"/>
      </w:pPr>
    </w:lvl>
  </w:abstractNum>
  <w:abstractNum w:abstractNumId="11" w15:restartNumberingAfterBreak="0">
    <w:nsid w:val="384329C6"/>
    <w:multiLevelType w:val="singleLevel"/>
    <w:tmpl w:val="B51EB9C4"/>
    <w:lvl w:ilvl="0">
      <w:start w:val="2"/>
      <w:numFmt w:val="lowerLetter"/>
      <w:lvlText w:val="%1)"/>
      <w:legacy w:legacy="1" w:legacySpace="0" w:legacyIndent="360"/>
      <w:lvlJc w:val="left"/>
      <w:pPr>
        <w:ind w:left="2160" w:hanging="360"/>
      </w:pPr>
    </w:lvl>
  </w:abstractNum>
  <w:abstractNum w:abstractNumId="12" w15:restartNumberingAfterBreak="0">
    <w:nsid w:val="38711647"/>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13" w15:restartNumberingAfterBreak="0">
    <w:nsid w:val="39982EDF"/>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14" w15:restartNumberingAfterBreak="0">
    <w:nsid w:val="424935B3"/>
    <w:multiLevelType w:val="singleLevel"/>
    <w:tmpl w:val="7F623C3E"/>
    <w:lvl w:ilvl="0">
      <w:start w:val="2"/>
      <w:numFmt w:val="decimal"/>
      <w:lvlText w:val="7.2.%1 "/>
      <w:legacy w:legacy="1" w:legacySpace="0" w:legacyIndent="360"/>
      <w:lvlJc w:val="left"/>
      <w:pPr>
        <w:ind w:left="1800" w:hanging="360"/>
      </w:pPr>
      <w:rPr>
        <w:rFonts w:ascii="Arial" w:hAnsi="Arial" w:hint="default"/>
        <w:b w:val="0"/>
        <w:i w:val="0"/>
        <w:sz w:val="22"/>
      </w:rPr>
    </w:lvl>
  </w:abstractNum>
  <w:abstractNum w:abstractNumId="15" w15:restartNumberingAfterBreak="0">
    <w:nsid w:val="438C0AE4"/>
    <w:multiLevelType w:val="multilevel"/>
    <w:tmpl w:val="D5BA020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4966ABF"/>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17" w15:restartNumberingAfterBreak="0">
    <w:nsid w:val="45591CC7"/>
    <w:multiLevelType w:val="singleLevel"/>
    <w:tmpl w:val="C2D26BE0"/>
    <w:lvl w:ilvl="0">
      <w:start w:val="1"/>
      <w:numFmt w:val="decimal"/>
      <w:lvlText w:val="3.%1 "/>
      <w:legacy w:legacy="1" w:legacySpace="0" w:legacyIndent="360"/>
      <w:lvlJc w:val="left"/>
      <w:pPr>
        <w:ind w:left="360" w:hanging="360"/>
      </w:pPr>
      <w:rPr>
        <w:rFonts w:ascii="Arial" w:hAnsi="Arial" w:cs="Arial" w:hint="default"/>
        <w:b w:val="0"/>
        <w:i w:val="0"/>
        <w:sz w:val="20"/>
        <w:szCs w:val="20"/>
        <w:u w:val="none"/>
      </w:rPr>
    </w:lvl>
  </w:abstractNum>
  <w:abstractNum w:abstractNumId="18" w15:restartNumberingAfterBreak="0">
    <w:nsid w:val="45FD344E"/>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19" w15:restartNumberingAfterBreak="0">
    <w:nsid w:val="48437DD7"/>
    <w:multiLevelType w:val="hybridMultilevel"/>
    <w:tmpl w:val="EE0E3D92"/>
    <w:lvl w:ilvl="0" w:tplc="4809001B">
      <w:start w:val="1"/>
      <w:numFmt w:val="lowerRoman"/>
      <w:lvlText w:val="%1."/>
      <w:lvlJc w:val="right"/>
      <w:pPr>
        <w:ind w:left="441" w:hanging="360"/>
      </w:pPr>
    </w:lvl>
    <w:lvl w:ilvl="1" w:tplc="48090019" w:tentative="1">
      <w:start w:val="1"/>
      <w:numFmt w:val="lowerLetter"/>
      <w:lvlText w:val="%2."/>
      <w:lvlJc w:val="left"/>
      <w:pPr>
        <w:ind w:left="1161" w:hanging="360"/>
      </w:pPr>
    </w:lvl>
    <w:lvl w:ilvl="2" w:tplc="4809001B" w:tentative="1">
      <w:start w:val="1"/>
      <w:numFmt w:val="lowerRoman"/>
      <w:lvlText w:val="%3."/>
      <w:lvlJc w:val="right"/>
      <w:pPr>
        <w:ind w:left="1881" w:hanging="180"/>
      </w:pPr>
    </w:lvl>
    <w:lvl w:ilvl="3" w:tplc="4809000F" w:tentative="1">
      <w:start w:val="1"/>
      <w:numFmt w:val="decimal"/>
      <w:lvlText w:val="%4."/>
      <w:lvlJc w:val="left"/>
      <w:pPr>
        <w:ind w:left="2601" w:hanging="360"/>
      </w:pPr>
    </w:lvl>
    <w:lvl w:ilvl="4" w:tplc="48090019" w:tentative="1">
      <w:start w:val="1"/>
      <w:numFmt w:val="lowerLetter"/>
      <w:lvlText w:val="%5."/>
      <w:lvlJc w:val="left"/>
      <w:pPr>
        <w:ind w:left="3321" w:hanging="360"/>
      </w:pPr>
    </w:lvl>
    <w:lvl w:ilvl="5" w:tplc="4809001B" w:tentative="1">
      <w:start w:val="1"/>
      <w:numFmt w:val="lowerRoman"/>
      <w:lvlText w:val="%6."/>
      <w:lvlJc w:val="right"/>
      <w:pPr>
        <w:ind w:left="4041" w:hanging="180"/>
      </w:pPr>
    </w:lvl>
    <w:lvl w:ilvl="6" w:tplc="4809000F" w:tentative="1">
      <w:start w:val="1"/>
      <w:numFmt w:val="decimal"/>
      <w:lvlText w:val="%7."/>
      <w:lvlJc w:val="left"/>
      <w:pPr>
        <w:ind w:left="4761" w:hanging="360"/>
      </w:pPr>
    </w:lvl>
    <w:lvl w:ilvl="7" w:tplc="48090019" w:tentative="1">
      <w:start w:val="1"/>
      <w:numFmt w:val="lowerLetter"/>
      <w:lvlText w:val="%8."/>
      <w:lvlJc w:val="left"/>
      <w:pPr>
        <w:ind w:left="5481" w:hanging="360"/>
      </w:pPr>
    </w:lvl>
    <w:lvl w:ilvl="8" w:tplc="4809001B" w:tentative="1">
      <w:start w:val="1"/>
      <w:numFmt w:val="lowerRoman"/>
      <w:lvlText w:val="%9."/>
      <w:lvlJc w:val="right"/>
      <w:pPr>
        <w:ind w:left="6201" w:hanging="180"/>
      </w:pPr>
    </w:lvl>
  </w:abstractNum>
  <w:abstractNum w:abstractNumId="20" w15:restartNumberingAfterBreak="0">
    <w:nsid w:val="48924DF5"/>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21" w15:restartNumberingAfterBreak="0">
    <w:nsid w:val="4A6E255C"/>
    <w:multiLevelType w:val="hybridMultilevel"/>
    <w:tmpl w:val="23641E1C"/>
    <w:lvl w:ilvl="0" w:tplc="784C6D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387370"/>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23" w15:restartNumberingAfterBreak="0">
    <w:nsid w:val="4E68386C"/>
    <w:multiLevelType w:val="singleLevel"/>
    <w:tmpl w:val="7F50C202"/>
    <w:lvl w:ilvl="0">
      <w:start w:val="1"/>
      <w:numFmt w:val="lowerRoman"/>
      <w:lvlText w:val="%1."/>
      <w:legacy w:legacy="1" w:legacySpace="0" w:legacyIndent="360"/>
      <w:lvlJc w:val="left"/>
      <w:pPr>
        <w:ind w:left="3240" w:hanging="360"/>
      </w:pPr>
    </w:lvl>
  </w:abstractNum>
  <w:abstractNum w:abstractNumId="24" w15:restartNumberingAfterBreak="0">
    <w:nsid w:val="4F830D80"/>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25" w15:restartNumberingAfterBreak="0">
    <w:nsid w:val="504364F7"/>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26" w15:restartNumberingAfterBreak="0">
    <w:nsid w:val="5384353B"/>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27" w15:restartNumberingAfterBreak="0">
    <w:nsid w:val="56792B89"/>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28" w15:restartNumberingAfterBreak="0">
    <w:nsid w:val="5B621966"/>
    <w:multiLevelType w:val="singleLevel"/>
    <w:tmpl w:val="EF6CC448"/>
    <w:lvl w:ilvl="0">
      <w:start w:val="1"/>
      <w:numFmt w:val="decimal"/>
      <w:lvlText w:val="2.%1 "/>
      <w:legacy w:legacy="1" w:legacySpace="0" w:legacyIndent="360"/>
      <w:lvlJc w:val="left"/>
      <w:pPr>
        <w:ind w:left="360" w:hanging="360"/>
      </w:pPr>
      <w:rPr>
        <w:rFonts w:ascii="Arial" w:hAnsi="Arial" w:cs="Arial" w:hint="default"/>
        <w:b w:val="0"/>
        <w:i w:val="0"/>
        <w:sz w:val="20"/>
        <w:szCs w:val="20"/>
        <w:u w:val="none"/>
      </w:rPr>
    </w:lvl>
  </w:abstractNum>
  <w:abstractNum w:abstractNumId="29" w15:restartNumberingAfterBreak="0">
    <w:nsid w:val="5DB66862"/>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30" w15:restartNumberingAfterBreak="0">
    <w:nsid w:val="5F3F4A96"/>
    <w:multiLevelType w:val="hybridMultilevel"/>
    <w:tmpl w:val="D85AB1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3186833"/>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32" w15:restartNumberingAfterBreak="0">
    <w:nsid w:val="651532FD"/>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33" w15:restartNumberingAfterBreak="0">
    <w:nsid w:val="669C4AF3"/>
    <w:multiLevelType w:val="singleLevel"/>
    <w:tmpl w:val="3E4C63E4"/>
    <w:lvl w:ilvl="0">
      <w:start w:val="2"/>
      <w:numFmt w:val="decimal"/>
      <w:lvlText w:val="3.5.%1 "/>
      <w:legacy w:legacy="1" w:legacySpace="0" w:legacyIndent="360"/>
      <w:lvlJc w:val="left"/>
      <w:pPr>
        <w:ind w:left="1830" w:hanging="360"/>
      </w:pPr>
      <w:rPr>
        <w:rFonts w:ascii="Arial" w:hAnsi="Arial" w:hint="default"/>
        <w:sz w:val="20"/>
        <w:szCs w:val="20"/>
      </w:rPr>
    </w:lvl>
  </w:abstractNum>
  <w:abstractNum w:abstractNumId="34" w15:restartNumberingAfterBreak="0">
    <w:nsid w:val="68833B18"/>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35" w15:restartNumberingAfterBreak="0">
    <w:nsid w:val="6A830178"/>
    <w:multiLevelType w:val="singleLevel"/>
    <w:tmpl w:val="91ECAA10"/>
    <w:lvl w:ilvl="0">
      <w:start w:val="1"/>
      <w:numFmt w:val="bullet"/>
      <w:lvlText w:val="-"/>
      <w:lvlJc w:val="left"/>
      <w:pPr>
        <w:tabs>
          <w:tab w:val="num" w:pos="360"/>
        </w:tabs>
        <w:ind w:left="360" w:hanging="360"/>
      </w:pPr>
      <w:rPr>
        <w:rFonts w:ascii="Tahoma" w:hAnsi="Tahoma" w:hint="default"/>
      </w:rPr>
    </w:lvl>
  </w:abstractNum>
  <w:abstractNum w:abstractNumId="36" w15:restartNumberingAfterBreak="0">
    <w:nsid w:val="704A2497"/>
    <w:multiLevelType w:val="hybridMultilevel"/>
    <w:tmpl w:val="2118EA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1B44EE5"/>
    <w:multiLevelType w:val="hybridMultilevel"/>
    <w:tmpl w:val="E6B8A7CE"/>
    <w:lvl w:ilvl="0" w:tplc="4809000F">
      <w:start w:val="1"/>
      <w:numFmt w:val="decimal"/>
      <w:lvlText w:val="%1."/>
      <w:lvlJc w:val="left"/>
      <w:pPr>
        <w:ind w:left="759" w:hanging="360"/>
      </w:pPr>
      <w:rPr>
        <w:rFonts w:hint="default"/>
      </w:rPr>
    </w:lvl>
    <w:lvl w:ilvl="1" w:tplc="48090019" w:tentative="1">
      <w:start w:val="1"/>
      <w:numFmt w:val="lowerLetter"/>
      <w:lvlText w:val="%2."/>
      <w:lvlJc w:val="left"/>
      <w:pPr>
        <w:ind w:left="1479" w:hanging="360"/>
      </w:pPr>
    </w:lvl>
    <w:lvl w:ilvl="2" w:tplc="4809001B" w:tentative="1">
      <w:start w:val="1"/>
      <w:numFmt w:val="lowerRoman"/>
      <w:lvlText w:val="%3."/>
      <w:lvlJc w:val="right"/>
      <w:pPr>
        <w:ind w:left="2199" w:hanging="180"/>
      </w:pPr>
    </w:lvl>
    <w:lvl w:ilvl="3" w:tplc="4809000F" w:tentative="1">
      <w:start w:val="1"/>
      <w:numFmt w:val="decimal"/>
      <w:lvlText w:val="%4."/>
      <w:lvlJc w:val="left"/>
      <w:pPr>
        <w:ind w:left="2919" w:hanging="360"/>
      </w:pPr>
    </w:lvl>
    <w:lvl w:ilvl="4" w:tplc="48090019" w:tentative="1">
      <w:start w:val="1"/>
      <w:numFmt w:val="lowerLetter"/>
      <w:lvlText w:val="%5."/>
      <w:lvlJc w:val="left"/>
      <w:pPr>
        <w:ind w:left="3639" w:hanging="360"/>
      </w:pPr>
    </w:lvl>
    <w:lvl w:ilvl="5" w:tplc="4809001B" w:tentative="1">
      <w:start w:val="1"/>
      <w:numFmt w:val="lowerRoman"/>
      <w:lvlText w:val="%6."/>
      <w:lvlJc w:val="right"/>
      <w:pPr>
        <w:ind w:left="4359" w:hanging="180"/>
      </w:pPr>
    </w:lvl>
    <w:lvl w:ilvl="6" w:tplc="4809000F" w:tentative="1">
      <w:start w:val="1"/>
      <w:numFmt w:val="decimal"/>
      <w:lvlText w:val="%7."/>
      <w:lvlJc w:val="left"/>
      <w:pPr>
        <w:ind w:left="5079" w:hanging="360"/>
      </w:pPr>
    </w:lvl>
    <w:lvl w:ilvl="7" w:tplc="48090019" w:tentative="1">
      <w:start w:val="1"/>
      <w:numFmt w:val="lowerLetter"/>
      <w:lvlText w:val="%8."/>
      <w:lvlJc w:val="left"/>
      <w:pPr>
        <w:ind w:left="5799" w:hanging="360"/>
      </w:pPr>
    </w:lvl>
    <w:lvl w:ilvl="8" w:tplc="4809001B" w:tentative="1">
      <w:start w:val="1"/>
      <w:numFmt w:val="lowerRoman"/>
      <w:lvlText w:val="%9."/>
      <w:lvlJc w:val="right"/>
      <w:pPr>
        <w:ind w:left="6519" w:hanging="180"/>
      </w:pPr>
    </w:lvl>
  </w:abstractNum>
  <w:abstractNum w:abstractNumId="38" w15:restartNumberingAfterBreak="0">
    <w:nsid w:val="7643430C"/>
    <w:multiLevelType w:val="hybridMultilevel"/>
    <w:tmpl w:val="E716C7A6"/>
    <w:lvl w:ilvl="0" w:tplc="13840F22">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6A56CA8"/>
    <w:multiLevelType w:val="singleLevel"/>
    <w:tmpl w:val="8F44A13A"/>
    <w:lvl w:ilvl="0">
      <w:start w:val="1"/>
      <w:numFmt w:val="decimal"/>
      <w:lvlText w:val="%1."/>
      <w:legacy w:legacy="1" w:legacySpace="0" w:legacyIndent="720"/>
      <w:lvlJc w:val="left"/>
      <w:pPr>
        <w:ind w:left="720" w:hanging="720"/>
      </w:pPr>
    </w:lvl>
  </w:abstractNum>
  <w:abstractNum w:abstractNumId="40" w15:restartNumberingAfterBreak="0">
    <w:nsid w:val="7A2952B8"/>
    <w:multiLevelType w:val="singleLevel"/>
    <w:tmpl w:val="52EEE9DA"/>
    <w:lvl w:ilvl="0">
      <w:start w:val="1"/>
      <w:numFmt w:val="decimal"/>
      <w:lvlText w:val="%1. "/>
      <w:legacy w:legacy="1" w:legacySpace="0" w:legacyIndent="360"/>
      <w:lvlJc w:val="left"/>
      <w:pPr>
        <w:ind w:left="360" w:hanging="360"/>
      </w:pPr>
      <w:rPr>
        <w:rFonts w:ascii="Arial" w:hAnsi="Arial" w:cs="Arial" w:hint="default"/>
        <w:b/>
        <w:i w:val="0"/>
        <w:sz w:val="22"/>
        <w:szCs w:val="22"/>
        <w:u w:val="none"/>
      </w:rPr>
    </w:lvl>
  </w:abstractNum>
  <w:abstractNum w:abstractNumId="41" w15:restartNumberingAfterBreak="0">
    <w:nsid w:val="7C4B09DC"/>
    <w:multiLevelType w:val="singleLevel"/>
    <w:tmpl w:val="001476E0"/>
    <w:lvl w:ilvl="0">
      <w:start w:val="3"/>
      <w:numFmt w:val="decimal"/>
      <w:lvlText w:val="%1. "/>
      <w:legacy w:legacy="1" w:legacySpace="0" w:legacyIndent="360"/>
      <w:lvlJc w:val="left"/>
      <w:pPr>
        <w:ind w:left="360" w:hanging="360"/>
      </w:pPr>
      <w:rPr>
        <w:rFonts w:ascii="Arial" w:hAnsi="Arial" w:cs="Arial" w:hint="default"/>
        <w:b w:val="0"/>
        <w:i w:val="0"/>
        <w:sz w:val="20"/>
        <w:szCs w:val="20"/>
        <w:u w:val="none"/>
      </w:rPr>
    </w:lvl>
  </w:abstractNum>
  <w:num w:numId="1">
    <w:abstractNumId w:val="20"/>
  </w:num>
  <w:num w:numId="2">
    <w:abstractNumId w:val="1"/>
  </w:num>
  <w:num w:numId="3">
    <w:abstractNumId w:val="7"/>
  </w:num>
  <w:num w:numId="4">
    <w:abstractNumId w:val="6"/>
  </w:num>
  <w:num w:numId="5">
    <w:abstractNumId w:val="13"/>
  </w:num>
  <w:num w:numId="6">
    <w:abstractNumId w:val="25"/>
  </w:num>
  <w:num w:numId="7">
    <w:abstractNumId w:val="5"/>
  </w:num>
  <w:num w:numId="8">
    <w:abstractNumId w:val="32"/>
  </w:num>
  <w:num w:numId="9">
    <w:abstractNumId w:val="31"/>
  </w:num>
  <w:num w:numId="10">
    <w:abstractNumId w:val="16"/>
  </w:num>
  <w:num w:numId="11">
    <w:abstractNumId w:val="34"/>
  </w:num>
  <w:num w:numId="12">
    <w:abstractNumId w:val="22"/>
  </w:num>
  <w:num w:numId="13">
    <w:abstractNumId w:val="27"/>
  </w:num>
  <w:num w:numId="14">
    <w:abstractNumId w:val="35"/>
  </w:num>
  <w:num w:numId="15">
    <w:abstractNumId w:val="2"/>
  </w:num>
  <w:num w:numId="16">
    <w:abstractNumId w:val="26"/>
  </w:num>
  <w:num w:numId="17">
    <w:abstractNumId w:val="18"/>
  </w:num>
  <w:num w:numId="18">
    <w:abstractNumId w:val="29"/>
  </w:num>
  <w:num w:numId="19">
    <w:abstractNumId w:val="12"/>
  </w:num>
  <w:num w:numId="20">
    <w:abstractNumId w:val="24"/>
  </w:num>
  <w:num w:numId="21">
    <w:abstractNumId w:val="8"/>
  </w:num>
  <w:num w:numId="22">
    <w:abstractNumId w:val="11"/>
  </w:num>
  <w:num w:numId="23">
    <w:abstractNumId w:val="38"/>
  </w:num>
  <w:num w:numId="24">
    <w:abstractNumId w:val="40"/>
  </w:num>
  <w:num w:numId="25">
    <w:abstractNumId w:val="4"/>
  </w:num>
  <w:num w:numId="26">
    <w:abstractNumId w:val="28"/>
  </w:num>
  <w:num w:numId="27">
    <w:abstractNumId w:val="41"/>
  </w:num>
  <w:num w:numId="28">
    <w:abstractNumId w:val="17"/>
  </w:num>
  <w:num w:numId="29">
    <w:abstractNumId w:val="21"/>
  </w:num>
  <w:num w:numId="30">
    <w:abstractNumId w:val="15"/>
  </w:num>
  <w:num w:numId="31">
    <w:abstractNumId w:val="9"/>
  </w:num>
  <w:num w:numId="32">
    <w:abstractNumId w:val="0"/>
  </w:num>
  <w:num w:numId="33">
    <w:abstractNumId w:val="39"/>
  </w:num>
  <w:num w:numId="34">
    <w:abstractNumId w:val="33"/>
  </w:num>
  <w:num w:numId="35">
    <w:abstractNumId w:val="14"/>
  </w:num>
  <w:num w:numId="36">
    <w:abstractNumId w:val="23"/>
  </w:num>
  <w:num w:numId="37">
    <w:abstractNumId w:val="23"/>
    <w:lvlOverride w:ilvl="0">
      <w:lvl w:ilvl="0">
        <w:start w:val="2"/>
        <w:numFmt w:val="lowerRoman"/>
        <w:lvlText w:val="%1."/>
        <w:legacy w:legacy="1" w:legacySpace="0" w:legacyIndent="360"/>
        <w:lvlJc w:val="left"/>
        <w:pPr>
          <w:ind w:left="3240" w:hanging="360"/>
        </w:pPr>
      </w:lvl>
    </w:lvlOverride>
  </w:num>
  <w:num w:numId="38">
    <w:abstractNumId w:val="23"/>
    <w:lvlOverride w:ilvl="0">
      <w:lvl w:ilvl="0">
        <w:start w:val="3"/>
        <w:numFmt w:val="lowerRoman"/>
        <w:lvlText w:val="%1."/>
        <w:legacy w:legacy="1" w:legacySpace="0" w:legacyIndent="360"/>
        <w:lvlJc w:val="left"/>
        <w:pPr>
          <w:ind w:left="3240" w:hanging="360"/>
        </w:pPr>
      </w:lvl>
    </w:lvlOverride>
  </w:num>
  <w:num w:numId="39">
    <w:abstractNumId w:val="23"/>
    <w:lvlOverride w:ilvl="0">
      <w:lvl w:ilvl="0">
        <w:start w:val="4"/>
        <w:numFmt w:val="lowerRoman"/>
        <w:lvlText w:val="%1."/>
        <w:legacy w:legacy="1" w:legacySpace="0" w:legacyIndent="360"/>
        <w:lvlJc w:val="left"/>
        <w:pPr>
          <w:ind w:left="3240" w:hanging="360"/>
        </w:pPr>
      </w:lvl>
    </w:lvlOverride>
  </w:num>
  <w:num w:numId="40">
    <w:abstractNumId w:val="23"/>
    <w:lvlOverride w:ilvl="0">
      <w:lvl w:ilvl="0">
        <w:start w:val="5"/>
        <w:numFmt w:val="lowerRoman"/>
        <w:lvlText w:val="%1."/>
        <w:legacy w:legacy="1" w:legacySpace="0" w:legacyIndent="360"/>
        <w:lvlJc w:val="left"/>
        <w:pPr>
          <w:ind w:left="3240" w:hanging="360"/>
        </w:pPr>
      </w:lvl>
    </w:lvlOverride>
  </w:num>
  <w:num w:numId="41">
    <w:abstractNumId w:val="23"/>
    <w:lvlOverride w:ilvl="0">
      <w:lvl w:ilvl="0">
        <w:start w:val="6"/>
        <w:numFmt w:val="lowerRoman"/>
        <w:lvlText w:val="%1."/>
        <w:legacy w:legacy="1" w:legacySpace="0" w:legacyIndent="360"/>
        <w:lvlJc w:val="left"/>
        <w:pPr>
          <w:ind w:left="3240" w:hanging="360"/>
        </w:pPr>
      </w:lvl>
    </w:lvlOverride>
  </w:num>
  <w:num w:numId="42">
    <w:abstractNumId w:val="23"/>
    <w:lvlOverride w:ilvl="0">
      <w:lvl w:ilvl="0">
        <w:start w:val="7"/>
        <w:numFmt w:val="lowerRoman"/>
        <w:lvlText w:val="%1."/>
        <w:legacy w:legacy="1" w:legacySpace="0" w:legacyIndent="360"/>
        <w:lvlJc w:val="left"/>
        <w:pPr>
          <w:ind w:left="3240" w:hanging="360"/>
        </w:pPr>
      </w:lvl>
    </w:lvlOverride>
  </w:num>
  <w:num w:numId="43">
    <w:abstractNumId w:val="23"/>
    <w:lvlOverride w:ilvl="0">
      <w:lvl w:ilvl="0">
        <w:start w:val="8"/>
        <w:numFmt w:val="lowerRoman"/>
        <w:lvlText w:val="%1."/>
        <w:legacy w:legacy="1" w:legacySpace="0" w:legacyIndent="360"/>
        <w:lvlJc w:val="left"/>
        <w:pPr>
          <w:ind w:left="3240" w:hanging="360"/>
        </w:pPr>
      </w:lvl>
    </w:lvlOverride>
  </w:num>
  <w:num w:numId="44">
    <w:abstractNumId w:val="23"/>
    <w:lvlOverride w:ilvl="0">
      <w:lvl w:ilvl="0">
        <w:start w:val="9"/>
        <w:numFmt w:val="lowerRoman"/>
        <w:lvlText w:val="%1."/>
        <w:legacy w:legacy="1" w:legacySpace="0" w:legacyIndent="360"/>
        <w:lvlJc w:val="left"/>
        <w:pPr>
          <w:ind w:left="3240" w:hanging="360"/>
        </w:pPr>
      </w:lvl>
    </w:lvlOverride>
  </w:num>
  <w:num w:numId="45">
    <w:abstractNumId w:val="23"/>
    <w:lvlOverride w:ilvl="0">
      <w:lvl w:ilvl="0">
        <w:start w:val="10"/>
        <w:numFmt w:val="lowerRoman"/>
        <w:lvlText w:val="%1."/>
        <w:legacy w:legacy="1" w:legacySpace="0" w:legacyIndent="360"/>
        <w:lvlJc w:val="left"/>
        <w:pPr>
          <w:ind w:left="3240" w:hanging="360"/>
        </w:pPr>
      </w:lvl>
    </w:lvlOverride>
  </w:num>
  <w:num w:numId="46">
    <w:abstractNumId w:val="10"/>
  </w:num>
  <w:num w:numId="47">
    <w:abstractNumId w:val="10"/>
    <w:lvlOverride w:ilvl="0">
      <w:lvl w:ilvl="0">
        <w:start w:val="2"/>
        <w:numFmt w:val="lowerRoman"/>
        <w:lvlText w:val="%1."/>
        <w:legacy w:legacy="1" w:legacySpace="0" w:legacyIndent="360"/>
        <w:lvlJc w:val="left"/>
        <w:pPr>
          <w:ind w:left="2520" w:hanging="360"/>
        </w:pPr>
      </w:lvl>
    </w:lvlOverride>
  </w:num>
  <w:num w:numId="48">
    <w:abstractNumId w:val="10"/>
    <w:lvlOverride w:ilvl="0">
      <w:lvl w:ilvl="0">
        <w:start w:val="3"/>
        <w:numFmt w:val="lowerRoman"/>
        <w:lvlText w:val="%1."/>
        <w:legacy w:legacy="1" w:legacySpace="0" w:legacyIndent="360"/>
        <w:lvlJc w:val="left"/>
        <w:pPr>
          <w:ind w:left="2520" w:hanging="360"/>
        </w:pPr>
      </w:lvl>
    </w:lvlOverride>
  </w:num>
  <w:num w:numId="49">
    <w:abstractNumId w:val="10"/>
    <w:lvlOverride w:ilvl="0">
      <w:lvl w:ilvl="0">
        <w:start w:val="4"/>
        <w:numFmt w:val="lowerRoman"/>
        <w:lvlText w:val="%1."/>
        <w:legacy w:legacy="1" w:legacySpace="0" w:legacyIndent="360"/>
        <w:lvlJc w:val="left"/>
        <w:pPr>
          <w:ind w:left="2520" w:hanging="360"/>
        </w:pPr>
      </w:lvl>
    </w:lvlOverride>
  </w:num>
  <w:num w:numId="50">
    <w:abstractNumId w:val="10"/>
    <w:lvlOverride w:ilvl="0">
      <w:lvl w:ilvl="0">
        <w:start w:val="5"/>
        <w:numFmt w:val="lowerRoman"/>
        <w:lvlText w:val="%1."/>
        <w:legacy w:legacy="1" w:legacySpace="0" w:legacyIndent="360"/>
        <w:lvlJc w:val="left"/>
        <w:pPr>
          <w:ind w:left="2520" w:hanging="360"/>
        </w:pPr>
      </w:lvl>
    </w:lvlOverride>
  </w:num>
  <w:num w:numId="51">
    <w:abstractNumId w:val="10"/>
    <w:lvlOverride w:ilvl="0">
      <w:lvl w:ilvl="0">
        <w:start w:val="6"/>
        <w:numFmt w:val="lowerRoman"/>
        <w:lvlText w:val="%1."/>
        <w:legacy w:legacy="1" w:legacySpace="0" w:legacyIndent="360"/>
        <w:lvlJc w:val="left"/>
        <w:pPr>
          <w:ind w:left="2520" w:hanging="360"/>
        </w:pPr>
      </w:lvl>
    </w:lvlOverride>
  </w:num>
  <w:num w:numId="52">
    <w:abstractNumId w:val="10"/>
    <w:lvlOverride w:ilvl="0">
      <w:lvl w:ilvl="0">
        <w:start w:val="7"/>
        <w:numFmt w:val="lowerRoman"/>
        <w:lvlText w:val="%1."/>
        <w:legacy w:legacy="1" w:legacySpace="0" w:legacyIndent="360"/>
        <w:lvlJc w:val="left"/>
        <w:pPr>
          <w:ind w:left="2520" w:hanging="360"/>
        </w:pPr>
      </w:lvl>
    </w:lvlOverride>
  </w:num>
  <w:num w:numId="53">
    <w:abstractNumId w:val="10"/>
    <w:lvlOverride w:ilvl="0">
      <w:lvl w:ilvl="0">
        <w:start w:val="8"/>
        <w:numFmt w:val="lowerRoman"/>
        <w:lvlText w:val="%1."/>
        <w:legacy w:legacy="1" w:legacySpace="0" w:legacyIndent="360"/>
        <w:lvlJc w:val="left"/>
        <w:pPr>
          <w:ind w:left="2520" w:hanging="360"/>
        </w:pPr>
      </w:lvl>
    </w:lvlOverride>
  </w:num>
  <w:num w:numId="54">
    <w:abstractNumId w:val="10"/>
    <w:lvlOverride w:ilvl="0">
      <w:lvl w:ilvl="0">
        <w:start w:val="9"/>
        <w:numFmt w:val="lowerRoman"/>
        <w:lvlText w:val="%1."/>
        <w:legacy w:legacy="1" w:legacySpace="0" w:legacyIndent="360"/>
        <w:lvlJc w:val="left"/>
        <w:pPr>
          <w:ind w:left="2520" w:hanging="360"/>
        </w:pPr>
      </w:lvl>
    </w:lvlOverride>
  </w:num>
  <w:num w:numId="55">
    <w:abstractNumId w:val="10"/>
    <w:lvlOverride w:ilvl="0">
      <w:lvl w:ilvl="0">
        <w:start w:val="10"/>
        <w:numFmt w:val="lowerRoman"/>
        <w:lvlText w:val="%1."/>
        <w:legacy w:legacy="1" w:legacySpace="0" w:legacyIndent="360"/>
        <w:lvlJc w:val="left"/>
        <w:pPr>
          <w:ind w:left="2520" w:hanging="360"/>
        </w:pPr>
      </w:lvl>
    </w:lvlOverride>
  </w:num>
  <w:num w:numId="56">
    <w:abstractNumId w:val="3"/>
  </w:num>
  <w:num w:numId="57">
    <w:abstractNumId w:val="30"/>
  </w:num>
  <w:num w:numId="58">
    <w:abstractNumId w:val="37"/>
  </w:num>
  <w:num w:numId="59">
    <w:abstractNumId w:val="36"/>
  </w:num>
  <w:num w:numId="60">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3C"/>
    <w:rsid w:val="0002723C"/>
    <w:rsid w:val="000606B1"/>
    <w:rsid w:val="00071DC7"/>
    <w:rsid w:val="00093228"/>
    <w:rsid w:val="00124328"/>
    <w:rsid w:val="00141B40"/>
    <w:rsid w:val="00155478"/>
    <w:rsid w:val="00160FC6"/>
    <w:rsid w:val="001B2ECB"/>
    <w:rsid w:val="001C18F1"/>
    <w:rsid w:val="001C7BC8"/>
    <w:rsid w:val="001E16FB"/>
    <w:rsid w:val="0021553E"/>
    <w:rsid w:val="00230727"/>
    <w:rsid w:val="00250903"/>
    <w:rsid w:val="002979BF"/>
    <w:rsid w:val="002E618D"/>
    <w:rsid w:val="003000F8"/>
    <w:rsid w:val="003020A7"/>
    <w:rsid w:val="00340186"/>
    <w:rsid w:val="00367079"/>
    <w:rsid w:val="003C4293"/>
    <w:rsid w:val="003D02B8"/>
    <w:rsid w:val="00411CCC"/>
    <w:rsid w:val="00590C35"/>
    <w:rsid w:val="005C0E1F"/>
    <w:rsid w:val="006129D0"/>
    <w:rsid w:val="00727814"/>
    <w:rsid w:val="007441E0"/>
    <w:rsid w:val="0075336F"/>
    <w:rsid w:val="007B71CA"/>
    <w:rsid w:val="007F50CD"/>
    <w:rsid w:val="00820308"/>
    <w:rsid w:val="00876391"/>
    <w:rsid w:val="00887AC0"/>
    <w:rsid w:val="008A2419"/>
    <w:rsid w:val="008D5F99"/>
    <w:rsid w:val="0092600C"/>
    <w:rsid w:val="00980F9B"/>
    <w:rsid w:val="009A6B3C"/>
    <w:rsid w:val="009C699D"/>
    <w:rsid w:val="009D4D76"/>
    <w:rsid w:val="009E5158"/>
    <w:rsid w:val="00A146D2"/>
    <w:rsid w:val="00AC18D5"/>
    <w:rsid w:val="00C24CBE"/>
    <w:rsid w:val="00C353BF"/>
    <w:rsid w:val="00CD7399"/>
    <w:rsid w:val="00CF060C"/>
    <w:rsid w:val="00D41DA3"/>
    <w:rsid w:val="00D600FA"/>
    <w:rsid w:val="00D635C5"/>
    <w:rsid w:val="00D70A83"/>
    <w:rsid w:val="00D718CE"/>
    <w:rsid w:val="00DA1968"/>
    <w:rsid w:val="00E120B1"/>
    <w:rsid w:val="00E72C68"/>
    <w:rsid w:val="00EE4B9B"/>
    <w:rsid w:val="00EE79EC"/>
    <w:rsid w:val="00F17962"/>
    <w:rsid w:val="00F34A32"/>
    <w:rsid w:val="00F35F44"/>
    <w:rsid w:val="00F5741E"/>
    <w:rsid w:val="00F93FE6"/>
    <w:rsid w:val="00FC3918"/>
    <w:rsid w:val="00FC5F2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436245F4-B577-4983-8FF9-151DFC0B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9D0"/>
    <w:pPr>
      <w:spacing w:before="240" w:after="120" w:line="276" w:lineRule="auto"/>
    </w:pPr>
    <w:rPr>
      <w:rFonts w:ascii="Arial" w:hAnsi="Arial"/>
      <w:szCs w:val="24"/>
      <w:lang w:val="en-US" w:eastAsia="en-US"/>
    </w:rPr>
  </w:style>
  <w:style w:type="paragraph" w:styleId="Heading1">
    <w:name w:val="heading 1"/>
    <w:basedOn w:val="Normal"/>
    <w:next w:val="Normal"/>
    <w:link w:val="Heading1Char"/>
    <w:autoRedefine/>
    <w:uiPriority w:val="9"/>
    <w:qFormat/>
    <w:rsid w:val="001C18F1"/>
    <w:pPr>
      <w:keepNext/>
      <w:spacing w:after="60"/>
      <w:jc w:val="center"/>
      <w:outlineLvl w:val="0"/>
    </w:pPr>
    <w:rPr>
      <w:rFonts w:eastAsia="MS Gothic"/>
      <w:b/>
      <w:bCs/>
      <w:caps/>
      <w:kern w:val="32"/>
      <w:sz w:val="28"/>
      <w:szCs w:val="28"/>
    </w:rPr>
  </w:style>
  <w:style w:type="paragraph" w:styleId="Heading2">
    <w:name w:val="heading 2"/>
    <w:basedOn w:val="Normal"/>
    <w:next w:val="Normal"/>
    <w:link w:val="Heading2Char"/>
    <w:autoRedefine/>
    <w:uiPriority w:val="9"/>
    <w:qFormat/>
    <w:rsid w:val="001C18F1"/>
    <w:pPr>
      <w:keepNext/>
      <w:spacing w:after="60"/>
      <w:jc w:val="center"/>
      <w:outlineLvl w:val="1"/>
    </w:pPr>
    <w:rPr>
      <w:rFonts w:eastAsia="MS Gothic"/>
      <w:b/>
      <w:bCs/>
      <w:iCs/>
      <w:caps/>
      <w:szCs w:val="28"/>
    </w:rPr>
  </w:style>
  <w:style w:type="paragraph" w:styleId="Heading3">
    <w:name w:val="heading 3"/>
    <w:basedOn w:val="Normal"/>
    <w:next w:val="Normal"/>
    <w:link w:val="Heading3Char"/>
    <w:autoRedefine/>
    <w:uiPriority w:val="9"/>
    <w:qFormat/>
    <w:rsid w:val="006129D0"/>
    <w:pPr>
      <w:keepNext/>
      <w:outlineLvl w:val="2"/>
    </w:pPr>
    <w:rPr>
      <w:rFonts w:eastAsia="MS Gothic"/>
      <w:bCs/>
      <w:szCs w:val="26"/>
      <w:u w:val="single"/>
    </w:rPr>
  </w:style>
  <w:style w:type="paragraph" w:styleId="Heading5">
    <w:name w:val="heading 5"/>
    <w:basedOn w:val="Normal"/>
    <w:next w:val="Normal"/>
    <w:link w:val="Heading5Char"/>
    <w:uiPriority w:val="9"/>
    <w:qFormat/>
    <w:rsid w:val="00D70A83"/>
    <w:pPr>
      <w:spacing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18F1"/>
    <w:rPr>
      <w:rFonts w:ascii="Arial" w:eastAsia="MS Gothic" w:hAnsi="Arial"/>
      <w:b/>
      <w:bCs/>
      <w:caps/>
      <w:kern w:val="32"/>
      <w:sz w:val="28"/>
      <w:szCs w:val="28"/>
      <w:lang w:val="en-US" w:eastAsia="en-US"/>
    </w:rPr>
  </w:style>
  <w:style w:type="paragraph" w:styleId="BodyTextIndent">
    <w:name w:val="Body Text Indent"/>
    <w:basedOn w:val="Normal"/>
    <w:link w:val="BodyTextIndentChar"/>
    <w:rsid w:val="00F34A32"/>
    <w:pPr>
      <w:ind w:left="709"/>
      <w:jc w:val="both"/>
    </w:pPr>
    <w:rPr>
      <w:rFonts w:eastAsia="Cordia New"/>
      <w:noProof/>
      <w:sz w:val="22"/>
      <w:szCs w:val="20"/>
    </w:rPr>
  </w:style>
  <w:style w:type="character" w:customStyle="1" w:styleId="BodyTextIndentChar">
    <w:name w:val="Body Text Indent Char"/>
    <w:link w:val="BodyTextIndent"/>
    <w:rsid w:val="00F34A32"/>
    <w:rPr>
      <w:rFonts w:ascii="Arial" w:eastAsia="Cordia New" w:hAnsi="Arial"/>
      <w:noProof/>
      <w:sz w:val="22"/>
      <w:lang w:val="en-US"/>
    </w:rPr>
  </w:style>
  <w:style w:type="paragraph" w:styleId="BodyText">
    <w:name w:val="Body Text"/>
    <w:basedOn w:val="Normal"/>
    <w:link w:val="BodyTextChar"/>
    <w:uiPriority w:val="99"/>
    <w:unhideWhenUsed/>
    <w:rsid w:val="00C24CBE"/>
  </w:style>
  <w:style w:type="character" w:customStyle="1" w:styleId="BodyTextChar">
    <w:name w:val="Body Text Char"/>
    <w:link w:val="BodyText"/>
    <w:uiPriority w:val="99"/>
    <w:rsid w:val="00C24CBE"/>
    <w:rPr>
      <w:sz w:val="24"/>
      <w:szCs w:val="24"/>
      <w:lang w:val="en-US"/>
    </w:rPr>
  </w:style>
  <w:style w:type="paragraph" w:styleId="BodyTextIndent2">
    <w:name w:val="Body Text Indent 2"/>
    <w:basedOn w:val="Normal"/>
    <w:link w:val="BodyTextIndent2Char"/>
    <w:uiPriority w:val="99"/>
    <w:semiHidden/>
    <w:unhideWhenUsed/>
    <w:rsid w:val="00C24CBE"/>
    <w:pPr>
      <w:spacing w:line="480" w:lineRule="auto"/>
      <w:ind w:left="283"/>
    </w:pPr>
  </w:style>
  <w:style w:type="character" w:customStyle="1" w:styleId="BodyTextIndent2Char">
    <w:name w:val="Body Text Indent 2 Char"/>
    <w:link w:val="BodyTextIndent2"/>
    <w:uiPriority w:val="99"/>
    <w:semiHidden/>
    <w:rsid w:val="00C24CBE"/>
    <w:rPr>
      <w:sz w:val="24"/>
      <w:szCs w:val="24"/>
      <w:lang w:val="en-US"/>
    </w:rPr>
  </w:style>
  <w:style w:type="paragraph" w:styleId="FootnoteText">
    <w:name w:val="footnote text"/>
    <w:basedOn w:val="Normal"/>
    <w:link w:val="FootnoteTextChar"/>
    <w:semiHidden/>
    <w:rsid w:val="00C24CBE"/>
    <w:pPr>
      <w:widowControl w:val="0"/>
    </w:pPr>
    <w:rPr>
      <w:rFonts w:eastAsia="Times New Roman"/>
      <w:szCs w:val="20"/>
      <w:lang w:val="th-TH"/>
    </w:rPr>
  </w:style>
  <w:style w:type="character" w:customStyle="1" w:styleId="FootnoteTextChar">
    <w:name w:val="Footnote Text Char"/>
    <w:link w:val="FootnoteText"/>
    <w:semiHidden/>
    <w:rsid w:val="00C24CBE"/>
    <w:rPr>
      <w:rFonts w:ascii="Arial" w:eastAsia="Times New Roman" w:hAnsi="Arial"/>
      <w:lang w:val="th-TH"/>
    </w:rPr>
  </w:style>
  <w:style w:type="character" w:styleId="FootnoteReference">
    <w:name w:val="footnote reference"/>
    <w:semiHidden/>
    <w:rsid w:val="00C24CBE"/>
    <w:rPr>
      <w:vertAlign w:val="superscript"/>
    </w:rPr>
  </w:style>
  <w:style w:type="paragraph" w:styleId="Header">
    <w:name w:val="header"/>
    <w:basedOn w:val="Normal"/>
    <w:link w:val="HeaderChar"/>
    <w:uiPriority w:val="99"/>
    <w:unhideWhenUsed/>
    <w:rsid w:val="001B2ECB"/>
    <w:pPr>
      <w:tabs>
        <w:tab w:val="center" w:pos="4320"/>
        <w:tab w:val="right" w:pos="8640"/>
      </w:tabs>
    </w:pPr>
  </w:style>
  <w:style w:type="character" w:customStyle="1" w:styleId="HeaderChar">
    <w:name w:val="Header Char"/>
    <w:link w:val="Header"/>
    <w:uiPriority w:val="99"/>
    <w:rsid w:val="001B2ECB"/>
    <w:rPr>
      <w:sz w:val="24"/>
      <w:szCs w:val="24"/>
      <w:lang w:val="en-US"/>
    </w:rPr>
  </w:style>
  <w:style w:type="paragraph" w:styleId="Footer">
    <w:name w:val="footer"/>
    <w:basedOn w:val="Normal"/>
    <w:link w:val="FooterChar"/>
    <w:uiPriority w:val="99"/>
    <w:unhideWhenUsed/>
    <w:rsid w:val="001B2ECB"/>
    <w:pPr>
      <w:tabs>
        <w:tab w:val="center" w:pos="4320"/>
        <w:tab w:val="right" w:pos="8640"/>
      </w:tabs>
    </w:pPr>
  </w:style>
  <w:style w:type="character" w:customStyle="1" w:styleId="FooterChar">
    <w:name w:val="Footer Char"/>
    <w:link w:val="Footer"/>
    <w:uiPriority w:val="99"/>
    <w:rsid w:val="001B2ECB"/>
    <w:rPr>
      <w:sz w:val="24"/>
      <w:szCs w:val="24"/>
      <w:lang w:val="en-US"/>
    </w:rPr>
  </w:style>
  <w:style w:type="character" w:customStyle="1" w:styleId="Heading3Char">
    <w:name w:val="Heading 3 Char"/>
    <w:link w:val="Heading3"/>
    <w:uiPriority w:val="9"/>
    <w:rsid w:val="006129D0"/>
    <w:rPr>
      <w:rFonts w:ascii="Arial" w:eastAsia="MS Gothic" w:hAnsi="Arial"/>
      <w:bCs/>
      <w:szCs w:val="26"/>
      <w:u w:val="single"/>
      <w:lang w:val="en-US" w:eastAsia="en-US"/>
    </w:rPr>
  </w:style>
  <w:style w:type="character" w:customStyle="1" w:styleId="Heading5Char">
    <w:name w:val="Heading 5 Char"/>
    <w:link w:val="Heading5"/>
    <w:uiPriority w:val="9"/>
    <w:semiHidden/>
    <w:rsid w:val="00D70A83"/>
    <w:rPr>
      <w:rFonts w:ascii="Cambria" w:eastAsia="MS Mincho" w:hAnsi="Cambria" w:cs="Times New Roman"/>
      <w:b/>
      <w:bCs/>
      <w:i/>
      <w:iCs/>
      <w:sz w:val="26"/>
      <w:szCs w:val="26"/>
      <w:lang w:val="en-US"/>
    </w:rPr>
  </w:style>
  <w:style w:type="paragraph" w:styleId="BodyText2">
    <w:name w:val="Body Text 2"/>
    <w:basedOn w:val="Normal"/>
    <w:link w:val="BodyText2Char"/>
    <w:uiPriority w:val="99"/>
    <w:semiHidden/>
    <w:unhideWhenUsed/>
    <w:rsid w:val="00D70A83"/>
    <w:pPr>
      <w:spacing w:line="480" w:lineRule="auto"/>
    </w:pPr>
  </w:style>
  <w:style w:type="character" w:customStyle="1" w:styleId="BodyText2Char">
    <w:name w:val="Body Text 2 Char"/>
    <w:link w:val="BodyText2"/>
    <w:uiPriority w:val="99"/>
    <w:semiHidden/>
    <w:rsid w:val="00D70A83"/>
    <w:rPr>
      <w:sz w:val="24"/>
      <w:szCs w:val="24"/>
      <w:lang w:val="en-US"/>
    </w:rPr>
  </w:style>
  <w:style w:type="character" w:customStyle="1" w:styleId="Heading2Char">
    <w:name w:val="Heading 2 Char"/>
    <w:link w:val="Heading2"/>
    <w:uiPriority w:val="9"/>
    <w:rsid w:val="001C18F1"/>
    <w:rPr>
      <w:rFonts w:ascii="Arial" w:eastAsia="MS Gothic" w:hAnsi="Arial"/>
      <w:b/>
      <w:bCs/>
      <w:iCs/>
      <w:caps/>
      <w:szCs w:val="28"/>
      <w:lang w:val="en-US" w:eastAsia="en-US"/>
    </w:rPr>
  </w:style>
  <w:style w:type="paragraph" w:styleId="TOC1">
    <w:name w:val="toc 1"/>
    <w:basedOn w:val="Normal"/>
    <w:next w:val="Normal"/>
    <w:autoRedefine/>
    <w:uiPriority w:val="39"/>
    <w:unhideWhenUsed/>
    <w:rsid w:val="000606B1"/>
  </w:style>
  <w:style w:type="paragraph" w:styleId="TOC2">
    <w:name w:val="toc 2"/>
    <w:basedOn w:val="Normal"/>
    <w:next w:val="Normal"/>
    <w:autoRedefine/>
    <w:uiPriority w:val="39"/>
    <w:unhideWhenUsed/>
    <w:rsid w:val="000606B1"/>
    <w:pPr>
      <w:ind w:left="240"/>
    </w:pPr>
  </w:style>
  <w:style w:type="paragraph" w:styleId="TOC3">
    <w:name w:val="toc 3"/>
    <w:basedOn w:val="Normal"/>
    <w:next w:val="Normal"/>
    <w:autoRedefine/>
    <w:uiPriority w:val="39"/>
    <w:unhideWhenUsed/>
    <w:rsid w:val="000606B1"/>
    <w:pPr>
      <w:ind w:left="480"/>
    </w:pPr>
  </w:style>
  <w:style w:type="paragraph" w:styleId="TOC4">
    <w:name w:val="toc 4"/>
    <w:basedOn w:val="Normal"/>
    <w:next w:val="Normal"/>
    <w:autoRedefine/>
    <w:uiPriority w:val="39"/>
    <w:unhideWhenUsed/>
    <w:rsid w:val="000606B1"/>
    <w:pPr>
      <w:ind w:left="720"/>
    </w:pPr>
  </w:style>
  <w:style w:type="paragraph" w:styleId="TOC5">
    <w:name w:val="toc 5"/>
    <w:basedOn w:val="Normal"/>
    <w:next w:val="Normal"/>
    <w:autoRedefine/>
    <w:uiPriority w:val="39"/>
    <w:unhideWhenUsed/>
    <w:rsid w:val="000606B1"/>
    <w:pPr>
      <w:ind w:left="960"/>
    </w:pPr>
  </w:style>
  <w:style w:type="paragraph" w:styleId="TOC6">
    <w:name w:val="toc 6"/>
    <w:basedOn w:val="Normal"/>
    <w:next w:val="Normal"/>
    <w:autoRedefine/>
    <w:uiPriority w:val="39"/>
    <w:unhideWhenUsed/>
    <w:rsid w:val="000606B1"/>
    <w:pPr>
      <w:ind w:left="1200"/>
    </w:pPr>
  </w:style>
  <w:style w:type="paragraph" w:styleId="TOC7">
    <w:name w:val="toc 7"/>
    <w:basedOn w:val="Normal"/>
    <w:next w:val="Normal"/>
    <w:autoRedefine/>
    <w:uiPriority w:val="39"/>
    <w:unhideWhenUsed/>
    <w:rsid w:val="000606B1"/>
    <w:pPr>
      <w:ind w:left="1440"/>
    </w:pPr>
  </w:style>
  <w:style w:type="paragraph" w:styleId="TOC8">
    <w:name w:val="toc 8"/>
    <w:basedOn w:val="Normal"/>
    <w:next w:val="Normal"/>
    <w:autoRedefine/>
    <w:uiPriority w:val="39"/>
    <w:unhideWhenUsed/>
    <w:rsid w:val="000606B1"/>
    <w:pPr>
      <w:ind w:left="1680"/>
    </w:pPr>
  </w:style>
  <w:style w:type="paragraph" w:styleId="TOC9">
    <w:name w:val="toc 9"/>
    <w:basedOn w:val="Normal"/>
    <w:next w:val="Normal"/>
    <w:autoRedefine/>
    <w:uiPriority w:val="39"/>
    <w:unhideWhenUsed/>
    <w:rsid w:val="000606B1"/>
    <w:pPr>
      <w:ind w:left="1920"/>
    </w:pPr>
  </w:style>
  <w:style w:type="character" w:styleId="Hyperlink">
    <w:name w:val="Hyperlink"/>
    <w:uiPriority w:val="99"/>
    <w:unhideWhenUsed/>
    <w:rsid w:val="00E72C68"/>
    <w:rPr>
      <w:color w:val="0000FF"/>
      <w:u w:val="single"/>
    </w:rPr>
  </w:style>
  <w:style w:type="character" w:styleId="PageNumber">
    <w:name w:val="page number"/>
    <w:uiPriority w:val="99"/>
    <w:semiHidden/>
    <w:unhideWhenUsed/>
    <w:rsid w:val="00E7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03A96-BD4A-416B-8E22-B6C8670B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4410</Words>
  <Characters>25142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29494</CharactersWithSpaces>
  <SharedDoc>false</SharedDoc>
  <HLinks>
    <vt:vector size="12" baseType="variant">
      <vt:variant>
        <vt:i4>7667809</vt:i4>
      </vt:variant>
      <vt:variant>
        <vt:i4>11</vt:i4>
      </vt:variant>
      <vt:variant>
        <vt:i4>0</vt:i4>
      </vt:variant>
      <vt:variant>
        <vt:i4>5</vt:i4>
      </vt:variant>
      <vt:variant>
        <vt:lpwstr>http://www.cil.nus.edu.sg/</vt:lpwstr>
      </vt:variant>
      <vt:variant>
        <vt:lpwstr/>
      </vt:variant>
      <vt:variant>
        <vt:i4>7667809</vt:i4>
      </vt:variant>
      <vt:variant>
        <vt:i4>2</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waiyee</dc:creator>
  <cp:keywords/>
  <dc:description/>
  <cp:lastModifiedBy>Nurul Asyiqin Bte Shaharudin</cp:lastModifiedBy>
  <cp:revision>4</cp:revision>
  <cp:lastPrinted>2018-07-16T03:27:00Z</cp:lastPrinted>
  <dcterms:created xsi:type="dcterms:W3CDTF">2018-07-16T03:27:00Z</dcterms:created>
  <dcterms:modified xsi:type="dcterms:W3CDTF">2018-07-16T03:27:00Z</dcterms:modified>
</cp:coreProperties>
</file>