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BF373F" w:rsidP="009A76C9">
      <w:pPr>
        <w:pStyle w:val="CILTitle"/>
      </w:pPr>
      <w:r w:rsidRPr="00BF373F">
        <w:t>2006 Protocol to Amend the Agreement on Trade in Goods of the Framework Agreement on Comprehensive Economic Cooperation between the Association of Southeast Asian Nations and the People’s Republic of China</w:t>
      </w:r>
    </w:p>
    <w:p w:rsidR="00BF373F" w:rsidRDefault="00BF373F" w:rsidP="009A76C9">
      <w:pPr>
        <w:pStyle w:val="CILSubtitle"/>
      </w:pPr>
      <w:r>
        <w:t>Signed in Cebu, Philippines on 8 December 2006</w:t>
      </w:r>
    </w:p>
    <w:p w:rsidR="00BF373F" w:rsidRDefault="00BF373F" w:rsidP="009A76C9"/>
    <w:bookmarkStart w:id="0" w:name="_GoBack"/>
    <w:bookmarkEnd w:id="0"/>
    <w:p w:rsidR="001B4A69" w:rsidRDefault="009A76C9">
      <w:pPr>
        <w:pStyle w:val="TOC1"/>
        <w:tabs>
          <w:tab w:val="right" w:leader="dot" w:pos="9017"/>
        </w:tabs>
        <w:rPr>
          <w:rFonts w:asciiTheme="minorHAnsi" w:eastAsiaTheme="minorEastAsia" w:hAnsiTheme="minorHAnsi" w:cstheme="minorBidi"/>
          <w:caps w:val="0"/>
          <w:noProof/>
          <w:sz w:val="22"/>
          <w:szCs w:val="22"/>
          <w:lang w:val="en-GB"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8296802" w:history="1">
        <w:r w:rsidR="001B4A69" w:rsidRPr="009D0A1B">
          <w:rPr>
            <w:rStyle w:val="Hyperlink"/>
            <w:noProof/>
          </w:rPr>
          <w:t>Article 1 Amendment to Footnote 2 of Article 8(1) of the TIG Agreement</w:t>
        </w:r>
        <w:r w:rsidR="001B4A69">
          <w:rPr>
            <w:noProof/>
            <w:webHidden/>
          </w:rPr>
          <w:tab/>
        </w:r>
        <w:r w:rsidR="001B4A69">
          <w:rPr>
            <w:noProof/>
            <w:webHidden/>
          </w:rPr>
          <w:fldChar w:fldCharType="begin"/>
        </w:r>
        <w:r w:rsidR="001B4A69">
          <w:rPr>
            <w:noProof/>
            <w:webHidden/>
          </w:rPr>
          <w:instrText xml:space="preserve"> PAGEREF _Toc518296802 \h </w:instrText>
        </w:r>
        <w:r w:rsidR="001B4A69">
          <w:rPr>
            <w:noProof/>
            <w:webHidden/>
          </w:rPr>
        </w:r>
        <w:r w:rsidR="001B4A69">
          <w:rPr>
            <w:noProof/>
            <w:webHidden/>
          </w:rPr>
          <w:fldChar w:fldCharType="separate"/>
        </w:r>
        <w:r w:rsidR="001B4A69">
          <w:rPr>
            <w:noProof/>
            <w:webHidden/>
          </w:rPr>
          <w:t>3</w:t>
        </w:r>
        <w:r w:rsidR="001B4A69">
          <w:rPr>
            <w:noProof/>
            <w:webHidden/>
          </w:rPr>
          <w:fldChar w:fldCharType="end"/>
        </w:r>
      </w:hyperlink>
    </w:p>
    <w:p w:rsidR="001B4A69" w:rsidRDefault="001B4A6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296803" w:history="1">
        <w:r w:rsidRPr="009D0A1B">
          <w:rPr>
            <w:rStyle w:val="Hyperlink"/>
            <w:noProof/>
          </w:rPr>
          <w:t>Article 2 Amendments to Annex 1 of the TIG Agreement</w:t>
        </w:r>
        <w:r>
          <w:rPr>
            <w:noProof/>
            <w:webHidden/>
          </w:rPr>
          <w:tab/>
        </w:r>
        <w:r>
          <w:rPr>
            <w:noProof/>
            <w:webHidden/>
          </w:rPr>
          <w:fldChar w:fldCharType="begin"/>
        </w:r>
        <w:r>
          <w:rPr>
            <w:noProof/>
            <w:webHidden/>
          </w:rPr>
          <w:instrText xml:space="preserve"> PAGEREF _Toc518296803 \h </w:instrText>
        </w:r>
        <w:r>
          <w:rPr>
            <w:noProof/>
            <w:webHidden/>
          </w:rPr>
        </w:r>
        <w:r>
          <w:rPr>
            <w:noProof/>
            <w:webHidden/>
          </w:rPr>
          <w:fldChar w:fldCharType="separate"/>
        </w:r>
        <w:r>
          <w:rPr>
            <w:noProof/>
            <w:webHidden/>
          </w:rPr>
          <w:t>3</w:t>
        </w:r>
        <w:r>
          <w:rPr>
            <w:noProof/>
            <w:webHidden/>
          </w:rPr>
          <w:fldChar w:fldCharType="end"/>
        </w:r>
      </w:hyperlink>
    </w:p>
    <w:p w:rsidR="001B4A69" w:rsidRDefault="001B4A6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296804" w:history="1">
        <w:r w:rsidRPr="009D0A1B">
          <w:rPr>
            <w:rStyle w:val="Hyperlink"/>
            <w:noProof/>
          </w:rPr>
          <w:t>Article 3 Amendments to Annex 2 of the TIG Agreement</w:t>
        </w:r>
        <w:r>
          <w:rPr>
            <w:noProof/>
            <w:webHidden/>
          </w:rPr>
          <w:tab/>
        </w:r>
        <w:r>
          <w:rPr>
            <w:noProof/>
            <w:webHidden/>
          </w:rPr>
          <w:fldChar w:fldCharType="begin"/>
        </w:r>
        <w:r>
          <w:rPr>
            <w:noProof/>
            <w:webHidden/>
          </w:rPr>
          <w:instrText xml:space="preserve"> PAGEREF _Toc518296804 \h </w:instrText>
        </w:r>
        <w:r>
          <w:rPr>
            <w:noProof/>
            <w:webHidden/>
          </w:rPr>
        </w:r>
        <w:r>
          <w:rPr>
            <w:noProof/>
            <w:webHidden/>
          </w:rPr>
          <w:fldChar w:fldCharType="separate"/>
        </w:r>
        <w:r>
          <w:rPr>
            <w:noProof/>
            <w:webHidden/>
          </w:rPr>
          <w:t>3</w:t>
        </w:r>
        <w:r>
          <w:rPr>
            <w:noProof/>
            <w:webHidden/>
          </w:rPr>
          <w:fldChar w:fldCharType="end"/>
        </w:r>
      </w:hyperlink>
    </w:p>
    <w:p w:rsidR="001B4A69" w:rsidRDefault="001B4A6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296805" w:history="1">
        <w:r w:rsidRPr="009D0A1B">
          <w:rPr>
            <w:rStyle w:val="Hyperlink"/>
            <w:noProof/>
          </w:rPr>
          <w:t>Article 4 Other Amendments</w:t>
        </w:r>
        <w:r>
          <w:rPr>
            <w:noProof/>
            <w:webHidden/>
          </w:rPr>
          <w:tab/>
        </w:r>
        <w:r>
          <w:rPr>
            <w:noProof/>
            <w:webHidden/>
          </w:rPr>
          <w:fldChar w:fldCharType="begin"/>
        </w:r>
        <w:r>
          <w:rPr>
            <w:noProof/>
            <w:webHidden/>
          </w:rPr>
          <w:instrText xml:space="preserve"> PAGEREF _Toc518296805 \h </w:instrText>
        </w:r>
        <w:r>
          <w:rPr>
            <w:noProof/>
            <w:webHidden/>
          </w:rPr>
        </w:r>
        <w:r>
          <w:rPr>
            <w:noProof/>
            <w:webHidden/>
          </w:rPr>
          <w:fldChar w:fldCharType="separate"/>
        </w:r>
        <w:r>
          <w:rPr>
            <w:noProof/>
            <w:webHidden/>
          </w:rPr>
          <w:t>5</w:t>
        </w:r>
        <w:r>
          <w:rPr>
            <w:noProof/>
            <w:webHidden/>
          </w:rPr>
          <w:fldChar w:fldCharType="end"/>
        </w:r>
      </w:hyperlink>
    </w:p>
    <w:p w:rsidR="001B4A69" w:rsidRDefault="001B4A6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296806" w:history="1">
        <w:r w:rsidRPr="009D0A1B">
          <w:rPr>
            <w:rStyle w:val="Hyperlink"/>
            <w:noProof/>
          </w:rPr>
          <w:t>Article 5 New Appendices</w:t>
        </w:r>
        <w:r>
          <w:rPr>
            <w:noProof/>
            <w:webHidden/>
          </w:rPr>
          <w:tab/>
        </w:r>
        <w:r>
          <w:rPr>
            <w:noProof/>
            <w:webHidden/>
          </w:rPr>
          <w:fldChar w:fldCharType="begin"/>
        </w:r>
        <w:r>
          <w:rPr>
            <w:noProof/>
            <w:webHidden/>
          </w:rPr>
          <w:instrText xml:space="preserve"> PAGEREF _Toc518296806 \h </w:instrText>
        </w:r>
        <w:r>
          <w:rPr>
            <w:noProof/>
            <w:webHidden/>
          </w:rPr>
        </w:r>
        <w:r>
          <w:rPr>
            <w:noProof/>
            <w:webHidden/>
          </w:rPr>
          <w:fldChar w:fldCharType="separate"/>
        </w:r>
        <w:r>
          <w:rPr>
            <w:noProof/>
            <w:webHidden/>
          </w:rPr>
          <w:t>5</w:t>
        </w:r>
        <w:r>
          <w:rPr>
            <w:noProof/>
            <w:webHidden/>
          </w:rPr>
          <w:fldChar w:fldCharType="end"/>
        </w:r>
      </w:hyperlink>
    </w:p>
    <w:p w:rsidR="001B4A69" w:rsidRDefault="001B4A6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296807" w:history="1">
        <w:r w:rsidRPr="009D0A1B">
          <w:rPr>
            <w:rStyle w:val="Hyperlink"/>
            <w:noProof/>
          </w:rPr>
          <w:t>Article 6 Substitution of Attachment B of Annex 3 of the TIG Agreement</w:t>
        </w:r>
        <w:r>
          <w:rPr>
            <w:noProof/>
            <w:webHidden/>
          </w:rPr>
          <w:tab/>
        </w:r>
        <w:r>
          <w:rPr>
            <w:noProof/>
            <w:webHidden/>
          </w:rPr>
          <w:fldChar w:fldCharType="begin"/>
        </w:r>
        <w:r>
          <w:rPr>
            <w:noProof/>
            <w:webHidden/>
          </w:rPr>
          <w:instrText xml:space="preserve"> PAGEREF _Toc518296807 \h </w:instrText>
        </w:r>
        <w:r>
          <w:rPr>
            <w:noProof/>
            <w:webHidden/>
          </w:rPr>
        </w:r>
        <w:r>
          <w:rPr>
            <w:noProof/>
            <w:webHidden/>
          </w:rPr>
          <w:fldChar w:fldCharType="separate"/>
        </w:r>
        <w:r>
          <w:rPr>
            <w:noProof/>
            <w:webHidden/>
          </w:rPr>
          <w:t>6</w:t>
        </w:r>
        <w:r>
          <w:rPr>
            <w:noProof/>
            <w:webHidden/>
          </w:rPr>
          <w:fldChar w:fldCharType="end"/>
        </w:r>
      </w:hyperlink>
    </w:p>
    <w:p w:rsidR="001B4A69" w:rsidRDefault="001B4A6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296808" w:history="1">
        <w:r w:rsidRPr="009D0A1B">
          <w:rPr>
            <w:rStyle w:val="Hyperlink"/>
            <w:noProof/>
          </w:rPr>
          <w:t>Article 7 Future Packages of PSR</w:t>
        </w:r>
        <w:r>
          <w:rPr>
            <w:noProof/>
            <w:webHidden/>
          </w:rPr>
          <w:tab/>
        </w:r>
        <w:r>
          <w:rPr>
            <w:noProof/>
            <w:webHidden/>
          </w:rPr>
          <w:fldChar w:fldCharType="begin"/>
        </w:r>
        <w:r>
          <w:rPr>
            <w:noProof/>
            <w:webHidden/>
          </w:rPr>
          <w:instrText xml:space="preserve"> PAGEREF _Toc518296808 \h </w:instrText>
        </w:r>
        <w:r>
          <w:rPr>
            <w:noProof/>
            <w:webHidden/>
          </w:rPr>
        </w:r>
        <w:r>
          <w:rPr>
            <w:noProof/>
            <w:webHidden/>
          </w:rPr>
          <w:fldChar w:fldCharType="separate"/>
        </w:r>
        <w:r>
          <w:rPr>
            <w:noProof/>
            <w:webHidden/>
          </w:rPr>
          <w:t>6</w:t>
        </w:r>
        <w:r>
          <w:rPr>
            <w:noProof/>
            <w:webHidden/>
          </w:rPr>
          <w:fldChar w:fldCharType="end"/>
        </w:r>
      </w:hyperlink>
    </w:p>
    <w:p w:rsidR="001B4A69" w:rsidRDefault="001B4A69">
      <w:pPr>
        <w:pStyle w:val="TOC1"/>
        <w:tabs>
          <w:tab w:val="right" w:leader="dot" w:pos="9017"/>
        </w:tabs>
        <w:rPr>
          <w:rFonts w:asciiTheme="minorHAnsi" w:eastAsiaTheme="minorEastAsia" w:hAnsiTheme="minorHAnsi" w:cstheme="minorBidi"/>
          <w:caps w:val="0"/>
          <w:noProof/>
          <w:sz w:val="22"/>
          <w:szCs w:val="22"/>
          <w:lang w:val="en-GB" w:eastAsia="zh-CN"/>
        </w:rPr>
      </w:pPr>
      <w:hyperlink w:anchor="_Toc518296809" w:history="1">
        <w:r w:rsidRPr="009D0A1B">
          <w:rPr>
            <w:rStyle w:val="Hyperlink"/>
            <w:noProof/>
          </w:rPr>
          <w:t>Article 8 Final Provisions</w:t>
        </w:r>
        <w:r>
          <w:rPr>
            <w:noProof/>
            <w:webHidden/>
          </w:rPr>
          <w:tab/>
        </w:r>
        <w:r>
          <w:rPr>
            <w:noProof/>
            <w:webHidden/>
          </w:rPr>
          <w:fldChar w:fldCharType="begin"/>
        </w:r>
        <w:r>
          <w:rPr>
            <w:noProof/>
            <w:webHidden/>
          </w:rPr>
          <w:instrText xml:space="preserve"> PAGEREF _Toc518296809 \h </w:instrText>
        </w:r>
        <w:r>
          <w:rPr>
            <w:noProof/>
            <w:webHidden/>
          </w:rPr>
        </w:r>
        <w:r>
          <w:rPr>
            <w:noProof/>
            <w:webHidden/>
          </w:rPr>
          <w:fldChar w:fldCharType="separate"/>
        </w:r>
        <w:r>
          <w:rPr>
            <w:noProof/>
            <w:webHidden/>
          </w:rPr>
          <w:t>6</w:t>
        </w:r>
        <w:r>
          <w:rPr>
            <w:noProof/>
            <w:webHidden/>
          </w:rPr>
          <w:fldChar w:fldCharType="end"/>
        </w:r>
      </w:hyperlink>
    </w:p>
    <w:p w:rsidR="009A76C9" w:rsidRDefault="009A76C9" w:rsidP="009A76C9">
      <w:pPr>
        <w:spacing w:before="60" w:after="60"/>
      </w:pPr>
      <w:r w:rsidRPr="009C1F90">
        <w:rPr>
          <w:rFonts w:cs="Arial"/>
        </w:rPr>
        <w:fldChar w:fldCharType="end"/>
      </w:r>
    </w:p>
    <w:p w:rsidR="00BF373F" w:rsidRDefault="00BF373F" w:rsidP="009A76C9">
      <w:pPr>
        <w:pStyle w:val="CILTitle"/>
      </w:pPr>
      <w:r>
        <w:br w:type="page"/>
      </w:r>
      <w:r w:rsidRPr="00BF373F">
        <w:lastRenderedPageBreak/>
        <w:t>2006 Protocol to Amend the Agreement on Trade in Goods of the Framework Agreement on Comprehensive Economic Cooperation between the Association of Southeast Asian Nations and the People’s Republic of China</w:t>
      </w:r>
    </w:p>
    <w:p w:rsidR="00BF373F" w:rsidRDefault="00BF373F" w:rsidP="009A76C9">
      <w:pPr>
        <w:pStyle w:val="CILSubtitle"/>
      </w:pPr>
      <w:r>
        <w:t>Signed in Cebu, Philippines on 8 December 2006</w:t>
      </w:r>
    </w:p>
    <w:p w:rsidR="00BF373F" w:rsidRDefault="00BF373F" w:rsidP="009A76C9"/>
    <w:p w:rsidR="00BF373F" w:rsidRDefault="00BF373F" w:rsidP="009A76C9">
      <w:r>
        <w:t>The Governments of Brunei Darussalam, the Kingdom of Cambodia, the Republic of Indonesia, the Lao People's Democratic Republic ("Lao PDR"), Malaysia, the Union of Myanmar, the Republic of the Philippines, the Republic of Singapore, the Kingdom of Thailand, the Socialist Republic of Viet Nam, Member States of the Association of Southeast Asian Nations (collectively, "ASEAN" or "ASEAN Member States", or individually, "ASEAN Member State"), and the People's Republic of China ("China"), (hereinafter referred to as the "Parties");</w:t>
      </w:r>
    </w:p>
    <w:p w:rsidR="00BF373F" w:rsidRDefault="00BF373F" w:rsidP="009A76C9">
      <w:r w:rsidRPr="006A60D8">
        <w:rPr>
          <w:b/>
        </w:rPr>
        <w:t>RECALLING</w:t>
      </w:r>
      <w:r>
        <w:t xml:space="preserve"> the Agreement on Trade in Goods of the Framework Agreement on Comprehensive Economic Cooperation between the Association of Southeast Asian Nations and the People's Republic of China, signed by the Economic Ministers of the ASEAN Member States and China, in Vientiane, Lao PDR on the 29</w:t>
      </w:r>
      <w:r w:rsidRPr="00BF373F">
        <w:rPr>
          <w:vertAlign w:val="superscript"/>
        </w:rPr>
        <w:t>th</w:t>
      </w:r>
      <w:r>
        <w:t xml:space="preserve"> day of November 2004, (hereinafter referred to as the "TIG Agreement");</w:t>
      </w:r>
    </w:p>
    <w:p w:rsidR="00BF373F" w:rsidRDefault="00BF373F" w:rsidP="009A76C9">
      <w:r w:rsidRPr="006A60D8">
        <w:rPr>
          <w:b/>
        </w:rPr>
        <w:t>NOTING</w:t>
      </w:r>
      <w:r>
        <w:t xml:space="preserve"> that China and Viet Nam have, on the 18</w:t>
      </w:r>
      <w:r w:rsidRPr="00BF373F">
        <w:rPr>
          <w:vertAlign w:val="superscript"/>
        </w:rPr>
        <w:t>th</w:t>
      </w:r>
      <w:r>
        <w:t xml:space="preserve"> day of July 2005, signed a Memorandum of Understanding on the Outstanding Issues under the TIG Agreement (hereinafter referred to as the "MOU between China and Viet Nam");</w:t>
      </w:r>
    </w:p>
    <w:p w:rsidR="00BF373F" w:rsidRDefault="00BF373F" w:rsidP="009A76C9">
      <w:r w:rsidRPr="006A60D8">
        <w:rPr>
          <w:b/>
        </w:rPr>
        <w:t xml:space="preserve">SEEKING </w:t>
      </w:r>
      <w:r>
        <w:t>to incorporate the obligations detailed in the MOU between China and Viet Nam into the TIG Agreement;</w:t>
      </w:r>
    </w:p>
    <w:p w:rsidR="00BF373F" w:rsidRDefault="00BF373F" w:rsidP="009A76C9">
      <w:r w:rsidRPr="006A60D8">
        <w:rPr>
          <w:b/>
        </w:rPr>
        <w:t>SEEKING</w:t>
      </w:r>
      <w:r>
        <w:t xml:space="preserve"> also to incorporate into the TIG Agreement amendments to the Sensitive List and Highly Sensitive List made by some Parties after November 2004, which had been mutually agreed and accepted administratively by the Parties;</w:t>
      </w:r>
    </w:p>
    <w:p w:rsidR="00BF373F" w:rsidRDefault="00BF373F" w:rsidP="009A76C9">
      <w:r w:rsidRPr="006A60D8">
        <w:rPr>
          <w:b/>
        </w:rPr>
        <w:t>SEEKING</w:t>
      </w:r>
      <w:r>
        <w:t xml:space="preserve"> also to amend the provision relating to the treatment of tariff rate quota (hereinafter referred to as "TRQ");</w:t>
      </w:r>
    </w:p>
    <w:p w:rsidR="00BF373F" w:rsidRDefault="00BF373F" w:rsidP="009A76C9">
      <w:r w:rsidRPr="006A60D8">
        <w:rPr>
          <w:b/>
        </w:rPr>
        <w:t>NOTING</w:t>
      </w:r>
      <w:r>
        <w:t xml:space="preserve"> that the First Package of Product Specific Rules (hereinafter referred to as "PSR") had been mutually agreed and implemented administratively by the Parties since July 2005;</w:t>
      </w:r>
    </w:p>
    <w:p w:rsidR="00BF373F" w:rsidRDefault="00BF373F" w:rsidP="009A76C9">
      <w:r w:rsidRPr="006A60D8">
        <w:rPr>
          <w:b/>
        </w:rPr>
        <w:t>SEEKING</w:t>
      </w:r>
      <w:r>
        <w:t xml:space="preserve"> to incorporate the First Package of PSR into the TIG Agreement;</w:t>
      </w:r>
    </w:p>
    <w:p w:rsidR="00BF373F" w:rsidRDefault="00BF373F" w:rsidP="009A76C9">
      <w:r w:rsidRPr="006A60D8">
        <w:rPr>
          <w:b/>
        </w:rPr>
        <w:t>SEEKING</w:t>
      </w:r>
      <w:r>
        <w:t xml:space="preserve"> also to provide for future packages of PSRs to be attached administratively to the TIG Agreement;</w:t>
      </w:r>
    </w:p>
    <w:p w:rsidR="00BF373F" w:rsidRDefault="00BF373F" w:rsidP="009A76C9">
      <w:r w:rsidRPr="006A60D8">
        <w:rPr>
          <w:b/>
        </w:rPr>
        <w:t>HAVE AGREED AS FOLLOWS</w:t>
      </w:r>
      <w:r>
        <w:t>:</w:t>
      </w:r>
    </w:p>
    <w:p w:rsidR="00BF373F" w:rsidRDefault="00BF373F" w:rsidP="009A76C9"/>
    <w:p w:rsidR="00BF373F" w:rsidRDefault="00BF373F" w:rsidP="009A76C9">
      <w:pPr>
        <w:pStyle w:val="Heading1"/>
      </w:pPr>
      <w:r>
        <w:br w:type="page"/>
      </w:r>
      <w:bookmarkStart w:id="1" w:name="_Toc518296802"/>
      <w:r>
        <w:t>Article 1</w:t>
      </w:r>
      <w:r>
        <w:br/>
        <w:t>Amendment to Footnote 2 of Article 8(1) of the TIG Agreement</w:t>
      </w:r>
      <w:bookmarkEnd w:id="1"/>
    </w:p>
    <w:p w:rsidR="006A60D8" w:rsidRDefault="00BF373F" w:rsidP="009A76C9">
      <w:pPr>
        <w:ind w:left="709" w:hanging="709"/>
      </w:pPr>
      <w:r>
        <w:t xml:space="preserve">Footnote 2 of Article 8(1) of the TIG Agreement shall be amended by deleting the following phrase: </w:t>
      </w:r>
    </w:p>
    <w:p w:rsidR="00BF373F" w:rsidRDefault="00BF373F" w:rsidP="006A60D8">
      <w:pPr>
        <w:ind w:left="851"/>
      </w:pPr>
      <w:r>
        <w:t>"[Viet Nam: 4 years]"</w:t>
      </w:r>
    </w:p>
    <w:p w:rsidR="00BF373F" w:rsidRDefault="00BF373F" w:rsidP="009A76C9">
      <w:pPr>
        <w:pStyle w:val="Heading1"/>
      </w:pPr>
      <w:bookmarkStart w:id="2" w:name="_Toc518296803"/>
      <w:r>
        <w:t>Article 2</w:t>
      </w:r>
      <w:r>
        <w:br/>
        <w:t>Amendments to Annex 1 of the TIG Agreement</w:t>
      </w:r>
      <w:bookmarkEnd w:id="2"/>
    </w:p>
    <w:p w:rsidR="00BF373F" w:rsidRDefault="00BF373F" w:rsidP="006A60D8">
      <w:pPr>
        <w:pStyle w:val="ListParagraph"/>
        <w:numPr>
          <w:ilvl w:val="0"/>
          <w:numId w:val="2"/>
        </w:numPr>
        <w:ind w:left="426" w:hanging="357"/>
        <w:contextualSpacing w:val="0"/>
      </w:pPr>
      <w:r>
        <w:t>Paragraph 1 (ii) of Annex 1 of the TIG Agreement shall be amended by inserting the following footnote after the word "Viet Nam":</w:t>
      </w:r>
    </w:p>
    <w:p w:rsidR="00BF373F" w:rsidRDefault="00BF373F" w:rsidP="006A60D8">
      <w:pPr>
        <w:ind w:left="851"/>
      </w:pPr>
      <w:r>
        <w:t>"Notwithstanding this schedule for tariff reduction and elimination, Viet Nam shall also reduce and eliminate the tariffs for the products listed in Appendix 1 of this Annex in accordance with the schedule indicated therein."</w:t>
      </w:r>
    </w:p>
    <w:p w:rsidR="00BF373F" w:rsidRDefault="00BF373F" w:rsidP="006A60D8">
      <w:pPr>
        <w:pStyle w:val="ListParagraph"/>
        <w:numPr>
          <w:ilvl w:val="0"/>
          <w:numId w:val="2"/>
        </w:numPr>
        <w:ind w:left="426" w:hanging="357"/>
        <w:contextualSpacing w:val="0"/>
      </w:pPr>
      <w:r>
        <w:t xml:space="preserve">The existing Appendix 1 of Annex 1 of the TIG Agreement shall be renamed as Appendix 2 and the new Appendix 1 is set out in </w:t>
      </w:r>
      <w:r w:rsidRPr="00445F79">
        <w:rPr>
          <w:u w:val="single"/>
        </w:rPr>
        <w:t>Attachment 1</w:t>
      </w:r>
      <w:r>
        <w:t>.</w:t>
      </w:r>
    </w:p>
    <w:p w:rsidR="00BF373F" w:rsidRDefault="00BF373F" w:rsidP="006A60D8">
      <w:pPr>
        <w:pStyle w:val="ListParagraph"/>
        <w:numPr>
          <w:ilvl w:val="0"/>
          <w:numId w:val="2"/>
        </w:numPr>
        <w:ind w:left="426" w:hanging="357"/>
        <w:contextualSpacing w:val="0"/>
      </w:pPr>
      <w:r>
        <w:t>Paragraph 6(b)(iii) of Annex 1 of the TIG Agreement shall be substituted by the following new paragraph 6(b) (iii):</w:t>
      </w:r>
    </w:p>
    <w:p w:rsidR="00BF373F" w:rsidRDefault="00BF373F" w:rsidP="006A60D8">
      <w:pPr>
        <w:ind w:left="851"/>
      </w:pPr>
      <w:r>
        <w:t>"(iii) Viet Nam shall have tariffs on 45% of its Normal Track tariff lines eliminated not later than 1 January 2013."</w:t>
      </w:r>
    </w:p>
    <w:p w:rsidR="00445F79" w:rsidRDefault="00BF373F" w:rsidP="006A60D8">
      <w:pPr>
        <w:pStyle w:val="ListParagraph"/>
        <w:numPr>
          <w:ilvl w:val="0"/>
          <w:numId w:val="2"/>
        </w:numPr>
        <w:ind w:left="426" w:hanging="357"/>
        <w:contextualSpacing w:val="0"/>
      </w:pPr>
      <w:r>
        <w:t xml:space="preserve">Paragraph 7 of Annex 1 of the TIG Agreement shall be substituted by the following new paragraph: </w:t>
      </w:r>
    </w:p>
    <w:p w:rsidR="00BF373F" w:rsidRDefault="00BF373F" w:rsidP="006A60D8">
      <w:pPr>
        <w:pStyle w:val="ListParagraph"/>
        <w:ind w:left="851" w:hanging="16"/>
        <w:contextualSpacing w:val="0"/>
      </w:pPr>
      <w:r>
        <w:t>"7. The tariff lines listed by the Parties in Appendix 2 shall have their respective ACFTA tariffs eliminated not later than 1 January 2012 for ASEAN 6 and China, and 1 January 2018 for CLMV."</w:t>
      </w:r>
    </w:p>
    <w:p w:rsidR="00BF373F" w:rsidRDefault="00BF373F" w:rsidP="006A60D8">
      <w:pPr>
        <w:pStyle w:val="ListParagraph"/>
        <w:numPr>
          <w:ilvl w:val="0"/>
          <w:numId w:val="2"/>
        </w:numPr>
        <w:ind w:left="426" w:hanging="357"/>
        <w:contextualSpacing w:val="0"/>
      </w:pPr>
      <w:r>
        <w:t xml:space="preserve">Paragraph (k) of Appendix 2 of Annex 1 of the TIG Agreement shall be amended by deleting the phrase "To be determined not later than 31 December 2004". The table, which appears in </w:t>
      </w:r>
      <w:r w:rsidRPr="00896978">
        <w:rPr>
          <w:u w:val="single"/>
        </w:rPr>
        <w:t>Attachment 2</w:t>
      </w:r>
      <w:r>
        <w:t xml:space="preserve"> of this Protocol, shall be inserted after the words, "Viet Nam:"</w:t>
      </w:r>
    </w:p>
    <w:p w:rsidR="00BF373F" w:rsidRDefault="00BF373F" w:rsidP="009A76C9">
      <w:pPr>
        <w:pStyle w:val="Heading1"/>
      </w:pPr>
      <w:bookmarkStart w:id="3" w:name="_Toc518296804"/>
      <w:r>
        <w:t>Article 3</w:t>
      </w:r>
      <w:r>
        <w:br/>
        <w:t>Amendments to Annex 2 of the TIG Agreement</w:t>
      </w:r>
      <w:bookmarkEnd w:id="3"/>
    </w:p>
    <w:p w:rsidR="00BF373F" w:rsidRDefault="00BF373F" w:rsidP="006A60D8">
      <w:pPr>
        <w:pStyle w:val="ListParagraph"/>
        <w:numPr>
          <w:ilvl w:val="0"/>
          <w:numId w:val="4"/>
        </w:numPr>
        <w:ind w:left="426" w:hanging="357"/>
        <w:contextualSpacing w:val="0"/>
      </w:pPr>
      <w:r>
        <w:t>Annex 2 of the TIG Agreement shall be amended as follows:</w:t>
      </w:r>
    </w:p>
    <w:p w:rsidR="006A60D8" w:rsidRDefault="00BF373F" w:rsidP="009A76C9">
      <w:pPr>
        <w:pStyle w:val="ListParagraph"/>
        <w:numPr>
          <w:ilvl w:val="0"/>
          <w:numId w:val="5"/>
        </w:numPr>
        <w:ind w:hanging="357"/>
        <w:contextualSpacing w:val="0"/>
      </w:pPr>
      <w:r>
        <w:t xml:space="preserve">Paragraph 1 (ii) of Annex 2 of the TIG Agreement shall be substituted by the following new paragraph: "(ii) Cambodia, Lao PDR, Myanmar and Viet Nam: </w:t>
      </w:r>
    </w:p>
    <w:p w:rsidR="00BF373F" w:rsidRDefault="00BF373F" w:rsidP="006A60D8">
      <w:pPr>
        <w:pStyle w:val="ListParagraph"/>
        <w:ind w:left="1080" w:firstLine="360"/>
        <w:contextualSpacing w:val="0"/>
      </w:pPr>
      <w:r>
        <w:t>500 tariff lines at the HS 6 digits level."</w:t>
      </w:r>
    </w:p>
    <w:p w:rsidR="00BF373F" w:rsidRDefault="00BF373F" w:rsidP="009A76C9">
      <w:pPr>
        <w:pStyle w:val="ListParagraph"/>
        <w:numPr>
          <w:ilvl w:val="0"/>
          <w:numId w:val="5"/>
        </w:numPr>
        <w:ind w:left="1077" w:hanging="357"/>
        <w:contextualSpacing w:val="0"/>
      </w:pPr>
      <w:r>
        <w:t>Paragraph 1 (iii) of Annex 2 of the TIG Agreement shall be deleted.</w:t>
      </w:r>
    </w:p>
    <w:p w:rsidR="00896978" w:rsidRDefault="00BF373F" w:rsidP="009A76C9">
      <w:pPr>
        <w:pStyle w:val="ListParagraph"/>
        <w:numPr>
          <w:ilvl w:val="0"/>
          <w:numId w:val="5"/>
        </w:numPr>
        <w:ind w:hanging="357"/>
        <w:contextualSpacing w:val="0"/>
      </w:pPr>
      <w:r>
        <w:t xml:space="preserve">Paragraph 2(iii) of Annex 2 of the TIG Agreement shall be substituted by the following new paragraph: </w:t>
      </w:r>
    </w:p>
    <w:p w:rsidR="006A60D8" w:rsidRDefault="00BF373F" w:rsidP="009A76C9">
      <w:pPr>
        <w:ind w:left="1440"/>
      </w:pPr>
      <w:r>
        <w:t xml:space="preserve">"(Hi) Viet Nam: </w:t>
      </w:r>
    </w:p>
    <w:p w:rsidR="00BF373F" w:rsidRDefault="00BF373F" w:rsidP="009A76C9">
      <w:pPr>
        <w:ind w:left="1440"/>
      </w:pPr>
      <w:proofErr w:type="gramStart"/>
      <w:r>
        <w:t>shall</w:t>
      </w:r>
      <w:proofErr w:type="gramEnd"/>
      <w:r>
        <w:t xml:space="preserve"> be not more than 40% of the total number of tariff lines in its Sensitive track or 140 tariff lines at the HS 6-digit level, whichever is lower."</w:t>
      </w:r>
    </w:p>
    <w:p w:rsidR="00896978" w:rsidRDefault="00BF373F" w:rsidP="009A76C9">
      <w:pPr>
        <w:pStyle w:val="ListParagraph"/>
        <w:numPr>
          <w:ilvl w:val="0"/>
          <w:numId w:val="5"/>
        </w:numPr>
        <w:ind w:hanging="357"/>
        <w:contextualSpacing w:val="0"/>
      </w:pPr>
      <w:r>
        <w:t xml:space="preserve">Paragraph 3(ii) of Annex 2 of the TIG Agreement shall be substituted by the following new paragraph: </w:t>
      </w:r>
    </w:p>
    <w:p w:rsidR="00BF373F" w:rsidRDefault="00BF373F" w:rsidP="009A76C9">
      <w:pPr>
        <w:ind w:left="1440"/>
      </w:pPr>
      <w:r>
        <w:t>"(ii) Cambodia, Lao PDR, Myanmar and Viet Nam shall reduce the applied MFN tariff rates of tariffs lines placed in their respective Sensitive Lists to 20% not later than 1 January 2015. These tariff rates shall be subsequently reduced to 0-5% not later than 1 January 2020."</w:t>
      </w:r>
    </w:p>
    <w:p w:rsidR="00896978" w:rsidRDefault="00BF373F" w:rsidP="009A76C9">
      <w:pPr>
        <w:pStyle w:val="ListParagraph"/>
        <w:numPr>
          <w:ilvl w:val="0"/>
          <w:numId w:val="5"/>
        </w:numPr>
        <w:ind w:hanging="357"/>
        <w:contextualSpacing w:val="0"/>
      </w:pPr>
      <w:r>
        <w:t xml:space="preserve">Paragraph 6 of Annex 2 of the TIG Agreement shall be substituted by the following: </w:t>
      </w:r>
    </w:p>
    <w:p w:rsidR="00BF373F" w:rsidRDefault="00BF373F" w:rsidP="009A76C9">
      <w:pPr>
        <w:ind w:left="1440"/>
      </w:pPr>
      <w:r>
        <w:t>"6. The reciprocal tariff rate treatment of tariff lines placed by an exporting Party in the Sensitive Track, while the same tariff lines are placed by the importing Party in the Normal Track or in the Early Harvest Programme, shall be governed by the following conditions:</w:t>
      </w:r>
    </w:p>
    <w:p w:rsidR="00BF373F" w:rsidRDefault="00BF373F" w:rsidP="009A76C9">
      <w:pPr>
        <w:pStyle w:val="ListParagraph"/>
        <w:numPr>
          <w:ilvl w:val="0"/>
          <w:numId w:val="6"/>
        </w:numPr>
        <w:ind w:left="1843" w:hanging="425"/>
        <w:contextualSpacing w:val="0"/>
      </w:pPr>
      <w:r>
        <w:t>the tariff rate for a tariff line placed by an exporting Party in the Sensitive Track must be at 10% or below and the exporting Party has given notification to that effect to the other Parties in order for that Party to enjoy reciprocity;</w:t>
      </w:r>
    </w:p>
    <w:p w:rsidR="00BF373F" w:rsidRDefault="00BF373F" w:rsidP="009A76C9">
      <w:pPr>
        <w:pStyle w:val="ListParagraph"/>
        <w:numPr>
          <w:ilvl w:val="0"/>
          <w:numId w:val="6"/>
        </w:numPr>
        <w:ind w:left="1843" w:hanging="425"/>
        <w:contextualSpacing w:val="0"/>
      </w:pPr>
      <w:r>
        <w:t>the reciprocal tariff rate to be applied to a tariff line placed by an exporting Party in the Sensitive Track shall either be the tariff rate of that exporting Party's tariff line, the Normal Track or Early Harvest Programme tariff rate of the same tariff line of an importing Party from whom reciprocity is sought, whichever is higher;</w:t>
      </w:r>
    </w:p>
    <w:p w:rsidR="00BF373F" w:rsidRDefault="00BF373F" w:rsidP="009A76C9">
      <w:pPr>
        <w:pStyle w:val="ListParagraph"/>
        <w:numPr>
          <w:ilvl w:val="0"/>
          <w:numId w:val="6"/>
        </w:numPr>
        <w:ind w:left="1843" w:hanging="425"/>
        <w:contextualSpacing w:val="0"/>
      </w:pPr>
      <w:r>
        <w:t>notwithstanding sub-paragraph (ii), the importing Party can, on its discretion, apply its Normal Track or Early Harvest Programme tariff rate even if such rate is lower than the tariff rate of the exporting Party; and</w:t>
      </w:r>
    </w:p>
    <w:p w:rsidR="00BF373F" w:rsidRDefault="00BF373F" w:rsidP="009A76C9">
      <w:pPr>
        <w:pStyle w:val="ListParagraph"/>
        <w:numPr>
          <w:ilvl w:val="0"/>
          <w:numId w:val="6"/>
        </w:numPr>
        <w:ind w:left="1843" w:hanging="425"/>
        <w:contextualSpacing w:val="0"/>
      </w:pPr>
      <w:proofErr w:type="gramStart"/>
      <w:r>
        <w:t>the</w:t>
      </w:r>
      <w:proofErr w:type="gramEnd"/>
      <w:r>
        <w:t xml:space="preserve"> reciprocal tariff rate to be applied to a tariff line placed by an exporting Party in the Sensitive Track shall in no case exceed the applied MFN rate of the same tariff line of an importing Party from whom reciprocity is sought.</w:t>
      </w:r>
    </w:p>
    <w:p w:rsidR="00BF373F" w:rsidRDefault="00BF373F" w:rsidP="005328B8">
      <w:pPr>
        <w:ind w:left="1077"/>
      </w:pPr>
      <w:r>
        <w:t>The Interpretative Notes to this paragraph is set out in Appendix 1 of this Annex."</w:t>
      </w:r>
    </w:p>
    <w:p w:rsidR="005328B8" w:rsidRDefault="00BF373F" w:rsidP="009A76C9">
      <w:pPr>
        <w:pStyle w:val="ListParagraph"/>
        <w:numPr>
          <w:ilvl w:val="0"/>
          <w:numId w:val="5"/>
        </w:numPr>
        <w:ind w:left="1077" w:hanging="357"/>
        <w:contextualSpacing w:val="0"/>
      </w:pPr>
      <w:r>
        <w:t xml:space="preserve">Paragraph 7 of Annex 2 of the TIG Agreement shall be substituted by the following: </w:t>
      </w:r>
    </w:p>
    <w:p w:rsidR="00BF373F" w:rsidRDefault="00BF373F" w:rsidP="005328B8">
      <w:pPr>
        <w:pStyle w:val="ListParagraph"/>
        <w:ind w:left="1418"/>
        <w:contextualSpacing w:val="0"/>
      </w:pPr>
      <w:r>
        <w:t>"7. The treatment of tariff lines of the Parties subject to in-quota and out-quota rates including the modalities for tariff reduction/elimination shall be discussed, mutually agreed by the Parties and</w:t>
      </w:r>
      <w:r w:rsidR="00445F79">
        <w:t xml:space="preserve"> </w:t>
      </w:r>
      <w:r>
        <w:t>be incorporated into the TIG Agreement. The</w:t>
      </w:r>
      <w:r w:rsidR="00445F79">
        <w:t xml:space="preserve"> </w:t>
      </w:r>
      <w:r>
        <w:t>discussions shall include, but not be limited to,</w:t>
      </w:r>
      <w:r w:rsidR="00445F79">
        <w:t xml:space="preserve"> </w:t>
      </w:r>
      <w:r>
        <w:t>the in-quota and out-quota rates."</w:t>
      </w:r>
    </w:p>
    <w:p w:rsidR="00BF373F" w:rsidRDefault="00BF373F" w:rsidP="005328B8">
      <w:pPr>
        <w:pStyle w:val="ListParagraph"/>
        <w:numPr>
          <w:ilvl w:val="0"/>
          <w:numId w:val="4"/>
        </w:numPr>
        <w:ind w:left="426" w:hanging="357"/>
        <w:contextualSpacing w:val="0"/>
      </w:pPr>
      <w:r>
        <w:t>The existing Appendix 1 of Annex 2 of the TIG</w:t>
      </w:r>
      <w:r w:rsidR="00445F79">
        <w:t xml:space="preserve"> </w:t>
      </w:r>
      <w:r>
        <w:t>Agreement shall be replaced by the new Appendix 1 as set</w:t>
      </w:r>
      <w:r w:rsidR="00445F79">
        <w:t xml:space="preserve"> </w:t>
      </w:r>
      <w:r>
        <w:t xml:space="preserve">out in </w:t>
      </w:r>
      <w:r w:rsidRPr="00896978">
        <w:rPr>
          <w:u w:val="single"/>
        </w:rPr>
        <w:t>Attachment 3</w:t>
      </w:r>
      <w:r>
        <w:t xml:space="preserve"> of this Protocol.</w:t>
      </w:r>
    </w:p>
    <w:p w:rsidR="00896978" w:rsidRDefault="005328B8" w:rsidP="005328B8">
      <w:pPr>
        <w:pStyle w:val="ListParagraph"/>
        <w:numPr>
          <w:ilvl w:val="0"/>
          <w:numId w:val="4"/>
        </w:numPr>
        <w:ind w:left="426" w:hanging="357"/>
        <w:contextualSpacing w:val="0"/>
      </w:pPr>
      <w:r>
        <w:br w:type="page"/>
      </w:r>
      <w:r w:rsidR="00BF373F">
        <w:t>The existing Appendix 1 of Annex 2 of the TIG</w:t>
      </w:r>
      <w:r w:rsidR="00445F79">
        <w:t xml:space="preserve"> </w:t>
      </w:r>
      <w:r w:rsidR="00BF373F">
        <w:t>Agreement shall be amended as follows:</w:t>
      </w:r>
    </w:p>
    <w:p w:rsidR="005328B8" w:rsidRDefault="005328B8" w:rsidP="005328B8">
      <w:pPr>
        <w:pStyle w:val="ListParagraph"/>
        <w:numPr>
          <w:ilvl w:val="1"/>
          <w:numId w:val="5"/>
        </w:numPr>
        <w:ind w:left="851" w:hanging="357"/>
        <w:contextualSpacing w:val="0"/>
      </w:pPr>
      <w:r>
        <w:t xml:space="preserve">  </w:t>
      </w:r>
      <w:r>
        <w:tab/>
      </w:r>
      <w:r w:rsidR="00BF373F">
        <w:t>Paragraph (k) of Appendix 1 of Annex 2 of the</w:t>
      </w:r>
      <w:r w:rsidR="00445F79">
        <w:t xml:space="preserve"> </w:t>
      </w:r>
      <w:r w:rsidR="00BF373F">
        <w:t>TIG Agreement shall be amended by inserting</w:t>
      </w:r>
      <w:r w:rsidR="00445F79">
        <w:t xml:space="preserve"> </w:t>
      </w:r>
      <w:r w:rsidR="00BF373F">
        <w:t>the following footnote after the word "Viet Nam":</w:t>
      </w:r>
      <w:r w:rsidR="00445F79">
        <w:t xml:space="preserve"> </w:t>
      </w:r>
    </w:p>
    <w:p w:rsidR="00BF373F" w:rsidRDefault="00BF373F" w:rsidP="005328B8">
      <w:pPr>
        <w:pStyle w:val="ListParagraph"/>
        <w:ind w:left="1440"/>
        <w:contextualSpacing w:val="0"/>
      </w:pPr>
      <w:r>
        <w:t>"Notwithstanding the schedule for tariff</w:t>
      </w:r>
      <w:r w:rsidR="00445F79">
        <w:t xml:space="preserve"> </w:t>
      </w:r>
      <w:r>
        <w:t>reduction as indicated in Paragraph 3(ii),</w:t>
      </w:r>
      <w:r w:rsidR="00445F79">
        <w:t xml:space="preserve"> </w:t>
      </w:r>
      <w:r>
        <w:t>Viet Nam shall also reduce the tariffs for</w:t>
      </w:r>
      <w:r w:rsidR="00445F79">
        <w:t xml:space="preserve"> </w:t>
      </w:r>
      <w:r>
        <w:t>the products listed in Appendix 4 of this</w:t>
      </w:r>
      <w:r w:rsidR="00445F79">
        <w:t xml:space="preserve"> </w:t>
      </w:r>
      <w:r>
        <w:t>Annex in accordance with the modality</w:t>
      </w:r>
      <w:r w:rsidR="00445F79">
        <w:t xml:space="preserve"> </w:t>
      </w:r>
      <w:r>
        <w:t>therein."</w:t>
      </w:r>
    </w:p>
    <w:p w:rsidR="00BF373F" w:rsidRDefault="005328B8" w:rsidP="005328B8">
      <w:pPr>
        <w:pStyle w:val="ListParagraph"/>
        <w:numPr>
          <w:ilvl w:val="1"/>
          <w:numId w:val="5"/>
        </w:numPr>
        <w:ind w:left="851" w:hanging="357"/>
        <w:contextualSpacing w:val="0"/>
      </w:pPr>
      <w:r>
        <w:t xml:space="preserve"> </w:t>
      </w:r>
      <w:r>
        <w:tab/>
      </w:r>
      <w:r w:rsidR="00BF373F">
        <w:t>Paragraph (k) of Appendix 1 of Annex 2 of the</w:t>
      </w:r>
      <w:r w:rsidR="00445F79">
        <w:t xml:space="preserve"> </w:t>
      </w:r>
      <w:r w:rsidR="00BF373F">
        <w:t>TIG Agreement shall be amended by deleting the</w:t>
      </w:r>
      <w:r w:rsidR="00445F79">
        <w:t xml:space="preserve"> </w:t>
      </w:r>
      <w:r w:rsidR="00BF373F">
        <w:t xml:space="preserve">phrase "To </w:t>
      </w:r>
      <w:r w:rsidR="00445F79">
        <w:t xml:space="preserve">be determined not later than 31 </w:t>
      </w:r>
      <w:r w:rsidR="00BF373F">
        <w:t>December 2004". The table, which appears in</w:t>
      </w:r>
      <w:r w:rsidR="00445F79">
        <w:t xml:space="preserve"> </w:t>
      </w:r>
      <w:r w:rsidR="00BF373F" w:rsidRPr="00896978">
        <w:rPr>
          <w:u w:val="single"/>
        </w:rPr>
        <w:t>Attachment 4</w:t>
      </w:r>
      <w:r w:rsidR="00BF373F">
        <w:t xml:space="preserve"> of this Protocol, shall be inserted</w:t>
      </w:r>
      <w:r w:rsidR="00445F79">
        <w:t xml:space="preserve"> </w:t>
      </w:r>
      <w:r w:rsidR="00BF373F">
        <w:t>after the words, "Viet Nam:"</w:t>
      </w:r>
    </w:p>
    <w:p w:rsidR="00BF373F" w:rsidRDefault="005328B8" w:rsidP="005328B8">
      <w:pPr>
        <w:pStyle w:val="ListParagraph"/>
        <w:numPr>
          <w:ilvl w:val="1"/>
          <w:numId w:val="5"/>
        </w:numPr>
        <w:ind w:left="851" w:hanging="357"/>
        <w:contextualSpacing w:val="0"/>
      </w:pPr>
      <w:r>
        <w:t xml:space="preserve"> </w:t>
      </w:r>
      <w:r>
        <w:tab/>
      </w:r>
      <w:r w:rsidR="00BF373F">
        <w:t>The existing Appendix 1 of Annex 2 of the TIG</w:t>
      </w:r>
      <w:r w:rsidR="00445F79">
        <w:t xml:space="preserve"> </w:t>
      </w:r>
      <w:r w:rsidR="00BF373F">
        <w:t>Agreement, as amended shall be renamed as</w:t>
      </w:r>
      <w:r w:rsidR="00445F79">
        <w:t xml:space="preserve"> </w:t>
      </w:r>
      <w:r w:rsidR="00BF373F">
        <w:t>Appendix 2.</w:t>
      </w:r>
    </w:p>
    <w:p w:rsidR="00BF373F" w:rsidRDefault="00BF373F" w:rsidP="005328B8">
      <w:pPr>
        <w:pStyle w:val="ListParagraph"/>
        <w:numPr>
          <w:ilvl w:val="0"/>
          <w:numId w:val="4"/>
        </w:numPr>
        <w:ind w:left="426"/>
        <w:contextualSpacing w:val="0"/>
      </w:pPr>
      <w:r>
        <w:t>The existing Appendix 2 of Annex 2 of the TIG</w:t>
      </w:r>
      <w:r w:rsidR="00445F79">
        <w:t xml:space="preserve"> </w:t>
      </w:r>
      <w:r>
        <w:t>Agreement shall be amended as follows:</w:t>
      </w:r>
    </w:p>
    <w:p w:rsidR="005328B8" w:rsidRDefault="005328B8" w:rsidP="005328B8">
      <w:pPr>
        <w:pStyle w:val="ListParagraph"/>
        <w:numPr>
          <w:ilvl w:val="0"/>
          <w:numId w:val="8"/>
        </w:numPr>
        <w:ind w:left="851" w:hanging="357"/>
        <w:contextualSpacing w:val="0"/>
      </w:pPr>
      <w:r>
        <w:t xml:space="preserve"> </w:t>
      </w:r>
      <w:r>
        <w:tab/>
      </w:r>
      <w:r w:rsidR="00BF373F">
        <w:t>Paragraph (k) of Appendix 2 of Annex 2 of the</w:t>
      </w:r>
      <w:r w:rsidR="00445F79">
        <w:t xml:space="preserve"> </w:t>
      </w:r>
      <w:r w:rsidR="00BF373F">
        <w:t>TIG Agreement shall be amended by inserting</w:t>
      </w:r>
      <w:r w:rsidR="00445F79">
        <w:t xml:space="preserve"> </w:t>
      </w:r>
      <w:r w:rsidR="00BF373F">
        <w:t>the following footnote after the word "Viet Nam":</w:t>
      </w:r>
      <w:r w:rsidR="00445F79">
        <w:t xml:space="preserve"> </w:t>
      </w:r>
    </w:p>
    <w:p w:rsidR="00BF373F" w:rsidRDefault="005328B8" w:rsidP="005328B8">
      <w:pPr>
        <w:pStyle w:val="ListParagraph"/>
        <w:ind w:left="1077" w:hanging="357"/>
        <w:contextualSpacing w:val="0"/>
      </w:pPr>
      <w:r>
        <w:t xml:space="preserve"> </w:t>
      </w:r>
      <w:r>
        <w:tab/>
      </w:r>
      <w:r w:rsidR="00BF373F">
        <w:t>"Notwithstanding the schedule for tariff reduction</w:t>
      </w:r>
      <w:r w:rsidR="00445F79">
        <w:t xml:space="preserve"> </w:t>
      </w:r>
      <w:r w:rsidR="00BF373F">
        <w:t>as indicated in Paragraph 3(iii), Viet Nam shall</w:t>
      </w:r>
      <w:r w:rsidR="00445F79">
        <w:t xml:space="preserve"> </w:t>
      </w:r>
      <w:r w:rsidR="00BF373F">
        <w:t>also reduce the tariffs for the products listed in</w:t>
      </w:r>
      <w:r w:rsidR="00445F79">
        <w:t xml:space="preserve"> </w:t>
      </w:r>
      <w:r w:rsidR="00BF373F">
        <w:t>Appendix 4 of this Annex in accordance with the</w:t>
      </w:r>
      <w:r w:rsidR="00445F79">
        <w:t xml:space="preserve"> </w:t>
      </w:r>
      <w:r w:rsidR="00BF373F">
        <w:t>modality therein."</w:t>
      </w:r>
    </w:p>
    <w:p w:rsidR="00BF373F" w:rsidRDefault="005328B8" w:rsidP="005328B8">
      <w:pPr>
        <w:pStyle w:val="ListParagraph"/>
        <w:numPr>
          <w:ilvl w:val="0"/>
          <w:numId w:val="8"/>
        </w:numPr>
        <w:ind w:left="851" w:hanging="357"/>
        <w:contextualSpacing w:val="0"/>
      </w:pPr>
      <w:r>
        <w:t xml:space="preserve"> </w:t>
      </w:r>
      <w:r>
        <w:tab/>
      </w:r>
      <w:r w:rsidR="00BF373F">
        <w:t>Paragraph (k) of Appendix 2 of Annex 2 of the</w:t>
      </w:r>
      <w:r w:rsidR="00445F79">
        <w:t xml:space="preserve"> </w:t>
      </w:r>
      <w:r w:rsidR="00BF373F">
        <w:t>TIG Agreement shall be amended by deleting the</w:t>
      </w:r>
      <w:r w:rsidR="00445F79">
        <w:t xml:space="preserve"> </w:t>
      </w:r>
      <w:r w:rsidR="00BF373F">
        <w:t xml:space="preserve">phrase "To </w:t>
      </w:r>
      <w:r w:rsidR="00445F79">
        <w:t xml:space="preserve">be determined not later than 31 </w:t>
      </w:r>
      <w:r w:rsidR="00BF373F">
        <w:t>December 2004". The table, which appears in</w:t>
      </w:r>
      <w:r w:rsidR="00445F79">
        <w:t xml:space="preserve"> </w:t>
      </w:r>
      <w:r w:rsidR="00BF373F" w:rsidRPr="00896978">
        <w:rPr>
          <w:u w:val="single"/>
        </w:rPr>
        <w:t>Attachment 5</w:t>
      </w:r>
      <w:r w:rsidR="00BF373F">
        <w:t xml:space="preserve"> of this Protocol, shall be inserted in</w:t>
      </w:r>
      <w:r w:rsidR="00445F79">
        <w:t xml:space="preserve"> </w:t>
      </w:r>
      <w:r w:rsidR="00BF373F">
        <w:t>the line after the words, "Viet Nam".</w:t>
      </w:r>
    </w:p>
    <w:p w:rsidR="00BF373F" w:rsidRDefault="005328B8" w:rsidP="005328B8">
      <w:pPr>
        <w:pStyle w:val="ListParagraph"/>
        <w:numPr>
          <w:ilvl w:val="0"/>
          <w:numId w:val="8"/>
        </w:numPr>
        <w:ind w:left="851" w:hanging="357"/>
        <w:contextualSpacing w:val="0"/>
      </w:pPr>
      <w:r>
        <w:t xml:space="preserve"> </w:t>
      </w:r>
      <w:r>
        <w:tab/>
      </w:r>
      <w:r w:rsidR="00BF373F">
        <w:t>The existing Appendix 2 of Annex 2 of the TIG</w:t>
      </w:r>
      <w:r w:rsidR="00445F79">
        <w:t xml:space="preserve"> </w:t>
      </w:r>
      <w:r w:rsidR="00BF373F">
        <w:t>Agreement, as amended shall be renamed as</w:t>
      </w:r>
      <w:r w:rsidR="00445F79">
        <w:t xml:space="preserve"> </w:t>
      </w:r>
      <w:r w:rsidR="00BF373F">
        <w:t>Appendix 3.</w:t>
      </w:r>
    </w:p>
    <w:p w:rsidR="00BF373F" w:rsidRDefault="00BF373F" w:rsidP="005328B8">
      <w:pPr>
        <w:pStyle w:val="ListParagraph"/>
        <w:numPr>
          <w:ilvl w:val="0"/>
          <w:numId w:val="4"/>
        </w:numPr>
        <w:ind w:left="426" w:hanging="357"/>
        <w:contextualSpacing w:val="0"/>
      </w:pPr>
      <w:r>
        <w:t>Appendix 4 of Anne</w:t>
      </w:r>
      <w:r w:rsidR="00445F79">
        <w:t xml:space="preserve">x 2 of the TIG Agreement, which </w:t>
      </w:r>
      <w:r>
        <w:t xml:space="preserve">appears as </w:t>
      </w:r>
      <w:r w:rsidRPr="00896978">
        <w:rPr>
          <w:u w:val="single"/>
        </w:rPr>
        <w:t>Attachment 6</w:t>
      </w:r>
      <w:r>
        <w:t xml:space="preserve"> shall be inserted into the TIG</w:t>
      </w:r>
      <w:r w:rsidR="00445F79">
        <w:t xml:space="preserve"> </w:t>
      </w:r>
      <w:r>
        <w:t>Agreement.</w:t>
      </w:r>
    </w:p>
    <w:p w:rsidR="00BF373F" w:rsidRDefault="00445F79" w:rsidP="009A76C9">
      <w:pPr>
        <w:pStyle w:val="Heading1"/>
      </w:pPr>
      <w:bookmarkStart w:id="4" w:name="_Toc518296805"/>
      <w:r>
        <w:t>Article 4</w:t>
      </w:r>
      <w:r>
        <w:br/>
      </w:r>
      <w:r w:rsidR="00BF373F">
        <w:t>Other Amendments</w:t>
      </w:r>
      <w:bookmarkEnd w:id="4"/>
    </w:p>
    <w:p w:rsidR="00BF373F" w:rsidRDefault="00BF373F" w:rsidP="009A76C9">
      <w:r>
        <w:t>The amendments to the Sensitive List and Highly Sensitive</w:t>
      </w:r>
      <w:r w:rsidR="00445F79">
        <w:t xml:space="preserve"> </w:t>
      </w:r>
      <w:r>
        <w:t>List made by some Parties after November 2004, which has</w:t>
      </w:r>
      <w:r w:rsidR="00445F79">
        <w:t xml:space="preserve"> </w:t>
      </w:r>
      <w:r>
        <w:t>been mutually agreed and accepted administratively by the</w:t>
      </w:r>
      <w:r w:rsidR="00445F79">
        <w:t xml:space="preserve"> </w:t>
      </w:r>
      <w:r>
        <w:t xml:space="preserve">Parties, are set out in </w:t>
      </w:r>
      <w:r w:rsidRPr="00896978">
        <w:rPr>
          <w:u w:val="single"/>
        </w:rPr>
        <w:t>Attachment 7</w:t>
      </w:r>
      <w:r>
        <w:t xml:space="preserve"> of this Protocol.</w:t>
      </w:r>
    </w:p>
    <w:p w:rsidR="00BF373F" w:rsidRDefault="00445F79" w:rsidP="009A76C9">
      <w:pPr>
        <w:pStyle w:val="Heading1"/>
      </w:pPr>
      <w:bookmarkStart w:id="5" w:name="_Toc518296806"/>
      <w:r>
        <w:t>Article 5</w:t>
      </w:r>
      <w:r>
        <w:br/>
      </w:r>
      <w:r w:rsidR="00BF373F">
        <w:t>New Appendices</w:t>
      </w:r>
      <w:bookmarkEnd w:id="5"/>
    </w:p>
    <w:p w:rsidR="00896978" w:rsidRDefault="00BF373F" w:rsidP="009A76C9">
      <w:r>
        <w:t>Taking into account the amendments set out in Articles 3(3)</w:t>
      </w:r>
      <w:r w:rsidR="00445F79">
        <w:t xml:space="preserve"> </w:t>
      </w:r>
      <w:r>
        <w:t>and 3(4), as well as Article 4 above, Appendix 1 and</w:t>
      </w:r>
      <w:r w:rsidR="00445F79">
        <w:t xml:space="preserve"> </w:t>
      </w:r>
      <w:r>
        <w:t>Appendix 2 of Annex 2 shall be substituted by new</w:t>
      </w:r>
      <w:r w:rsidR="00445F79">
        <w:t xml:space="preserve"> </w:t>
      </w:r>
      <w:r>
        <w:t>appendices, renamed as Appendix 2 and Appendix 3, as set</w:t>
      </w:r>
      <w:r w:rsidR="00445F79">
        <w:t xml:space="preserve"> </w:t>
      </w:r>
      <w:r>
        <w:t xml:space="preserve">out in </w:t>
      </w:r>
      <w:r w:rsidRPr="00896978">
        <w:rPr>
          <w:u w:val="single"/>
        </w:rPr>
        <w:t>Attachments 8 and 9</w:t>
      </w:r>
      <w:r>
        <w:t xml:space="preserve"> of this Protocol. For the Parties</w:t>
      </w:r>
      <w:r w:rsidR="00445F79">
        <w:t xml:space="preserve"> </w:t>
      </w:r>
      <w:r>
        <w:t>which have not carried out any administrative amendments,</w:t>
      </w:r>
      <w:r w:rsidR="00445F79">
        <w:t xml:space="preserve"> </w:t>
      </w:r>
      <w:r>
        <w:t>their list of products shall remain unchanged.</w:t>
      </w:r>
    </w:p>
    <w:p w:rsidR="00BF373F" w:rsidRDefault="00445F79" w:rsidP="009A76C9">
      <w:pPr>
        <w:pStyle w:val="Heading1"/>
      </w:pPr>
      <w:bookmarkStart w:id="6" w:name="_Toc518296807"/>
      <w:r>
        <w:t>Article 6</w:t>
      </w:r>
      <w:r>
        <w:br/>
      </w:r>
      <w:r w:rsidR="00BF373F">
        <w:t>Substitution of Attachment B of Annex 3 of</w:t>
      </w:r>
      <w:r>
        <w:t xml:space="preserve"> </w:t>
      </w:r>
      <w:r w:rsidR="00BF373F">
        <w:t>the TIG Agreement</w:t>
      </w:r>
      <w:bookmarkEnd w:id="6"/>
    </w:p>
    <w:p w:rsidR="00BF373F" w:rsidRDefault="00BF373F" w:rsidP="009A76C9">
      <w:r>
        <w:t>The existing Attachment B of Annex 3 of the TIG Agreement</w:t>
      </w:r>
      <w:r w:rsidR="00445F79">
        <w:t xml:space="preserve"> </w:t>
      </w:r>
      <w:r>
        <w:t>shall be substituted by the new Attachment B as set out in</w:t>
      </w:r>
      <w:r w:rsidR="00445F79">
        <w:t xml:space="preserve"> </w:t>
      </w:r>
      <w:r w:rsidRPr="00896978">
        <w:rPr>
          <w:u w:val="single"/>
        </w:rPr>
        <w:t>Attachment 10</w:t>
      </w:r>
      <w:r>
        <w:t xml:space="preserve"> of this Protocol.</w:t>
      </w:r>
    </w:p>
    <w:p w:rsidR="00BF373F" w:rsidRDefault="00BF373F" w:rsidP="009A76C9">
      <w:pPr>
        <w:pStyle w:val="Heading1"/>
      </w:pPr>
      <w:bookmarkStart w:id="7" w:name="_Toc518296808"/>
      <w:r>
        <w:t>Article 7</w:t>
      </w:r>
      <w:r w:rsidR="00445F79">
        <w:br/>
      </w:r>
      <w:r>
        <w:t>Future Packages of PSR</w:t>
      </w:r>
      <w:bookmarkEnd w:id="7"/>
    </w:p>
    <w:p w:rsidR="00BF373F" w:rsidRDefault="00BF373F" w:rsidP="009A76C9">
      <w:r>
        <w:t>Future packages of PSRs that are mutually agreed and</w:t>
      </w:r>
      <w:r w:rsidR="00896978">
        <w:t xml:space="preserve"> </w:t>
      </w:r>
      <w:r>
        <w:t>accepted by all Parties shall be attached administratively to</w:t>
      </w:r>
      <w:r w:rsidR="00445F79">
        <w:t xml:space="preserve"> </w:t>
      </w:r>
      <w:r>
        <w:t>the TIG Agreement and implemented by the Parties as an</w:t>
      </w:r>
      <w:r w:rsidR="00896978">
        <w:t xml:space="preserve"> </w:t>
      </w:r>
      <w:r>
        <w:t>integral part of the TIG Agreement.</w:t>
      </w:r>
    </w:p>
    <w:p w:rsidR="00BF373F" w:rsidRDefault="00BF373F" w:rsidP="009A76C9">
      <w:pPr>
        <w:pStyle w:val="Heading1"/>
      </w:pPr>
      <w:bookmarkStart w:id="8" w:name="_Toc518296809"/>
      <w:r>
        <w:t>Article 8</w:t>
      </w:r>
      <w:r w:rsidR="00445F79">
        <w:br/>
      </w:r>
      <w:r>
        <w:t>Final Provisions</w:t>
      </w:r>
      <w:bookmarkEnd w:id="8"/>
    </w:p>
    <w:p w:rsidR="00BF373F" w:rsidRDefault="00BF373F" w:rsidP="005328B8">
      <w:pPr>
        <w:pStyle w:val="ListParagraph"/>
        <w:numPr>
          <w:ilvl w:val="1"/>
          <w:numId w:val="8"/>
        </w:numPr>
        <w:ind w:left="284" w:hanging="284"/>
        <w:contextualSpacing w:val="0"/>
      </w:pPr>
      <w:r>
        <w:t>This Protocol and the Annexes and Appendices</w:t>
      </w:r>
      <w:r w:rsidR="00445F79">
        <w:t xml:space="preserve"> </w:t>
      </w:r>
      <w:r>
        <w:t>mentioned herein shall form an integral part of the TIG</w:t>
      </w:r>
      <w:r w:rsidR="00445F79">
        <w:t xml:space="preserve"> </w:t>
      </w:r>
      <w:r>
        <w:t>Agreement and shall enter into force upon the date of</w:t>
      </w:r>
      <w:r w:rsidR="00445F79">
        <w:t xml:space="preserve"> </w:t>
      </w:r>
      <w:r>
        <w:t>signature.</w:t>
      </w:r>
    </w:p>
    <w:p w:rsidR="00BF373F" w:rsidRDefault="00BF373F" w:rsidP="005328B8">
      <w:pPr>
        <w:pStyle w:val="ListParagraph"/>
        <w:numPr>
          <w:ilvl w:val="1"/>
          <w:numId w:val="8"/>
        </w:numPr>
        <w:ind w:left="284" w:hanging="284"/>
        <w:contextualSpacing w:val="0"/>
      </w:pPr>
      <w:r>
        <w:t>For the ASEAN Member States, this Protocol shall be</w:t>
      </w:r>
      <w:r w:rsidR="00445F79">
        <w:t xml:space="preserve"> </w:t>
      </w:r>
      <w:r>
        <w:t>deposited with the Secretary-General of ASEAN, who shall</w:t>
      </w:r>
      <w:r w:rsidR="00445F79">
        <w:t xml:space="preserve"> </w:t>
      </w:r>
      <w:r>
        <w:t>promptly furnish a certified copy thereof to each ASEAN</w:t>
      </w:r>
      <w:r w:rsidR="00445F79">
        <w:t xml:space="preserve"> Member State.</w:t>
      </w:r>
    </w:p>
    <w:p w:rsidR="00896978" w:rsidRDefault="00896978" w:rsidP="009A76C9"/>
    <w:p w:rsidR="00BF373F" w:rsidRDefault="00BF373F" w:rsidP="009A76C9">
      <w:r w:rsidRPr="005328B8">
        <w:rPr>
          <w:b/>
        </w:rPr>
        <w:t>IN WITNESS WHEREOF</w:t>
      </w:r>
      <w:r>
        <w:t>, the undersigned being duly</w:t>
      </w:r>
      <w:r w:rsidR="00445F79">
        <w:t xml:space="preserve"> </w:t>
      </w:r>
      <w:proofErr w:type="spellStart"/>
      <w:r>
        <w:t>authorised</w:t>
      </w:r>
      <w:proofErr w:type="spellEnd"/>
      <w:r>
        <w:t xml:space="preserve"> by their respective Governments, have signed</w:t>
      </w:r>
      <w:r w:rsidR="00445F79">
        <w:t xml:space="preserve"> </w:t>
      </w:r>
      <w:r>
        <w:t>this Protocol to Amend the Agreement on Trade in Goods of</w:t>
      </w:r>
      <w:r w:rsidR="00445F79">
        <w:t xml:space="preserve"> </w:t>
      </w:r>
      <w:r>
        <w:t>the Framework Agreement on Comprehensive Economic Cooperation</w:t>
      </w:r>
      <w:r w:rsidR="00445F79">
        <w:t xml:space="preserve"> </w:t>
      </w:r>
      <w:r>
        <w:t>between the Association of Southeast Asian</w:t>
      </w:r>
      <w:r w:rsidR="00445F79">
        <w:t xml:space="preserve"> </w:t>
      </w:r>
      <w:r>
        <w:t>Nations and the People's Republic of China.</w:t>
      </w:r>
    </w:p>
    <w:p w:rsidR="00BF373F" w:rsidRDefault="00BF373F" w:rsidP="009A76C9">
      <w:r w:rsidRPr="005328B8">
        <w:rPr>
          <w:b/>
        </w:rPr>
        <w:t>DONE</w:t>
      </w:r>
      <w:r>
        <w:t xml:space="preserve"> in Cebu, the Philippines, this Eighth Day of December</w:t>
      </w:r>
      <w:r w:rsidR="00445F79">
        <w:t xml:space="preserve"> </w:t>
      </w:r>
      <w:r>
        <w:t>in the Year Two Thousand and Six, in two original copies in</w:t>
      </w:r>
      <w:r w:rsidR="00445F79">
        <w:t xml:space="preserve"> </w:t>
      </w:r>
      <w:r>
        <w:t>the English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05"/>
      </w:tblGrid>
      <w:tr w:rsidR="005328B8" w:rsidTr="005328B8">
        <w:tc>
          <w:tcPr>
            <w:tcW w:w="4621" w:type="dxa"/>
          </w:tcPr>
          <w:p w:rsidR="005328B8" w:rsidRDefault="005328B8" w:rsidP="005328B8">
            <w:pPr>
              <w:spacing w:before="0"/>
            </w:pPr>
            <w:r>
              <w:t xml:space="preserve">For Brunei Darussalam: </w:t>
            </w:r>
          </w:p>
          <w:p w:rsidR="005328B8" w:rsidRDefault="005328B8" w:rsidP="005328B8">
            <w:pPr>
              <w:spacing w:before="0"/>
            </w:pPr>
            <w:r w:rsidRPr="009A76C9">
              <w:rPr>
                <w:b/>
              </w:rPr>
              <w:t>MOHAMED BOLKIAH</w:t>
            </w:r>
            <w:r>
              <w:t xml:space="preserve"> </w:t>
            </w:r>
          </w:p>
          <w:p w:rsidR="005328B8" w:rsidRDefault="005328B8" w:rsidP="005328B8">
            <w:pPr>
              <w:spacing w:before="0"/>
            </w:pPr>
            <w:r>
              <w:t>Minister of Foreign Affairs and Trade</w:t>
            </w:r>
          </w:p>
          <w:p w:rsidR="005328B8" w:rsidRDefault="005328B8" w:rsidP="005328B8">
            <w:pPr>
              <w:spacing w:before="0"/>
            </w:pPr>
          </w:p>
          <w:p w:rsidR="005328B8" w:rsidRDefault="005328B8" w:rsidP="005328B8">
            <w:pPr>
              <w:spacing w:before="0"/>
            </w:pPr>
            <w:r>
              <w:t xml:space="preserve">For the Kingdom of Cambodia: </w:t>
            </w:r>
          </w:p>
          <w:p w:rsidR="005328B8" w:rsidRDefault="005328B8" w:rsidP="005328B8">
            <w:pPr>
              <w:spacing w:before="0"/>
              <w:rPr>
                <w:b/>
              </w:rPr>
            </w:pPr>
            <w:r w:rsidRPr="009A76C9">
              <w:rPr>
                <w:b/>
              </w:rPr>
              <w:t>CHAM PRASIDH</w:t>
            </w:r>
          </w:p>
          <w:p w:rsidR="005328B8" w:rsidRDefault="005328B8" w:rsidP="005328B8">
            <w:pPr>
              <w:spacing w:before="0"/>
            </w:pPr>
            <w:r>
              <w:t>Senior Minister and Minister of Commerce</w:t>
            </w:r>
          </w:p>
          <w:p w:rsidR="005328B8" w:rsidRDefault="005328B8" w:rsidP="005328B8">
            <w:pPr>
              <w:spacing w:before="0"/>
            </w:pPr>
          </w:p>
          <w:p w:rsidR="005328B8" w:rsidRDefault="005328B8" w:rsidP="005328B8">
            <w:pPr>
              <w:spacing w:before="0"/>
            </w:pPr>
            <w:r>
              <w:t xml:space="preserve">For the Republic of Indonesia: </w:t>
            </w:r>
          </w:p>
          <w:p w:rsidR="005328B8" w:rsidRDefault="005328B8" w:rsidP="005328B8">
            <w:pPr>
              <w:spacing w:before="0"/>
            </w:pPr>
            <w:r w:rsidRPr="009A76C9">
              <w:rPr>
                <w:b/>
              </w:rPr>
              <w:t>MARI</w:t>
            </w:r>
            <w:r>
              <w:rPr>
                <w:b/>
              </w:rPr>
              <w:t xml:space="preserve"> </w:t>
            </w:r>
            <w:r w:rsidRPr="009A76C9">
              <w:rPr>
                <w:b/>
              </w:rPr>
              <w:t>ELKA PANGESTU</w:t>
            </w:r>
            <w:r>
              <w:t xml:space="preserve"> </w:t>
            </w:r>
          </w:p>
          <w:p w:rsidR="005328B8" w:rsidRDefault="005328B8" w:rsidP="005328B8">
            <w:pPr>
              <w:spacing w:before="0"/>
            </w:pPr>
            <w:r>
              <w:t>Minister of Trade</w:t>
            </w:r>
          </w:p>
          <w:p w:rsidR="005328B8" w:rsidRDefault="005328B8" w:rsidP="005328B8">
            <w:pPr>
              <w:spacing w:before="0"/>
            </w:pPr>
          </w:p>
          <w:p w:rsidR="005328B8" w:rsidRDefault="005328B8" w:rsidP="005328B8">
            <w:pPr>
              <w:spacing w:before="0"/>
            </w:pPr>
            <w:r>
              <w:t xml:space="preserve">For the Lao People’s Democratic Republic: </w:t>
            </w:r>
          </w:p>
          <w:p w:rsidR="005328B8" w:rsidRDefault="005328B8" w:rsidP="005328B8">
            <w:pPr>
              <w:spacing w:before="0"/>
            </w:pPr>
            <w:r w:rsidRPr="009A76C9">
              <w:rPr>
                <w:b/>
              </w:rPr>
              <w:t>NAM</w:t>
            </w:r>
            <w:r>
              <w:rPr>
                <w:b/>
              </w:rPr>
              <w:t xml:space="preserve"> </w:t>
            </w:r>
            <w:r w:rsidRPr="009A76C9">
              <w:rPr>
                <w:b/>
              </w:rPr>
              <w:t>VIYAKETH</w:t>
            </w:r>
            <w:r>
              <w:t xml:space="preserve"> </w:t>
            </w:r>
          </w:p>
          <w:p w:rsidR="005328B8" w:rsidRDefault="005328B8" w:rsidP="005328B8">
            <w:pPr>
              <w:spacing w:before="0"/>
            </w:pPr>
            <w:r>
              <w:t>Minister of Industry and Commerce</w:t>
            </w:r>
          </w:p>
          <w:p w:rsidR="005328B8" w:rsidRDefault="005328B8" w:rsidP="005328B8">
            <w:pPr>
              <w:spacing w:before="0"/>
            </w:pPr>
          </w:p>
          <w:p w:rsidR="005328B8" w:rsidRDefault="005328B8" w:rsidP="005328B8">
            <w:pPr>
              <w:spacing w:before="0"/>
            </w:pPr>
            <w:r>
              <w:t xml:space="preserve">For Malaysia: </w:t>
            </w:r>
          </w:p>
          <w:p w:rsidR="005328B8" w:rsidRDefault="005328B8" w:rsidP="005328B8">
            <w:pPr>
              <w:spacing w:before="0"/>
            </w:pPr>
            <w:r w:rsidRPr="009A76C9">
              <w:rPr>
                <w:b/>
              </w:rPr>
              <w:t>RAFIDAH AZIZ</w:t>
            </w:r>
            <w:r>
              <w:t xml:space="preserve"> </w:t>
            </w:r>
          </w:p>
          <w:p w:rsidR="005328B8" w:rsidRDefault="005328B8" w:rsidP="005328B8">
            <w:pPr>
              <w:spacing w:before="0"/>
            </w:pPr>
            <w:r>
              <w:t>Minister of International Trade and Industry</w:t>
            </w:r>
          </w:p>
          <w:p w:rsidR="005328B8" w:rsidRDefault="005328B8" w:rsidP="005328B8">
            <w:pPr>
              <w:spacing w:before="0"/>
            </w:pPr>
          </w:p>
          <w:p w:rsidR="005328B8" w:rsidRDefault="005328B8" w:rsidP="005328B8">
            <w:pPr>
              <w:spacing w:before="0"/>
            </w:pPr>
            <w:r>
              <w:t xml:space="preserve">For the Union of Myanmar: </w:t>
            </w:r>
          </w:p>
          <w:p w:rsidR="005328B8" w:rsidRDefault="005328B8" w:rsidP="005328B8">
            <w:pPr>
              <w:spacing w:before="0"/>
            </w:pPr>
            <w:r w:rsidRPr="009A76C9">
              <w:rPr>
                <w:b/>
              </w:rPr>
              <w:t>U SOE THA</w:t>
            </w:r>
            <w:r>
              <w:t xml:space="preserve"> </w:t>
            </w:r>
          </w:p>
          <w:p w:rsidR="005328B8" w:rsidRDefault="005328B8" w:rsidP="005328B8">
            <w:pPr>
              <w:spacing w:before="0"/>
            </w:pPr>
            <w:r>
              <w:t>Minister for National Planning and Economic Development</w:t>
            </w:r>
          </w:p>
          <w:p w:rsidR="005328B8" w:rsidRDefault="005328B8" w:rsidP="005328B8">
            <w:pPr>
              <w:spacing w:before="0"/>
            </w:pPr>
          </w:p>
          <w:p w:rsidR="005328B8" w:rsidRDefault="005328B8" w:rsidP="005328B8">
            <w:pPr>
              <w:spacing w:before="0"/>
            </w:pPr>
            <w:r>
              <w:t xml:space="preserve">For the Republic of the Philippines: </w:t>
            </w:r>
          </w:p>
          <w:p w:rsidR="005328B8" w:rsidRDefault="005328B8" w:rsidP="005328B8">
            <w:pPr>
              <w:spacing w:before="0"/>
            </w:pPr>
            <w:r w:rsidRPr="009A76C9">
              <w:rPr>
                <w:b/>
              </w:rPr>
              <w:t>PETER B. FAVILA</w:t>
            </w:r>
            <w:r>
              <w:t xml:space="preserve"> </w:t>
            </w:r>
          </w:p>
          <w:p w:rsidR="005328B8" w:rsidRDefault="005328B8" w:rsidP="005328B8">
            <w:pPr>
              <w:spacing w:before="0"/>
            </w:pPr>
            <w:r>
              <w:t>Secretary of Trade and Industry</w:t>
            </w:r>
          </w:p>
          <w:p w:rsidR="005328B8" w:rsidRDefault="005328B8" w:rsidP="005328B8">
            <w:pPr>
              <w:spacing w:before="0"/>
            </w:pPr>
          </w:p>
          <w:p w:rsidR="005328B8" w:rsidRDefault="005328B8" w:rsidP="005328B8">
            <w:pPr>
              <w:spacing w:before="0"/>
              <w:rPr>
                <w:b/>
              </w:rPr>
            </w:pPr>
            <w:r>
              <w:t>For the Republic of Singapore:</w:t>
            </w:r>
            <w:r w:rsidRPr="009A76C9">
              <w:rPr>
                <w:b/>
              </w:rPr>
              <w:t xml:space="preserve"> </w:t>
            </w:r>
          </w:p>
          <w:p w:rsidR="005328B8" w:rsidRDefault="005328B8" w:rsidP="005328B8">
            <w:pPr>
              <w:spacing w:before="0"/>
            </w:pPr>
            <w:r w:rsidRPr="009A76C9">
              <w:rPr>
                <w:b/>
              </w:rPr>
              <w:t>LIM HNG KIANG</w:t>
            </w:r>
            <w:r>
              <w:t xml:space="preserve"> </w:t>
            </w:r>
          </w:p>
          <w:p w:rsidR="005328B8" w:rsidRDefault="005328B8" w:rsidP="005328B8">
            <w:pPr>
              <w:spacing w:before="0"/>
            </w:pPr>
            <w:r>
              <w:t>Minister for Trade and Industry</w:t>
            </w:r>
          </w:p>
          <w:p w:rsidR="005328B8" w:rsidRDefault="005328B8" w:rsidP="005328B8">
            <w:pPr>
              <w:spacing w:before="0"/>
            </w:pPr>
          </w:p>
          <w:p w:rsidR="005328B8" w:rsidRDefault="005328B8" w:rsidP="005328B8">
            <w:pPr>
              <w:spacing w:before="0"/>
            </w:pPr>
            <w:r>
              <w:t xml:space="preserve">For the Kingdom of Thailand: </w:t>
            </w:r>
          </w:p>
          <w:p w:rsidR="005328B8" w:rsidRDefault="005328B8" w:rsidP="005328B8">
            <w:pPr>
              <w:spacing w:before="0"/>
            </w:pPr>
            <w:r w:rsidRPr="009A76C9">
              <w:rPr>
                <w:b/>
              </w:rPr>
              <w:t>KRIRK-KRAIJIRAPAET</w:t>
            </w:r>
            <w:r>
              <w:t xml:space="preserve"> </w:t>
            </w:r>
          </w:p>
          <w:p w:rsidR="005328B8" w:rsidRDefault="005328B8" w:rsidP="005328B8">
            <w:pPr>
              <w:spacing w:before="0"/>
            </w:pPr>
            <w:r>
              <w:t>Minister of Commerce</w:t>
            </w:r>
          </w:p>
          <w:p w:rsidR="005328B8" w:rsidRDefault="005328B8" w:rsidP="005328B8">
            <w:pPr>
              <w:spacing w:before="0"/>
            </w:pPr>
          </w:p>
          <w:p w:rsidR="005328B8" w:rsidRDefault="005328B8" w:rsidP="005328B8">
            <w:pPr>
              <w:spacing w:before="0"/>
            </w:pPr>
            <w:r>
              <w:t xml:space="preserve">For the Socialist Republic of Viet Nam: </w:t>
            </w:r>
          </w:p>
          <w:p w:rsidR="005328B8" w:rsidRDefault="005328B8" w:rsidP="005328B8">
            <w:pPr>
              <w:spacing w:before="0"/>
            </w:pPr>
            <w:r w:rsidRPr="009A76C9">
              <w:rPr>
                <w:b/>
              </w:rPr>
              <w:t>TRUONG DINH TUYEN</w:t>
            </w:r>
            <w:r>
              <w:t xml:space="preserve"> </w:t>
            </w:r>
          </w:p>
          <w:p w:rsidR="005328B8" w:rsidRDefault="005328B8" w:rsidP="005328B8">
            <w:pPr>
              <w:spacing w:before="0"/>
            </w:pPr>
            <w:r>
              <w:t>Minister of Trade</w:t>
            </w:r>
          </w:p>
        </w:tc>
        <w:tc>
          <w:tcPr>
            <w:tcW w:w="4622" w:type="dxa"/>
          </w:tcPr>
          <w:p w:rsidR="005328B8" w:rsidRDefault="005328B8" w:rsidP="005328B8">
            <w:pPr>
              <w:spacing w:before="0"/>
            </w:pPr>
            <w:r>
              <w:t xml:space="preserve">For the People’s Republic of China: </w:t>
            </w:r>
          </w:p>
          <w:p w:rsidR="005328B8" w:rsidRDefault="005328B8" w:rsidP="005328B8">
            <w:pPr>
              <w:spacing w:before="0"/>
            </w:pPr>
            <w:r w:rsidRPr="009A76C9">
              <w:rPr>
                <w:b/>
              </w:rPr>
              <w:t>BO</w:t>
            </w:r>
            <w:r>
              <w:rPr>
                <w:b/>
              </w:rPr>
              <w:t xml:space="preserve"> </w:t>
            </w:r>
            <w:r w:rsidRPr="009A76C9">
              <w:rPr>
                <w:b/>
              </w:rPr>
              <w:t>XILAI</w:t>
            </w:r>
            <w:r>
              <w:t xml:space="preserve"> </w:t>
            </w:r>
          </w:p>
          <w:p w:rsidR="005328B8" w:rsidRDefault="005328B8" w:rsidP="005328B8">
            <w:pPr>
              <w:spacing w:before="0"/>
            </w:pPr>
            <w:r>
              <w:t>Minister of Commerce</w:t>
            </w:r>
          </w:p>
          <w:p w:rsidR="005328B8" w:rsidRDefault="005328B8" w:rsidP="005328B8">
            <w:pPr>
              <w:spacing w:before="0"/>
            </w:pPr>
          </w:p>
        </w:tc>
      </w:tr>
    </w:tbl>
    <w:p w:rsidR="009A76C9" w:rsidRDefault="009A76C9" w:rsidP="009A76C9"/>
    <w:sectPr w:rsidR="009A76C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B0" w:rsidRDefault="00937CB0" w:rsidP="00F61B4F">
      <w:pPr>
        <w:spacing w:before="0" w:after="0" w:line="240" w:lineRule="auto"/>
      </w:pPr>
      <w:r>
        <w:separator/>
      </w:r>
    </w:p>
  </w:endnote>
  <w:endnote w:type="continuationSeparator" w:id="0">
    <w:p w:rsidR="00937CB0" w:rsidRDefault="00937CB0"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B4A69">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B4A69">
      <w:rPr>
        <w:rFonts w:cs="Arial"/>
        <w:noProof/>
        <w:color w:val="7F7F7F"/>
        <w:sz w:val="16"/>
        <w:szCs w:val="16"/>
      </w:rPr>
      <w:t>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B0" w:rsidRDefault="00937CB0" w:rsidP="00F61B4F">
      <w:pPr>
        <w:spacing w:before="0" w:after="0" w:line="240" w:lineRule="auto"/>
      </w:pPr>
      <w:r>
        <w:separator/>
      </w:r>
    </w:p>
  </w:footnote>
  <w:footnote w:type="continuationSeparator" w:id="0">
    <w:p w:rsidR="00937CB0" w:rsidRDefault="00937CB0"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BF373F" w:rsidP="00F61B4F">
    <w:pPr>
      <w:pStyle w:val="Header"/>
      <w:pBdr>
        <w:bottom w:val="single" w:sz="8" w:space="1" w:color="auto"/>
      </w:pBdr>
      <w:rPr>
        <w:rFonts w:cs="Arial"/>
        <w:caps/>
        <w:color w:val="808080"/>
        <w:sz w:val="16"/>
        <w:szCs w:val="16"/>
      </w:rPr>
    </w:pPr>
    <w:r>
      <w:rPr>
        <w:rFonts w:cs="Arial"/>
        <w:caps/>
        <w:color w:val="808080"/>
        <w:sz w:val="16"/>
        <w:szCs w:val="16"/>
      </w:rPr>
      <w:t>2006 protocol to amend the</w:t>
    </w:r>
    <w:r w:rsidR="006A60D8">
      <w:rPr>
        <w:rFonts w:cs="Arial"/>
        <w:caps/>
        <w:color w:val="808080"/>
        <w:sz w:val="16"/>
        <w:szCs w:val="16"/>
      </w:rPr>
      <w:t xml:space="preserve"> ASEAN-CHINA</w:t>
    </w:r>
    <w:r>
      <w:rPr>
        <w:rFonts w:cs="Arial"/>
        <w:caps/>
        <w:color w:val="808080"/>
        <w:sz w:val="16"/>
        <w:szCs w:val="16"/>
      </w:rPr>
      <w:t xml:space="preserve"> agreement on trade in goods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6219"/>
    <w:multiLevelType w:val="hybridMultilevel"/>
    <w:tmpl w:val="5BB6A738"/>
    <w:lvl w:ilvl="0" w:tplc="AA9231A2">
      <w:start w:val="1"/>
      <w:numFmt w:val="lowerRoman"/>
      <w:lvlText w:val="(%1)"/>
      <w:lvlJc w:val="left"/>
      <w:pPr>
        <w:ind w:left="216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C4D1BF5"/>
    <w:multiLevelType w:val="hybridMultilevel"/>
    <w:tmpl w:val="6A1E9F2E"/>
    <w:lvl w:ilvl="0" w:tplc="58F6516C">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75E2A6E"/>
    <w:multiLevelType w:val="hybridMultilevel"/>
    <w:tmpl w:val="DDFA44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FF122F1"/>
    <w:multiLevelType w:val="hybridMultilevel"/>
    <w:tmpl w:val="9BD6DD90"/>
    <w:lvl w:ilvl="0" w:tplc="AA9231A2">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4" w15:restartNumberingAfterBreak="0">
    <w:nsid w:val="2BEC41F6"/>
    <w:multiLevelType w:val="hybridMultilevel"/>
    <w:tmpl w:val="2A82412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3221F1D"/>
    <w:multiLevelType w:val="hybridMultilevel"/>
    <w:tmpl w:val="D4BE2B74"/>
    <w:lvl w:ilvl="0" w:tplc="4809000F">
      <w:start w:val="1"/>
      <w:numFmt w:val="decimal"/>
      <w:lvlText w:val="%1."/>
      <w:lvlJc w:val="left"/>
      <w:pPr>
        <w:ind w:left="6" w:hanging="360"/>
      </w:pPr>
      <w:rPr>
        <w:rFonts w:hint="default"/>
      </w:rPr>
    </w:lvl>
    <w:lvl w:ilvl="1" w:tplc="48090019" w:tentative="1">
      <w:start w:val="1"/>
      <w:numFmt w:val="lowerLetter"/>
      <w:lvlText w:val="%2."/>
      <w:lvlJc w:val="left"/>
      <w:pPr>
        <w:ind w:left="726" w:hanging="360"/>
      </w:pPr>
    </w:lvl>
    <w:lvl w:ilvl="2" w:tplc="4809001B" w:tentative="1">
      <w:start w:val="1"/>
      <w:numFmt w:val="lowerRoman"/>
      <w:lvlText w:val="%3."/>
      <w:lvlJc w:val="right"/>
      <w:pPr>
        <w:ind w:left="1446" w:hanging="180"/>
      </w:pPr>
    </w:lvl>
    <w:lvl w:ilvl="3" w:tplc="4809000F" w:tentative="1">
      <w:start w:val="1"/>
      <w:numFmt w:val="decimal"/>
      <w:lvlText w:val="%4."/>
      <w:lvlJc w:val="left"/>
      <w:pPr>
        <w:ind w:left="2166" w:hanging="360"/>
      </w:pPr>
    </w:lvl>
    <w:lvl w:ilvl="4" w:tplc="48090019" w:tentative="1">
      <w:start w:val="1"/>
      <w:numFmt w:val="lowerLetter"/>
      <w:lvlText w:val="%5."/>
      <w:lvlJc w:val="left"/>
      <w:pPr>
        <w:ind w:left="2886" w:hanging="360"/>
      </w:pPr>
    </w:lvl>
    <w:lvl w:ilvl="5" w:tplc="4809001B" w:tentative="1">
      <w:start w:val="1"/>
      <w:numFmt w:val="lowerRoman"/>
      <w:lvlText w:val="%6."/>
      <w:lvlJc w:val="right"/>
      <w:pPr>
        <w:ind w:left="3606" w:hanging="180"/>
      </w:pPr>
    </w:lvl>
    <w:lvl w:ilvl="6" w:tplc="4809000F" w:tentative="1">
      <w:start w:val="1"/>
      <w:numFmt w:val="decimal"/>
      <w:lvlText w:val="%7."/>
      <w:lvlJc w:val="left"/>
      <w:pPr>
        <w:ind w:left="4326" w:hanging="360"/>
      </w:pPr>
    </w:lvl>
    <w:lvl w:ilvl="7" w:tplc="48090019" w:tentative="1">
      <w:start w:val="1"/>
      <w:numFmt w:val="lowerLetter"/>
      <w:lvlText w:val="%8."/>
      <w:lvlJc w:val="left"/>
      <w:pPr>
        <w:ind w:left="5046" w:hanging="360"/>
      </w:pPr>
    </w:lvl>
    <w:lvl w:ilvl="8" w:tplc="4809001B" w:tentative="1">
      <w:start w:val="1"/>
      <w:numFmt w:val="lowerRoman"/>
      <w:lvlText w:val="%9."/>
      <w:lvlJc w:val="right"/>
      <w:pPr>
        <w:ind w:left="5766" w:hanging="180"/>
      </w:pPr>
    </w:lvl>
  </w:abstractNum>
  <w:abstractNum w:abstractNumId="6" w15:restartNumberingAfterBreak="0">
    <w:nsid w:val="5D3574A0"/>
    <w:multiLevelType w:val="hybridMultilevel"/>
    <w:tmpl w:val="BD888E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0C57D53"/>
    <w:multiLevelType w:val="hybridMultilevel"/>
    <w:tmpl w:val="FA507E8E"/>
    <w:lvl w:ilvl="0" w:tplc="48090019">
      <w:start w:val="1"/>
      <w:numFmt w:val="lowerLetter"/>
      <w:lvlText w:val="%1."/>
      <w:lvlJc w:val="left"/>
      <w:pPr>
        <w:ind w:left="1074" w:hanging="360"/>
      </w:pPr>
      <w:rPr>
        <w:rFonts w:hint="default"/>
      </w:rPr>
    </w:lvl>
    <w:lvl w:ilvl="1" w:tplc="6A0016EC">
      <w:start w:val="1"/>
      <w:numFmt w:val="decimal"/>
      <w:lvlText w:val="%2."/>
      <w:lvlJc w:val="left"/>
      <w:pPr>
        <w:ind w:left="1794" w:hanging="360"/>
      </w:pPr>
      <w:rPr>
        <w:rFonts w:hint="default"/>
      </w:rPr>
    </w:lvl>
    <w:lvl w:ilvl="2" w:tplc="4809001B" w:tentative="1">
      <w:start w:val="1"/>
      <w:numFmt w:val="lowerRoman"/>
      <w:lvlText w:val="%3."/>
      <w:lvlJc w:val="right"/>
      <w:pPr>
        <w:ind w:left="2514" w:hanging="180"/>
      </w:pPr>
    </w:lvl>
    <w:lvl w:ilvl="3" w:tplc="4809000F" w:tentative="1">
      <w:start w:val="1"/>
      <w:numFmt w:val="decimal"/>
      <w:lvlText w:val="%4."/>
      <w:lvlJc w:val="left"/>
      <w:pPr>
        <w:ind w:left="3234" w:hanging="360"/>
      </w:pPr>
    </w:lvl>
    <w:lvl w:ilvl="4" w:tplc="48090019" w:tentative="1">
      <w:start w:val="1"/>
      <w:numFmt w:val="lowerLetter"/>
      <w:lvlText w:val="%5."/>
      <w:lvlJc w:val="left"/>
      <w:pPr>
        <w:ind w:left="3954" w:hanging="360"/>
      </w:pPr>
    </w:lvl>
    <w:lvl w:ilvl="5" w:tplc="4809001B" w:tentative="1">
      <w:start w:val="1"/>
      <w:numFmt w:val="lowerRoman"/>
      <w:lvlText w:val="%6."/>
      <w:lvlJc w:val="right"/>
      <w:pPr>
        <w:ind w:left="4674" w:hanging="180"/>
      </w:pPr>
    </w:lvl>
    <w:lvl w:ilvl="6" w:tplc="4809000F" w:tentative="1">
      <w:start w:val="1"/>
      <w:numFmt w:val="decimal"/>
      <w:lvlText w:val="%7."/>
      <w:lvlJc w:val="left"/>
      <w:pPr>
        <w:ind w:left="5394" w:hanging="360"/>
      </w:pPr>
    </w:lvl>
    <w:lvl w:ilvl="7" w:tplc="48090019" w:tentative="1">
      <w:start w:val="1"/>
      <w:numFmt w:val="lowerLetter"/>
      <w:lvlText w:val="%8."/>
      <w:lvlJc w:val="left"/>
      <w:pPr>
        <w:ind w:left="6114" w:hanging="360"/>
      </w:pPr>
    </w:lvl>
    <w:lvl w:ilvl="8" w:tplc="4809001B" w:tentative="1">
      <w:start w:val="1"/>
      <w:numFmt w:val="lowerRoman"/>
      <w:lvlText w:val="%9."/>
      <w:lvlJc w:val="right"/>
      <w:pPr>
        <w:ind w:left="6834"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3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4A69"/>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45F79"/>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28B8"/>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A60D8"/>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7FB"/>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697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37CB0"/>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A76C9"/>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73F"/>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2FC8"/>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0207"/>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57F7A-B98C-44EC-BA84-9A603A79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BF373F"/>
    <w:pPr>
      <w:keepNext/>
      <w:keepLines/>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BF37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45F79"/>
    <w:pPr>
      <w:ind w:left="720"/>
      <w:contextualSpacing/>
    </w:pPr>
  </w:style>
  <w:style w:type="table" w:styleId="TableGrid">
    <w:name w:val="Table Grid"/>
    <w:basedOn w:val="TableNormal"/>
    <w:uiPriority w:val="59"/>
    <w:rsid w:val="00532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F56A-C320-4EEE-95EE-7EDEAE97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7</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Links>
    <vt:vector size="60" baseType="variant">
      <vt:variant>
        <vt:i4>1310779</vt:i4>
      </vt:variant>
      <vt:variant>
        <vt:i4>44</vt:i4>
      </vt:variant>
      <vt:variant>
        <vt:i4>0</vt:i4>
      </vt:variant>
      <vt:variant>
        <vt:i4>5</vt:i4>
      </vt:variant>
      <vt:variant>
        <vt:lpwstr/>
      </vt:variant>
      <vt:variant>
        <vt:lpwstr>_Toc472449999</vt:lpwstr>
      </vt:variant>
      <vt:variant>
        <vt:i4>1310779</vt:i4>
      </vt:variant>
      <vt:variant>
        <vt:i4>38</vt:i4>
      </vt:variant>
      <vt:variant>
        <vt:i4>0</vt:i4>
      </vt:variant>
      <vt:variant>
        <vt:i4>5</vt:i4>
      </vt:variant>
      <vt:variant>
        <vt:lpwstr/>
      </vt:variant>
      <vt:variant>
        <vt:lpwstr>_Toc472449998</vt:lpwstr>
      </vt:variant>
      <vt:variant>
        <vt:i4>1310779</vt:i4>
      </vt:variant>
      <vt:variant>
        <vt:i4>32</vt:i4>
      </vt:variant>
      <vt:variant>
        <vt:i4>0</vt:i4>
      </vt:variant>
      <vt:variant>
        <vt:i4>5</vt:i4>
      </vt:variant>
      <vt:variant>
        <vt:lpwstr/>
      </vt:variant>
      <vt:variant>
        <vt:lpwstr>_Toc472449997</vt:lpwstr>
      </vt:variant>
      <vt:variant>
        <vt:i4>1310779</vt:i4>
      </vt:variant>
      <vt:variant>
        <vt:i4>26</vt:i4>
      </vt:variant>
      <vt:variant>
        <vt:i4>0</vt:i4>
      </vt:variant>
      <vt:variant>
        <vt:i4>5</vt:i4>
      </vt:variant>
      <vt:variant>
        <vt:lpwstr/>
      </vt:variant>
      <vt:variant>
        <vt:lpwstr>_Toc472449996</vt:lpwstr>
      </vt:variant>
      <vt:variant>
        <vt:i4>1310779</vt:i4>
      </vt:variant>
      <vt:variant>
        <vt:i4>20</vt:i4>
      </vt:variant>
      <vt:variant>
        <vt:i4>0</vt:i4>
      </vt:variant>
      <vt:variant>
        <vt:i4>5</vt:i4>
      </vt:variant>
      <vt:variant>
        <vt:lpwstr/>
      </vt:variant>
      <vt:variant>
        <vt:lpwstr>_Toc472449995</vt:lpwstr>
      </vt:variant>
      <vt:variant>
        <vt:i4>1310779</vt:i4>
      </vt:variant>
      <vt:variant>
        <vt:i4>14</vt:i4>
      </vt:variant>
      <vt:variant>
        <vt:i4>0</vt:i4>
      </vt:variant>
      <vt:variant>
        <vt:i4>5</vt:i4>
      </vt:variant>
      <vt:variant>
        <vt:lpwstr/>
      </vt:variant>
      <vt:variant>
        <vt:lpwstr>_Toc472449994</vt:lpwstr>
      </vt:variant>
      <vt:variant>
        <vt:i4>1310779</vt:i4>
      </vt:variant>
      <vt:variant>
        <vt:i4>8</vt:i4>
      </vt:variant>
      <vt:variant>
        <vt:i4>0</vt:i4>
      </vt:variant>
      <vt:variant>
        <vt:i4>5</vt:i4>
      </vt:variant>
      <vt:variant>
        <vt:lpwstr/>
      </vt:variant>
      <vt:variant>
        <vt:lpwstr>_Toc472449993</vt:lpwstr>
      </vt:variant>
      <vt:variant>
        <vt:i4>1310779</vt:i4>
      </vt:variant>
      <vt:variant>
        <vt:i4>2</vt:i4>
      </vt:variant>
      <vt:variant>
        <vt:i4>0</vt:i4>
      </vt:variant>
      <vt:variant>
        <vt:i4>5</vt:i4>
      </vt:variant>
      <vt:variant>
        <vt:lpwstr/>
      </vt:variant>
      <vt:variant>
        <vt:lpwstr>_Toc472449992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4</cp:revision>
  <cp:lastPrinted>2017-01-17T12:58:00Z</cp:lastPrinted>
  <dcterms:created xsi:type="dcterms:W3CDTF">2018-07-02T03:32:00Z</dcterms:created>
  <dcterms:modified xsi:type="dcterms:W3CDTF">2018-07-02T04:11:00Z</dcterms:modified>
</cp:coreProperties>
</file>