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0D4" w:rsidRDefault="006970D4" w:rsidP="00670E11">
      <w:pPr>
        <w:pStyle w:val="CILTitle"/>
      </w:pPr>
      <w:r>
        <w:t>2008 MEMORANDUM OF UN</w:t>
      </w:r>
      <w:bookmarkStart w:id="0" w:name="_GoBack"/>
      <w:bookmarkEnd w:id="0"/>
      <w:r>
        <w:t>DERSTANDING BETWEEN THE GOVERNMENTS OF THE MEMBER COUNTRIES OF THE ASSOCIATION OF SOUTHEAST ASIAN NATIONS AND THE GOVERNMENT OF THE PEOPLE'S REPUBLIC OF CHINA ON INFORMATION AND MEDIA COOPERATION</w:t>
      </w:r>
    </w:p>
    <w:p w:rsidR="006970D4" w:rsidRDefault="005B5294" w:rsidP="00670E11">
      <w:pPr>
        <w:pStyle w:val="CILSubtitle"/>
      </w:pPr>
      <w:r>
        <w:t>Signed</w:t>
      </w:r>
      <w:r w:rsidR="006970D4">
        <w:t xml:space="preserve"> in Nanning, China on 16 </w:t>
      </w:r>
      <w:r w:rsidR="006970D4" w:rsidRPr="006970D4">
        <w:t>October 2008</w:t>
      </w:r>
    </w:p>
    <w:p w:rsidR="005B5294" w:rsidRDefault="005B5294" w:rsidP="00670E11"/>
    <w:p w:rsidR="006970D4" w:rsidRDefault="006970D4" w:rsidP="00670E11">
      <w:r>
        <w:t xml:space="preserve">The Governments of Brunei Darussalam, the Kingdom of Cambodia, the Republic of Indonesia, the Lao People's Democratic Republic, Malaysia, the Union of Myanmar, the Republic of the Philippines, the Republic of Singapore, the Kingdom of Thailand, and the Socialist Republic of Viet Nam as member countries of the Association of Southeast Asian Nations (hereinafter referred to collectively as "ASEAN" or "ASEAN Member Countries", or individually as "ASEAN Member </w:t>
      </w:r>
      <w:r w:rsidR="005B5294">
        <w:t>Country</w:t>
      </w:r>
      <w:r>
        <w:t>") as one Party, and Government of the People's Republic of China (China) as the other Party (hereinafter referred to as "the Parties" or individually as "a Party");</w:t>
      </w:r>
    </w:p>
    <w:p w:rsidR="006970D4" w:rsidRDefault="006970D4" w:rsidP="00670E11">
      <w:r w:rsidRPr="005B5294">
        <w:rPr>
          <w:b/>
        </w:rPr>
        <w:t>MINDFUL</w:t>
      </w:r>
      <w:r>
        <w:t xml:space="preserve"> of the Plan of Action to Implement the Joint Declaration on ASEAN-China Strategic Partnership for Peace and Prosperity signed by ASEAN and Chinese Heads of State/Government in Indonesia, on 8 October 2003;</w:t>
      </w:r>
    </w:p>
    <w:p w:rsidR="006970D4" w:rsidRDefault="006970D4" w:rsidP="00670E11">
      <w:r w:rsidRPr="005B5294">
        <w:rPr>
          <w:b/>
        </w:rPr>
        <w:t>COGNIZANT</w:t>
      </w:r>
      <w:r>
        <w:t xml:space="preserve"> of the Work Plan on Enhancing ASEAN-China Cooperation Through Information and Media 2006-2010 adopted in the Workshop on Enhancing ASEAN-China Cooperation Through Information and Media in Indonesia, on 19 May 2006.</w:t>
      </w:r>
    </w:p>
    <w:p w:rsidR="006970D4" w:rsidRDefault="006970D4" w:rsidP="00670E11">
      <w:r w:rsidRPr="005B5294">
        <w:rPr>
          <w:b/>
        </w:rPr>
        <w:t>DESIRING</w:t>
      </w:r>
      <w:r>
        <w:t xml:space="preserve"> to further promote the close and friendly relations between the Parties in the information and media sector;</w:t>
      </w:r>
    </w:p>
    <w:p w:rsidR="006970D4" w:rsidRDefault="006970D4" w:rsidP="00670E11">
      <w:r w:rsidRPr="005B5294">
        <w:rPr>
          <w:b/>
        </w:rPr>
        <w:t>REALIZING</w:t>
      </w:r>
      <w:r>
        <w:t xml:space="preserve"> information and media are tools for promoting mutual understanding and cooperation in the political, economic, and social spheres between the Parties;</w:t>
      </w:r>
    </w:p>
    <w:p w:rsidR="006970D4" w:rsidRDefault="006970D4" w:rsidP="00670E11">
      <w:r w:rsidRPr="005B5294">
        <w:rPr>
          <w:b/>
        </w:rPr>
        <w:t>RECOGNIZING</w:t>
      </w:r>
      <w:r>
        <w:t xml:space="preserve"> the contribution and benefit of information and media exchanges and cooperation in enhancing the mutual understanding and friendship of the Parties;</w:t>
      </w:r>
    </w:p>
    <w:p w:rsidR="006970D4" w:rsidRDefault="006970D4" w:rsidP="00670E11">
      <w:r w:rsidRPr="005B5294">
        <w:rPr>
          <w:b/>
        </w:rPr>
        <w:t>RECALLING</w:t>
      </w:r>
      <w:r>
        <w:t xml:space="preserve"> China's initiative to enhance Information and Communications Technology (ICT) cooperation and the vast potential for cooperation between the Parties in the ICT sector; </w:t>
      </w:r>
    </w:p>
    <w:p w:rsidR="006970D4" w:rsidRDefault="006970D4" w:rsidP="00670E11">
      <w:r w:rsidRPr="005B5294">
        <w:rPr>
          <w:b/>
        </w:rPr>
        <w:t>IN THE SPIRIT</w:t>
      </w:r>
      <w:r>
        <w:t xml:space="preserve"> of enhancing solid foundations for cooperation and partnership in the information and media sectors;</w:t>
      </w:r>
    </w:p>
    <w:p w:rsidR="006970D4" w:rsidRDefault="006970D4" w:rsidP="00670E11">
      <w:r>
        <w:t xml:space="preserve">Have agreed on the following: </w:t>
      </w:r>
    </w:p>
    <w:p w:rsidR="006970D4" w:rsidRDefault="006970D4" w:rsidP="00670E11">
      <w:pPr>
        <w:pStyle w:val="Heading1"/>
      </w:pPr>
      <w:bookmarkStart w:id="1" w:name="_Toc470632531"/>
      <w:r>
        <w:t>Article 1</w:t>
      </w:r>
      <w:r>
        <w:br/>
        <w:t>OBJECTIVE</w:t>
      </w:r>
      <w:bookmarkEnd w:id="1"/>
    </w:p>
    <w:p w:rsidR="006970D4" w:rsidRDefault="006970D4" w:rsidP="00670E11">
      <w:r>
        <w:t>The Parties will enhance and promote cooperation and exchanges in the fields of information and media in accordance with their respective domestic laws, regulations, policies, administrative guidelines and procedures.</w:t>
      </w:r>
    </w:p>
    <w:p w:rsidR="006970D4" w:rsidRDefault="006970D4" w:rsidP="00670E11">
      <w:pPr>
        <w:pStyle w:val="Heading1"/>
      </w:pPr>
      <w:bookmarkStart w:id="2" w:name="_Toc470632532"/>
      <w:r>
        <w:lastRenderedPageBreak/>
        <w:t>Article 2</w:t>
      </w:r>
      <w:r>
        <w:br/>
        <w:t>AREAS OF COOPERATION</w:t>
      </w:r>
      <w:bookmarkEnd w:id="2"/>
    </w:p>
    <w:p w:rsidR="006970D4" w:rsidRDefault="006970D4" w:rsidP="00670E11">
      <w:r>
        <w:t>The Parties have identified the following fields of common interest for mid-term and long-term cooperation:</w:t>
      </w:r>
    </w:p>
    <w:p w:rsidR="006970D4" w:rsidRDefault="006970D4" w:rsidP="00670E11">
      <w:pPr>
        <w:pStyle w:val="Heading2"/>
      </w:pPr>
      <w:bookmarkStart w:id="3" w:name="_Toc470632533"/>
      <w:r>
        <w:t>1</w:t>
      </w:r>
      <w:r w:rsidR="005B5294">
        <w:t>.</w:t>
      </w:r>
      <w:r>
        <w:t xml:space="preserve"> Human Resource Development</w:t>
      </w:r>
      <w:bookmarkEnd w:id="3"/>
    </w:p>
    <w:p w:rsidR="006970D4" w:rsidRDefault="006970D4" w:rsidP="00670E11">
      <w:r>
        <w:t>The Parties will facilitate visits and personnel exchanges between their respective media industries, media organisations and governmental organisations in charge of media between ASEAN and China.</w:t>
      </w:r>
    </w:p>
    <w:p w:rsidR="006970D4" w:rsidRDefault="006970D4" w:rsidP="00670E11">
      <w:r>
        <w:t>The Parties will implement and encourage training programmes in the film, broadcasting, interactive and digital media sectors (including animation, game development and special effects) for policy makers and the media industry representatives from ASEAN and China.</w:t>
      </w:r>
    </w:p>
    <w:p w:rsidR="006970D4" w:rsidRDefault="006970D4" w:rsidP="00670E11">
      <w:pPr>
        <w:pStyle w:val="Heading2"/>
      </w:pPr>
      <w:bookmarkStart w:id="4" w:name="_Toc470632534"/>
      <w:r>
        <w:t>2</w:t>
      </w:r>
      <w:r w:rsidR="005B5294">
        <w:t>.</w:t>
      </w:r>
      <w:r>
        <w:t xml:space="preserve"> Media Exchanges and Co-Productions</w:t>
      </w:r>
      <w:bookmarkEnd w:id="4"/>
    </w:p>
    <w:p w:rsidR="006970D4" w:rsidRDefault="006970D4" w:rsidP="00670E11">
      <w:r>
        <w:t>The Parties will encourage film and television (including news) programme exchanges as often as required.</w:t>
      </w:r>
    </w:p>
    <w:p w:rsidR="006970D4" w:rsidRDefault="006970D4" w:rsidP="00670E11">
      <w:r>
        <w:t>The Parties will promote mutual visits and exchanges of journalists and strengthen cooperation in news reporting, press interviews and production of television programmes.</w:t>
      </w:r>
    </w:p>
    <w:p w:rsidR="006970D4" w:rsidRDefault="006970D4" w:rsidP="00670E11">
      <w:r>
        <w:t>The Parties will encourage participation in media-related festivals, conferences and markets held in each other's countries and create opportunities to showcase each other's talents in the media industry.</w:t>
      </w:r>
    </w:p>
    <w:p w:rsidR="006970D4" w:rsidRDefault="006970D4" w:rsidP="00670E11">
      <w:r>
        <w:t>The Parties will encourage and facilitate media co-productions between their respective media industries, as well as marketing, exhibition and distribution of such content.</w:t>
      </w:r>
    </w:p>
    <w:p w:rsidR="006970D4" w:rsidRDefault="006970D4" w:rsidP="00670E11">
      <w:r>
        <w:t>The Parties will facilitate market access of audio-visual products through dialogue and consultations.</w:t>
      </w:r>
    </w:p>
    <w:p w:rsidR="006970D4" w:rsidRDefault="006970D4" w:rsidP="00670E11">
      <w:pPr>
        <w:pStyle w:val="Heading2"/>
      </w:pPr>
      <w:bookmarkStart w:id="5" w:name="_Toc470632535"/>
      <w:r>
        <w:t>3</w:t>
      </w:r>
      <w:r w:rsidR="005B5294">
        <w:t>.</w:t>
      </w:r>
      <w:r>
        <w:t xml:space="preserve"> China-ASEAN Information and Media Network</w:t>
      </w:r>
      <w:bookmarkEnd w:id="5"/>
    </w:p>
    <w:p w:rsidR="006970D4" w:rsidRDefault="006970D4" w:rsidP="00670E11">
      <w:r>
        <w:t>The Parties will hold annual consultations and dialogue sessions on broadcasting Issues,</w:t>
      </w:r>
      <w:r w:rsidR="00C74F0B">
        <w:t xml:space="preserve"> media policies and technology development</w:t>
      </w:r>
      <w:r>
        <w:t>s in the br</w:t>
      </w:r>
      <w:r w:rsidR="00C74F0B">
        <w:t>oadcasting and media industry, w</w:t>
      </w:r>
      <w:r>
        <w:t>ith the</w:t>
      </w:r>
      <w:r w:rsidR="00C74F0B">
        <w:t xml:space="preserve"> </w:t>
      </w:r>
      <w:r>
        <w:t xml:space="preserve">aim of exchanging </w:t>
      </w:r>
      <w:r w:rsidR="00C74F0B">
        <w:t>views</w:t>
      </w:r>
      <w:r>
        <w:t xml:space="preserve"> and best practices on issues of common concern.</w:t>
      </w:r>
    </w:p>
    <w:p w:rsidR="006970D4" w:rsidRDefault="006970D4" w:rsidP="00670E11">
      <w:r>
        <w:t>The Parties will facilitate collaborations and partnerships between their respective media</w:t>
      </w:r>
      <w:r w:rsidR="00C74F0B">
        <w:t xml:space="preserve"> </w:t>
      </w:r>
      <w:r>
        <w:t>industries, including networking events, co-productions, information and technology sharing,</w:t>
      </w:r>
      <w:r w:rsidR="00C74F0B">
        <w:t xml:space="preserve"> </w:t>
      </w:r>
      <w:r>
        <w:t>training, internships, R&amp;D collaborations and participation in international media conferences.</w:t>
      </w:r>
    </w:p>
    <w:p w:rsidR="006970D4" w:rsidRDefault="006970D4" w:rsidP="00670E11">
      <w:r>
        <w:t>The Parties will advance and reinforce a positive international image of ASEAN and China</w:t>
      </w:r>
      <w:r w:rsidR="00C74F0B">
        <w:t xml:space="preserve"> </w:t>
      </w:r>
      <w:r>
        <w:t xml:space="preserve">relations which is supportive of the interests, policies, </w:t>
      </w:r>
      <w:r w:rsidR="00C74F0B">
        <w:t>programmes and goals of both AS</w:t>
      </w:r>
      <w:r>
        <w:t>EAN</w:t>
      </w:r>
      <w:r w:rsidR="00C74F0B">
        <w:t xml:space="preserve"> </w:t>
      </w:r>
      <w:r>
        <w:t>and China.</w:t>
      </w:r>
    </w:p>
    <w:p w:rsidR="006970D4" w:rsidRDefault="006970D4" w:rsidP="00670E11">
      <w:r>
        <w:t>The Parties will promote information and cultural exchanges between ASEAN and China.</w:t>
      </w:r>
    </w:p>
    <w:p w:rsidR="006970D4" w:rsidRDefault="00670E11" w:rsidP="00670E11">
      <w:pPr>
        <w:pStyle w:val="Heading1"/>
      </w:pPr>
      <w:bookmarkStart w:id="6" w:name="_Toc470632536"/>
      <w:r>
        <w:br w:type="page"/>
      </w:r>
      <w:r w:rsidR="006970D4">
        <w:lastRenderedPageBreak/>
        <w:t>Article</w:t>
      </w:r>
      <w:r w:rsidR="005B5294">
        <w:t xml:space="preserve"> </w:t>
      </w:r>
      <w:r w:rsidR="006970D4">
        <w:t>3</w:t>
      </w:r>
      <w:r w:rsidR="00C74F0B">
        <w:br/>
      </w:r>
      <w:r w:rsidR="006970D4">
        <w:t>IMPLEMENTATION</w:t>
      </w:r>
      <w:bookmarkEnd w:id="6"/>
    </w:p>
    <w:p w:rsidR="006970D4" w:rsidRDefault="006970D4" w:rsidP="005B5294">
      <w:pPr>
        <w:numPr>
          <w:ilvl w:val="0"/>
          <w:numId w:val="2"/>
        </w:numPr>
        <w:ind w:left="360"/>
      </w:pPr>
      <w:r>
        <w:t>The Parties agreed that the implementing agencies of this Memorandum of Understanding</w:t>
      </w:r>
      <w:r w:rsidR="00C74F0B">
        <w:t xml:space="preserve"> </w:t>
      </w:r>
      <w:r>
        <w:t>are the ASEAN Committee on Culture and Information (ASEAN-COCI) and the State</w:t>
      </w:r>
      <w:r w:rsidR="00C74F0B">
        <w:t xml:space="preserve"> </w:t>
      </w:r>
      <w:r>
        <w:t>Council Information Office of the People's Republic of China. These agencies will also be</w:t>
      </w:r>
      <w:r w:rsidR="00C74F0B">
        <w:t xml:space="preserve"> </w:t>
      </w:r>
      <w:r>
        <w:t>the respective contact agencies that are responsible for co-ordinating the identification,</w:t>
      </w:r>
      <w:r w:rsidR="00C74F0B">
        <w:t xml:space="preserve"> </w:t>
      </w:r>
      <w:r>
        <w:t>implementation and supervision of cooperation projects.</w:t>
      </w:r>
    </w:p>
    <w:p w:rsidR="006970D4" w:rsidRDefault="006970D4" w:rsidP="005B5294">
      <w:pPr>
        <w:ind w:left="360"/>
      </w:pPr>
      <w:r>
        <w:t>The implementing agencies of the Parties shall determine through consultations the details,</w:t>
      </w:r>
      <w:r w:rsidR="00C74F0B">
        <w:t xml:space="preserve"> </w:t>
      </w:r>
      <w:r>
        <w:t>schedule and arrangements for the implementation of the cooperation provided in this</w:t>
      </w:r>
      <w:r w:rsidR="00C74F0B">
        <w:t xml:space="preserve"> </w:t>
      </w:r>
      <w:r>
        <w:t>Memorandum of Understanding, and shall serve as coordinators for such cooperation.</w:t>
      </w:r>
    </w:p>
    <w:p w:rsidR="006970D4" w:rsidRDefault="006970D4" w:rsidP="005B5294">
      <w:pPr>
        <w:numPr>
          <w:ilvl w:val="0"/>
          <w:numId w:val="2"/>
        </w:numPr>
        <w:ind w:left="360"/>
      </w:pPr>
      <w:r>
        <w:t>The Parties agree that project formulation, monitoring and evaluation will be carried out</w:t>
      </w:r>
      <w:r w:rsidR="00C74F0B">
        <w:t xml:space="preserve"> </w:t>
      </w:r>
      <w:r>
        <w:t>through the cooperation mechanisms established under the ASEAN -China dialogue</w:t>
      </w:r>
      <w:r w:rsidR="00C74F0B">
        <w:t xml:space="preserve"> </w:t>
      </w:r>
      <w:r>
        <w:t>relations.</w:t>
      </w:r>
    </w:p>
    <w:p w:rsidR="006970D4" w:rsidRDefault="006970D4" w:rsidP="00670E11">
      <w:pPr>
        <w:pStyle w:val="Heading1"/>
      </w:pPr>
      <w:bookmarkStart w:id="7" w:name="_Toc470632537"/>
      <w:r>
        <w:t>Article 4</w:t>
      </w:r>
      <w:r w:rsidR="00C74F0B">
        <w:br/>
      </w:r>
      <w:r>
        <w:t>FINANCIAL ARRANGEMENTS</w:t>
      </w:r>
      <w:bookmarkEnd w:id="7"/>
    </w:p>
    <w:p w:rsidR="006970D4" w:rsidRDefault="006970D4" w:rsidP="00670E11">
      <w:r>
        <w:t>The financial arrangements to cover expenses under this Memorandum of Understanding shall</w:t>
      </w:r>
      <w:r w:rsidR="00C74F0B">
        <w:t xml:space="preserve"> </w:t>
      </w:r>
      <w:r>
        <w:t>be mutually agreed upon by the respective Parties on a case-by-case basis subject to the</w:t>
      </w:r>
      <w:r w:rsidR="00C74F0B">
        <w:t xml:space="preserve"> </w:t>
      </w:r>
      <w:r>
        <w:t xml:space="preserve">availability of </w:t>
      </w:r>
      <w:r w:rsidR="00C74F0B">
        <w:t>funds</w:t>
      </w:r>
      <w:r>
        <w:t>.</w:t>
      </w:r>
    </w:p>
    <w:p w:rsidR="006970D4" w:rsidRDefault="006970D4" w:rsidP="00670E11">
      <w:pPr>
        <w:pStyle w:val="Heading1"/>
      </w:pPr>
      <w:bookmarkStart w:id="8" w:name="_Toc470632538"/>
      <w:r>
        <w:t>Article 5</w:t>
      </w:r>
      <w:r w:rsidR="00C74F0B">
        <w:br/>
      </w:r>
      <w:r>
        <w:t>COMPATIBILITY WITH OTHER INTERNATIONAL TREATIES</w:t>
      </w:r>
      <w:bookmarkEnd w:id="8"/>
    </w:p>
    <w:p w:rsidR="006970D4" w:rsidRDefault="006970D4" w:rsidP="00670E11">
      <w:r>
        <w:t>The provisions of this Memorandum of Understanding shall not affect the implementation of</w:t>
      </w:r>
      <w:r w:rsidR="00C74F0B">
        <w:t xml:space="preserve"> </w:t>
      </w:r>
      <w:r>
        <w:t>the Parties' international obligations arising out of other international treaties to which the</w:t>
      </w:r>
      <w:r w:rsidR="00C74F0B">
        <w:t xml:space="preserve"> </w:t>
      </w:r>
      <w:r>
        <w:t xml:space="preserve">Parties are also parties. </w:t>
      </w:r>
    </w:p>
    <w:p w:rsidR="006970D4" w:rsidRDefault="006970D4" w:rsidP="00670E11">
      <w:pPr>
        <w:pStyle w:val="Heading1"/>
      </w:pPr>
      <w:bookmarkStart w:id="9" w:name="_Toc470632539"/>
      <w:r>
        <w:t>Article</w:t>
      </w:r>
      <w:r w:rsidR="005B5294">
        <w:t xml:space="preserve"> </w:t>
      </w:r>
      <w:r>
        <w:t>6</w:t>
      </w:r>
      <w:r w:rsidR="00C74F0B">
        <w:br/>
        <w:t>CONFIDENTIALITY</w:t>
      </w:r>
      <w:bookmarkEnd w:id="9"/>
    </w:p>
    <w:p w:rsidR="006970D4" w:rsidRDefault="006970D4" w:rsidP="00670E11">
      <w:pPr>
        <w:numPr>
          <w:ilvl w:val="0"/>
          <w:numId w:val="3"/>
        </w:numPr>
      </w:pPr>
      <w:r>
        <w:t>The Parties shall undertake that neither Party shall disclose or distribute any confidential</w:t>
      </w:r>
      <w:r w:rsidR="00C74F0B">
        <w:t xml:space="preserve"> </w:t>
      </w:r>
      <w:r>
        <w:t>information document/data received or supplied to the o</w:t>
      </w:r>
      <w:r w:rsidR="00C74F0B">
        <w:t xml:space="preserve">ther Party in the course of the </w:t>
      </w:r>
      <w:r>
        <w:t>implementation of this Memorandum of Understanding and any other agreements made</w:t>
      </w:r>
      <w:r w:rsidR="00C74F0B">
        <w:t xml:space="preserve"> </w:t>
      </w:r>
      <w:r>
        <w:t>pursuant to this Memorandum of Understanding, to any third party except if they have</w:t>
      </w:r>
      <w:r w:rsidR="00C74F0B">
        <w:t xml:space="preserve"> </w:t>
      </w:r>
      <w:r>
        <w:t>been authorised in writing to do so by the other Party.</w:t>
      </w:r>
    </w:p>
    <w:p w:rsidR="006970D4" w:rsidRDefault="006970D4" w:rsidP="00670E11">
      <w:pPr>
        <w:numPr>
          <w:ilvl w:val="0"/>
          <w:numId w:val="3"/>
        </w:numPr>
      </w:pPr>
      <w:r>
        <w:t>The Parties agree that the provisions of this Article shall continue to be binding between</w:t>
      </w:r>
      <w:r w:rsidR="00C74F0B">
        <w:t xml:space="preserve"> </w:t>
      </w:r>
      <w:r>
        <w:t>the Parties notwithstanding the termination of this Memorandum of</w:t>
      </w:r>
      <w:r w:rsidR="00C74F0B">
        <w:t xml:space="preserve"> </w:t>
      </w:r>
      <w:r>
        <w:t>Understanding.</w:t>
      </w:r>
    </w:p>
    <w:p w:rsidR="006970D4" w:rsidRDefault="006970D4" w:rsidP="00670E11">
      <w:pPr>
        <w:pStyle w:val="Heading1"/>
      </w:pPr>
      <w:bookmarkStart w:id="10" w:name="_Toc470632540"/>
      <w:r>
        <w:t>Article 7</w:t>
      </w:r>
      <w:r w:rsidR="00C74F0B">
        <w:br/>
      </w:r>
      <w:r>
        <w:t>COPYRIGHT</w:t>
      </w:r>
      <w:bookmarkEnd w:id="10"/>
    </w:p>
    <w:p w:rsidR="006970D4" w:rsidRDefault="006970D4" w:rsidP="00670E11">
      <w:r>
        <w:t>The protection of copyright within the jurisdiction of each Party as well as each individual</w:t>
      </w:r>
      <w:r w:rsidR="00C74F0B">
        <w:t xml:space="preserve"> </w:t>
      </w:r>
      <w:r>
        <w:t>ASEAN Member Country will be enforced in conformity with its domestic laws, regulations,</w:t>
      </w:r>
      <w:r w:rsidR="00C74F0B">
        <w:t xml:space="preserve"> </w:t>
      </w:r>
      <w:r>
        <w:t>administrative policies, guidelines and procedures and also with the international agreements</w:t>
      </w:r>
      <w:r w:rsidR="00C74F0B">
        <w:t xml:space="preserve"> </w:t>
      </w:r>
      <w:r>
        <w:t>to which the individual ASEAN Member Country concerned and China are parties.</w:t>
      </w:r>
    </w:p>
    <w:p w:rsidR="006970D4" w:rsidRDefault="006970D4" w:rsidP="00670E11">
      <w:pPr>
        <w:pStyle w:val="Heading1"/>
      </w:pPr>
      <w:bookmarkStart w:id="11" w:name="_Toc470632541"/>
      <w:r>
        <w:lastRenderedPageBreak/>
        <w:t>Article 8</w:t>
      </w:r>
      <w:r w:rsidR="00C74F0B">
        <w:br/>
      </w:r>
      <w:r>
        <w:t>SETTLEMENT OF DISPUTES</w:t>
      </w:r>
      <w:bookmarkEnd w:id="11"/>
    </w:p>
    <w:p w:rsidR="006970D4" w:rsidRDefault="006970D4" w:rsidP="00670E11">
      <w:r>
        <w:t>Any dispute between the Parties on the interpretation and implementation of this</w:t>
      </w:r>
      <w:r w:rsidR="00C74F0B">
        <w:t xml:space="preserve"> </w:t>
      </w:r>
      <w:r>
        <w:t>Memorandum of Understanding shall be settled amicably through consultations and</w:t>
      </w:r>
      <w:r w:rsidR="00C74F0B">
        <w:t xml:space="preserve"> </w:t>
      </w:r>
      <w:r>
        <w:t>negotiations between both Parties.</w:t>
      </w:r>
    </w:p>
    <w:p w:rsidR="006970D4" w:rsidRDefault="006970D4" w:rsidP="00670E11">
      <w:pPr>
        <w:pStyle w:val="Heading1"/>
      </w:pPr>
      <w:bookmarkStart w:id="12" w:name="_Toc470632542"/>
      <w:r>
        <w:t>Article 9</w:t>
      </w:r>
      <w:r w:rsidR="00C74F0B">
        <w:br/>
      </w:r>
      <w:r>
        <w:t>AMENDMENT</w:t>
      </w:r>
      <w:bookmarkEnd w:id="12"/>
    </w:p>
    <w:p w:rsidR="006970D4" w:rsidRDefault="006970D4" w:rsidP="00670E11">
      <w:pPr>
        <w:numPr>
          <w:ilvl w:val="0"/>
          <w:numId w:val="5"/>
        </w:numPr>
      </w:pPr>
      <w:r>
        <w:t>This Memorandum of Understanding may be amended by mutual consent between the</w:t>
      </w:r>
      <w:r w:rsidR="00C74F0B">
        <w:t xml:space="preserve"> </w:t>
      </w:r>
      <w:r>
        <w:t>Parties. Such amendments shall be in writing. Such amendments, if mutually agreed upon,</w:t>
      </w:r>
      <w:r w:rsidR="00C74F0B">
        <w:t xml:space="preserve"> </w:t>
      </w:r>
      <w:r>
        <w:t>will come into force on such date as determined by the Parties and shall form an integral</w:t>
      </w:r>
      <w:r w:rsidR="00C74F0B">
        <w:t xml:space="preserve"> </w:t>
      </w:r>
      <w:r>
        <w:t>part of this Memorandum of</w:t>
      </w:r>
      <w:r w:rsidR="00C74F0B">
        <w:t xml:space="preserve"> </w:t>
      </w:r>
      <w:r>
        <w:t>Understanding.</w:t>
      </w:r>
    </w:p>
    <w:p w:rsidR="006970D4" w:rsidRDefault="006970D4" w:rsidP="00670E11">
      <w:pPr>
        <w:numPr>
          <w:ilvl w:val="0"/>
          <w:numId w:val="5"/>
        </w:numPr>
      </w:pPr>
      <w:r>
        <w:t>Any amendments made in accordance with paragraph 1 shall not affect any ongoing</w:t>
      </w:r>
      <w:r w:rsidR="00C74F0B">
        <w:t xml:space="preserve"> </w:t>
      </w:r>
      <w:r>
        <w:t>cooperation arising out of this Memorandum of Understanding before or up to the date of</w:t>
      </w:r>
      <w:r w:rsidR="00C74F0B">
        <w:t xml:space="preserve"> </w:t>
      </w:r>
      <w:r>
        <w:t>such amendments.</w:t>
      </w:r>
    </w:p>
    <w:p w:rsidR="006970D4" w:rsidRDefault="006970D4" w:rsidP="00670E11">
      <w:pPr>
        <w:pStyle w:val="Heading1"/>
      </w:pPr>
      <w:bookmarkStart w:id="13" w:name="_Toc470632543"/>
      <w:r>
        <w:t>Article 10</w:t>
      </w:r>
      <w:r w:rsidR="00C74F0B">
        <w:br/>
      </w:r>
      <w:r>
        <w:t>ENTRY INTO FORCE, DURATION, AND TERMINATION</w:t>
      </w:r>
      <w:bookmarkEnd w:id="13"/>
    </w:p>
    <w:p w:rsidR="006970D4" w:rsidRDefault="006970D4" w:rsidP="00670E11">
      <w:pPr>
        <w:numPr>
          <w:ilvl w:val="0"/>
          <w:numId w:val="7"/>
        </w:numPr>
      </w:pPr>
      <w:r>
        <w:t>This Memorandum of</w:t>
      </w:r>
      <w:r w:rsidR="00C74F0B">
        <w:t xml:space="preserve"> </w:t>
      </w:r>
      <w:r>
        <w:t xml:space="preserve">Understanding shall come into force on the date of its signature. </w:t>
      </w:r>
    </w:p>
    <w:p w:rsidR="006970D4" w:rsidRDefault="00C74F0B" w:rsidP="00670E11">
      <w:pPr>
        <w:numPr>
          <w:ilvl w:val="0"/>
          <w:numId w:val="7"/>
        </w:numPr>
      </w:pPr>
      <w:r>
        <w:t xml:space="preserve">This Memorandum of Understanding shall remain in force for a period of five years and be automatically extended for subsequent periods of three years unless terminated by either party, giving at least six months’ written notification to the other party prior to the expiration of the relevant period. </w:t>
      </w:r>
    </w:p>
    <w:p w:rsidR="006970D4" w:rsidRDefault="006970D4" w:rsidP="00670E11">
      <w:pPr>
        <w:numPr>
          <w:ilvl w:val="0"/>
          <w:numId w:val="7"/>
        </w:numPr>
      </w:pPr>
      <w:r>
        <w:t>The termination of this Memorandum of Understanding shall not affect the</w:t>
      </w:r>
      <w:r w:rsidR="00C74F0B">
        <w:t xml:space="preserve"> </w:t>
      </w:r>
      <w:r>
        <w:t>implementation of ongoing programmes/activities which have been agreed upon prior to</w:t>
      </w:r>
      <w:r w:rsidR="00C74F0B">
        <w:t xml:space="preserve"> </w:t>
      </w:r>
      <w:r>
        <w:t>the date of the termination of this Memorandum of</w:t>
      </w:r>
      <w:r w:rsidR="00C74F0B">
        <w:t xml:space="preserve"> </w:t>
      </w:r>
      <w:r>
        <w:t>Understanding.</w:t>
      </w:r>
    </w:p>
    <w:p w:rsidR="006970D4" w:rsidRDefault="006970D4" w:rsidP="00670E11">
      <w:pPr>
        <w:numPr>
          <w:ilvl w:val="0"/>
          <w:numId w:val="7"/>
        </w:numPr>
      </w:pPr>
      <w:r>
        <w:t>In the event of an event of force majeure which includes acts of God, outbreak of any</w:t>
      </w:r>
      <w:r w:rsidR="00C74F0B">
        <w:t xml:space="preserve"> </w:t>
      </w:r>
      <w:r>
        <w:t>epidemic disease, war or warlike hostilities, acts of terrorism, new statutory enactments or</w:t>
      </w:r>
      <w:r w:rsidR="00C74F0B">
        <w:t xml:space="preserve"> </w:t>
      </w:r>
      <w:r>
        <w:t>modifications, civil commotion, riots, blockades, embargoes, sabotage, strikes, lockouts,</w:t>
      </w:r>
      <w:r w:rsidR="00C74F0B">
        <w:t xml:space="preserve"> </w:t>
      </w:r>
      <w:r>
        <w:t>shortage of material or labour, or any other event that is unforeseen and beyond the</w:t>
      </w:r>
      <w:r w:rsidR="00C74F0B">
        <w:t xml:space="preserve"> </w:t>
      </w:r>
      <w:r>
        <w:t>reasonable control of any of the Parties, each Party reserves the right for reasons of</w:t>
      </w:r>
      <w:r w:rsidR="00C74F0B">
        <w:t xml:space="preserve"> </w:t>
      </w:r>
      <w:r>
        <w:t>security, public order, pubic interest or public health to suspend temporarily either in</w:t>
      </w:r>
      <w:r w:rsidR="00C74F0B">
        <w:t xml:space="preserve"> </w:t>
      </w:r>
      <w:r>
        <w:t>whole or part, of the implementation of this Memorandum of Understanding, which shall</w:t>
      </w:r>
      <w:r w:rsidR="00C74F0B">
        <w:t xml:space="preserve"> </w:t>
      </w:r>
      <w:r>
        <w:t>take effect thirty (30) days after notification has been given to the other Party through</w:t>
      </w:r>
      <w:r w:rsidR="00C74F0B">
        <w:t xml:space="preserve"> </w:t>
      </w:r>
      <w:r>
        <w:t>diplomatic channels.</w:t>
      </w:r>
    </w:p>
    <w:p w:rsidR="00670E11" w:rsidRDefault="00670E11" w:rsidP="00670E11"/>
    <w:p w:rsidR="006970D4" w:rsidRDefault="006970D4" w:rsidP="00670E11">
      <w:r w:rsidRPr="005B5294">
        <w:rPr>
          <w:b/>
        </w:rPr>
        <w:t>IN WITNESS WHEREOF</w:t>
      </w:r>
      <w:r>
        <w:t xml:space="preserve"> the undersigned being duly authorised by the respective</w:t>
      </w:r>
      <w:r w:rsidR="00C74F0B">
        <w:t xml:space="preserve"> </w:t>
      </w:r>
      <w:r>
        <w:t>Governments of the ASEAN Member Countries and the People's Republic of China, have</w:t>
      </w:r>
      <w:r w:rsidR="00C74F0B">
        <w:t xml:space="preserve"> </w:t>
      </w:r>
      <w:r>
        <w:t>signed this Memorandum of Understanding.</w:t>
      </w:r>
    </w:p>
    <w:p w:rsidR="006970D4" w:rsidRDefault="006970D4" w:rsidP="00670E11">
      <w:r w:rsidRPr="005B5294">
        <w:rPr>
          <w:b/>
        </w:rPr>
        <w:t>DONE</w:t>
      </w:r>
      <w:r>
        <w:t xml:space="preserve"> AT Nanning, China, this 16th day of October in the Year of 2008, in two original</w:t>
      </w:r>
      <w:r w:rsidR="00C74F0B">
        <w:t xml:space="preserve"> </w:t>
      </w:r>
      <w:r>
        <w:t>copies, one in the English language and one in the Chinese language. In case of any</w:t>
      </w:r>
      <w:r w:rsidR="00C74F0B">
        <w:t xml:space="preserve"> </w:t>
      </w:r>
      <w:r>
        <w:t>divergence of interpretation, between the English language text and the Chinese language</w:t>
      </w:r>
      <w:r w:rsidR="00C74F0B">
        <w:t xml:space="preserve"> </w:t>
      </w:r>
      <w:r>
        <w:t>text, the Eng</w:t>
      </w:r>
      <w:r w:rsidR="00C74F0B">
        <w:t>lish language text shall prevail.</w:t>
      </w:r>
    </w:p>
    <w:p w:rsidR="005B5294" w:rsidRDefault="005B5294" w:rsidP="00670E1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07"/>
      </w:tblGrid>
      <w:tr w:rsidR="005B5294" w:rsidTr="005B5294">
        <w:trPr>
          <w:jc w:val="center"/>
        </w:trPr>
        <w:tc>
          <w:tcPr>
            <w:tcW w:w="4621" w:type="dxa"/>
          </w:tcPr>
          <w:p w:rsidR="005B5294" w:rsidRDefault="005B5294" w:rsidP="005B5294">
            <w:pPr>
              <w:spacing w:before="0" w:line="240" w:lineRule="auto"/>
              <w:jc w:val="center"/>
            </w:pPr>
            <w:r>
              <w:t>For the Government of Brunei Darussalam:</w:t>
            </w:r>
          </w:p>
          <w:p w:rsidR="005B5294" w:rsidRDefault="005B5294" w:rsidP="005B5294">
            <w:pPr>
              <w:spacing w:before="0" w:line="240" w:lineRule="auto"/>
              <w:jc w:val="center"/>
              <w:rPr>
                <w:b/>
              </w:rPr>
            </w:pPr>
            <w:r w:rsidRPr="00B638BA">
              <w:rPr>
                <w:b/>
              </w:rPr>
              <w:t>Honourable Pehin Dato Haji Mohammad</w:t>
            </w:r>
          </w:p>
          <w:p w:rsidR="005B5294" w:rsidRDefault="005B5294" w:rsidP="005B5294">
            <w:pPr>
              <w:spacing w:before="0" w:line="240" w:lineRule="auto"/>
              <w:jc w:val="center"/>
            </w:pPr>
            <w:r>
              <w:t>Minister of Energy</w:t>
            </w:r>
          </w:p>
          <w:p w:rsidR="005B5294" w:rsidRDefault="005B5294" w:rsidP="005B5294">
            <w:pPr>
              <w:spacing w:before="0" w:line="240" w:lineRule="auto"/>
              <w:jc w:val="center"/>
            </w:pPr>
          </w:p>
          <w:p w:rsidR="005B5294" w:rsidRDefault="005B5294" w:rsidP="005B5294">
            <w:pPr>
              <w:spacing w:before="0" w:line="240" w:lineRule="auto"/>
              <w:jc w:val="center"/>
            </w:pPr>
            <w:r>
              <w:t>For the Government of Cambodia</w:t>
            </w:r>
          </w:p>
          <w:p w:rsidR="005B5294" w:rsidRDefault="005B5294" w:rsidP="005B5294">
            <w:pPr>
              <w:spacing w:before="0" w:line="240" w:lineRule="auto"/>
              <w:jc w:val="center"/>
              <w:rPr>
                <w:b/>
              </w:rPr>
            </w:pPr>
            <w:r w:rsidRPr="00B638BA">
              <w:rPr>
                <w:b/>
              </w:rPr>
              <w:t>H.E. Mr. Khieu Kanharith</w:t>
            </w:r>
          </w:p>
          <w:p w:rsidR="005B5294" w:rsidRDefault="005B5294" w:rsidP="005B5294">
            <w:pPr>
              <w:spacing w:before="0" w:line="240" w:lineRule="auto"/>
              <w:jc w:val="center"/>
            </w:pPr>
            <w:r>
              <w:t>Minister of Information</w:t>
            </w:r>
          </w:p>
          <w:p w:rsidR="005B5294" w:rsidRDefault="005B5294" w:rsidP="005B5294">
            <w:pPr>
              <w:spacing w:before="0" w:line="240" w:lineRule="auto"/>
              <w:jc w:val="center"/>
            </w:pPr>
          </w:p>
          <w:p w:rsidR="005B5294" w:rsidRDefault="005B5294" w:rsidP="005B5294">
            <w:pPr>
              <w:spacing w:before="0" w:line="240" w:lineRule="auto"/>
              <w:jc w:val="center"/>
            </w:pPr>
            <w:r>
              <w:t xml:space="preserve">For the Government of the Republic of Indonesia </w:t>
            </w:r>
          </w:p>
          <w:p w:rsidR="005B5294" w:rsidRDefault="005B5294" w:rsidP="005B5294">
            <w:pPr>
              <w:spacing w:before="0" w:line="240" w:lineRule="auto"/>
              <w:jc w:val="center"/>
              <w:rPr>
                <w:b/>
              </w:rPr>
            </w:pPr>
            <w:r w:rsidRPr="00B638BA">
              <w:rPr>
                <w:b/>
              </w:rPr>
              <w:t>H.E. Prof. Dr. Mohammad Nub</w:t>
            </w:r>
            <w:r>
              <w:rPr>
                <w:b/>
              </w:rPr>
              <w:t xml:space="preserve"> </w:t>
            </w:r>
          </w:p>
          <w:p w:rsidR="005B5294" w:rsidRDefault="005B5294" w:rsidP="005B5294">
            <w:pPr>
              <w:spacing w:before="0" w:line="240" w:lineRule="auto"/>
              <w:jc w:val="center"/>
            </w:pPr>
            <w:r>
              <w:t>Minister of Communication and Information Technology</w:t>
            </w:r>
          </w:p>
          <w:p w:rsidR="005B5294" w:rsidRDefault="005B5294" w:rsidP="005B5294">
            <w:pPr>
              <w:spacing w:before="0" w:line="240" w:lineRule="auto"/>
              <w:jc w:val="center"/>
            </w:pPr>
          </w:p>
          <w:p w:rsidR="005B5294" w:rsidRDefault="005B5294" w:rsidP="005B5294">
            <w:pPr>
              <w:spacing w:before="0" w:line="240" w:lineRule="auto"/>
              <w:jc w:val="center"/>
            </w:pPr>
            <w:r>
              <w:t xml:space="preserve">For the Government of the Lao People's Democratic Republic </w:t>
            </w:r>
          </w:p>
          <w:p w:rsidR="005B5294" w:rsidRDefault="005B5294" w:rsidP="005B5294">
            <w:pPr>
              <w:spacing w:before="0" w:line="240" w:lineRule="auto"/>
              <w:jc w:val="center"/>
              <w:rPr>
                <w:b/>
              </w:rPr>
            </w:pPr>
            <w:r w:rsidRPr="00B638BA">
              <w:rPr>
                <w:b/>
              </w:rPr>
              <w:t>H.E. Mr. Mounkeo Olaboune</w:t>
            </w:r>
            <w:r>
              <w:rPr>
                <w:b/>
              </w:rPr>
              <w:t xml:space="preserve"> </w:t>
            </w:r>
          </w:p>
          <w:p w:rsidR="005B5294" w:rsidRDefault="005B5294" w:rsidP="005B5294">
            <w:pPr>
              <w:spacing w:before="0" w:line="240" w:lineRule="auto"/>
              <w:jc w:val="center"/>
            </w:pPr>
            <w:r>
              <w:t>Minister of Information and Culture</w:t>
            </w:r>
          </w:p>
          <w:p w:rsidR="005B5294" w:rsidRDefault="005B5294" w:rsidP="005B5294">
            <w:pPr>
              <w:spacing w:before="0" w:line="240" w:lineRule="auto"/>
              <w:jc w:val="center"/>
            </w:pPr>
            <w:r>
              <w:br w:type="page"/>
            </w:r>
          </w:p>
          <w:p w:rsidR="005B5294" w:rsidRDefault="005B5294" w:rsidP="005B5294">
            <w:pPr>
              <w:spacing w:before="0" w:line="240" w:lineRule="auto"/>
              <w:jc w:val="center"/>
            </w:pPr>
            <w:r>
              <w:t xml:space="preserve">For the Government of Malaysia </w:t>
            </w:r>
          </w:p>
          <w:p w:rsidR="005B5294" w:rsidRDefault="005B5294" w:rsidP="005B5294">
            <w:pPr>
              <w:spacing w:before="0" w:line="240" w:lineRule="auto"/>
              <w:jc w:val="center"/>
              <w:rPr>
                <w:b/>
              </w:rPr>
            </w:pPr>
            <w:r w:rsidRPr="00B638BA">
              <w:rPr>
                <w:b/>
              </w:rPr>
              <w:t>H.E. Ahmad Shabery Cheek</w:t>
            </w:r>
            <w:r>
              <w:rPr>
                <w:b/>
              </w:rPr>
              <w:t xml:space="preserve"> </w:t>
            </w:r>
          </w:p>
          <w:p w:rsidR="005B5294" w:rsidRDefault="005B5294" w:rsidP="005B5294">
            <w:pPr>
              <w:spacing w:before="0" w:line="240" w:lineRule="auto"/>
              <w:jc w:val="center"/>
            </w:pPr>
            <w:r>
              <w:t>Minister of Information</w:t>
            </w:r>
          </w:p>
          <w:p w:rsidR="005B5294" w:rsidRDefault="005B5294" w:rsidP="005B5294">
            <w:pPr>
              <w:spacing w:before="0" w:line="240" w:lineRule="auto"/>
              <w:jc w:val="center"/>
            </w:pPr>
          </w:p>
          <w:p w:rsidR="005B5294" w:rsidRDefault="005B5294" w:rsidP="005B5294">
            <w:pPr>
              <w:spacing w:before="0" w:line="240" w:lineRule="auto"/>
              <w:jc w:val="center"/>
            </w:pPr>
            <w:r>
              <w:t xml:space="preserve">For the Government of the Union of Myanmar </w:t>
            </w:r>
          </w:p>
          <w:p w:rsidR="005B5294" w:rsidRDefault="005B5294" w:rsidP="005B5294">
            <w:pPr>
              <w:spacing w:before="0" w:line="240" w:lineRule="auto"/>
              <w:jc w:val="center"/>
              <w:rPr>
                <w:b/>
              </w:rPr>
            </w:pPr>
            <w:r w:rsidRPr="00B638BA">
              <w:rPr>
                <w:b/>
              </w:rPr>
              <w:t>H.E. Brig-Gen Kyaw Hsan</w:t>
            </w:r>
            <w:r>
              <w:rPr>
                <w:b/>
              </w:rPr>
              <w:t xml:space="preserve"> </w:t>
            </w:r>
          </w:p>
          <w:p w:rsidR="005B5294" w:rsidRDefault="005B5294" w:rsidP="005B5294">
            <w:pPr>
              <w:spacing w:before="0" w:line="240" w:lineRule="auto"/>
              <w:jc w:val="center"/>
            </w:pPr>
            <w:r>
              <w:t>Minister of Information</w:t>
            </w:r>
          </w:p>
          <w:p w:rsidR="005B5294" w:rsidRDefault="005B5294" w:rsidP="005B5294">
            <w:pPr>
              <w:spacing w:before="0" w:line="240" w:lineRule="auto"/>
              <w:jc w:val="center"/>
            </w:pPr>
          </w:p>
          <w:p w:rsidR="005B5294" w:rsidRDefault="005B5294" w:rsidP="005B5294">
            <w:pPr>
              <w:spacing w:before="0" w:line="240" w:lineRule="auto"/>
              <w:jc w:val="center"/>
            </w:pPr>
            <w:r>
              <w:t>For the Government of the Republic of the Philippines</w:t>
            </w:r>
          </w:p>
          <w:p w:rsidR="005B5294" w:rsidRDefault="005B5294" w:rsidP="005B5294">
            <w:pPr>
              <w:spacing w:before="0" w:line="240" w:lineRule="auto"/>
              <w:jc w:val="center"/>
              <w:rPr>
                <w:b/>
              </w:rPr>
            </w:pPr>
            <w:r>
              <w:t xml:space="preserve"> </w:t>
            </w:r>
            <w:r w:rsidRPr="00B638BA">
              <w:rPr>
                <w:b/>
              </w:rPr>
              <w:t>H.E. Bon. Conrado A. Limcaocp, Jr.</w:t>
            </w:r>
            <w:r>
              <w:rPr>
                <w:b/>
              </w:rPr>
              <w:t xml:space="preserve"> </w:t>
            </w:r>
          </w:p>
          <w:p w:rsidR="005B5294" w:rsidRDefault="005B5294" w:rsidP="005B5294">
            <w:pPr>
              <w:spacing w:before="0" w:line="240" w:lineRule="auto"/>
              <w:jc w:val="center"/>
            </w:pPr>
            <w:r>
              <w:t>Secretary, Philippine Information Agency</w:t>
            </w:r>
          </w:p>
          <w:p w:rsidR="005B5294" w:rsidRDefault="005B5294" w:rsidP="005B5294">
            <w:pPr>
              <w:spacing w:before="0" w:line="240" w:lineRule="auto"/>
              <w:jc w:val="center"/>
            </w:pPr>
          </w:p>
          <w:p w:rsidR="005B5294" w:rsidRDefault="005B5294" w:rsidP="005B5294">
            <w:pPr>
              <w:spacing w:before="0" w:line="240" w:lineRule="auto"/>
              <w:jc w:val="center"/>
            </w:pPr>
            <w:r>
              <w:t xml:space="preserve">For the Government of the Republic of Singapore </w:t>
            </w:r>
          </w:p>
          <w:p w:rsidR="005B5294" w:rsidRDefault="005B5294" w:rsidP="005B5294">
            <w:pPr>
              <w:spacing w:before="0" w:line="240" w:lineRule="auto"/>
              <w:jc w:val="center"/>
              <w:rPr>
                <w:b/>
              </w:rPr>
            </w:pPr>
            <w:r w:rsidRPr="00B638BA">
              <w:rPr>
                <w:b/>
              </w:rPr>
              <w:t>H.E. Dr. Lee Boon Yang</w:t>
            </w:r>
            <w:r>
              <w:rPr>
                <w:b/>
              </w:rPr>
              <w:t xml:space="preserve"> </w:t>
            </w:r>
          </w:p>
          <w:p w:rsidR="005B5294" w:rsidRDefault="005B5294" w:rsidP="005B5294">
            <w:pPr>
              <w:spacing w:before="0" w:line="240" w:lineRule="auto"/>
              <w:jc w:val="center"/>
            </w:pPr>
            <w:r>
              <w:t>Minister for Information, Communications and the Arts</w:t>
            </w:r>
          </w:p>
          <w:p w:rsidR="005B5294" w:rsidRDefault="005B5294" w:rsidP="005B5294">
            <w:pPr>
              <w:spacing w:before="0" w:line="240" w:lineRule="auto"/>
              <w:jc w:val="center"/>
            </w:pPr>
          </w:p>
          <w:p w:rsidR="005B5294" w:rsidRDefault="005B5294" w:rsidP="005B5294">
            <w:pPr>
              <w:spacing w:before="0" w:line="240" w:lineRule="auto"/>
              <w:jc w:val="center"/>
            </w:pPr>
            <w:r>
              <w:t xml:space="preserve">For the Government of the Kingdom of Thailand </w:t>
            </w:r>
          </w:p>
          <w:p w:rsidR="005B5294" w:rsidRDefault="005B5294" w:rsidP="005B5294">
            <w:pPr>
              <w:spacing w:before="0" w:line="240" w:lineRule="auto"/>
              <w:jc w:val="center"/>
              <w:rPr>
                <w:b/>
              </w:rPr>
            </w:pPr>
            <w:r>
              <w:rPr>
                <w:b/>
              </w:rPr>
              <w:t>Satit Wongnongtaey</w:t>
            </w:r>
          </w:p>
          <w:p w:rsidR="005B5294" w:rsidRDefault="005B5294" w:rsidP="005B5294">
            <w:pPr>
              <w:spacing w:before="0" w:line="240" w:lineRule="auto"/>
              <w:jc w:val="center"/>
            </w:pPr>
            <w:r>
              <w:lastRenderedPageBreak/>
              <w:t>Minister Attached to the Prime Minister's Office, Minister to the Prime Minister's Office</w:t>
            </w:r>
          </w:p>
          <w:p w:rsidR="005B5294" w:rsidRDefault="005B5294" w:rsidP="005B5294">
            <w:pPr>
              <w:spacing w:before="0" w:line="240" w:lineRule="auto"/>
              <w:jc w:val="center"/>
            </w:pPr>
            <w:r>
              <w:t xml:space="preserve">For the Government of the Socialist Republic of Viet Nam </w:t>
            </w:r>
          </w:p>
          <w:p w:rsidR="005B5294" w:rsidRDefault="005B5294" w:rsidP="005B5294">
            <w:pPr>
              <w:spacing w:before="0" w:line="240" w:lineRule="auto"/>
              <w:jc w:val="center"/>
              <w:rPr>
                <w:b/>
              </w:rPr>
            </w:pPr>
            <w:r w:rsidRPr="00B638BA">
              <w:rPr>
                <w:b/>
              </w:rPr>
              <w:t>H.E. Mr. Le Doan Hop</w:t>
            </w:r>
            <w:r>
              <w:rPr>
                <w:b/>
              </w:rPr>
              <w:t xml:space="preserve"> </w:t>
            </w:r>
          </w:p>
          <w:p w:rsidR="005B5294" w:rsidRPr="009C1F90" w:rsidRDefault="005B5294" w:rsidP="005B5294">
            <w:pPr>
              <w:spacing w:before="0" w:line="240" w:lineRule="auto"/>
              <w:jc w:val="center"/>
            </w:pPr>
            <w:r>
              <w:t>Minister of Information and Communication</w:t>
            </w:r>
          </w:p>
          <w:p w:rsidR="005B5294" w:rsidRDefault="005B5294" w:rsidP="005B5294">
            <w:pPr>
              <w:spacing w:before="0" w:line="240" w:lineRule="auto"/>
            </w:pPr>
          </w:p>
          <w:p w:rsidR="005B5294" w:rsidRDefault="005B5294" w:rsidP="005B5294">
            <w:pPr>
              <w:spacing w:before="0" w:line="240" w:lineRule="auto"/>
            </w:pPr>
          </w:p>
        </w:tc>
        <w:tc>
          <w:tcPr>
            <w:tcW w:w="4622" w:type="dxa"/>
          </w:tcPr>
          <w:p w:rsidR="005B5294" w:rsidRDefault="005B5294" w:rsidP="005B5294">
            <w:pPr>
              <w:spacing w:before="0" w:line="240" w:lineRule="auto"/>
              <w:jc w:val="center"/>
            </w:pPr>
            <w:r>
              <w:lastRenderedPageBreak/>
              <w:t>For the Government of the People's Republic of China:</w:t>
            </w:r>
          </w:p>
          <w:p w:rsidR="005B5294" w:rsidRDefault="005B5294" w:rsidP="005B5294">
            <w:pPr>
              <w:spacing w:before="0" w:line="240" w:lineRule="auto"/>
              <w:jc w:val="center"/>
              <w:rPr>
                <w:b/>
              </w:rPr>
            </w:pPr>
            <w:r w:rsidRPr="00B638BA">
              <w:rPr>
                <w:b/>
              </w:rPr>
              <w:t>H.E. Mr. Wang Chen</w:t>
            </w:r>
          </w:p>
          <w:p w:rsidR="005B5294" w:rsidRDefault="005B5294" w:rsidP="005B5294">
            <w:pPr>
              <w:spacing w:before="0" w:line="240" w:lineRule="auto"/>
              <w:jc w:val="center"/>
            </w:pPr>
            <w:r>
              <w:t>Minister of the State Council Information Office</w:t>
            </w:r>
          </w:p>
          <w:p w:rsidR="005B5294" w:rsidRDefault="005B5294" w:rsidP="005B5294">
            <w:pPr>
              <w:spacing w:before="0" w:line="240" w:lineRule="auto"/>
              <w:jc w:val="center"/>
            </w:pPr>
          </w:p>
        </w:tc>
      </w:tr>
    </w:tbl>
    <w:p w:rsidR="00C74F0B" w:rsidRDefault="00C74F0B" w:rsidP="00670E11"/>
    <w:p w:rsidR="00C74F0B" w:rsidRDefault="00C74F0B" w:rsidP="00670E11"/>
    <w:p w:rsidR="00B638BA" w:rsidRDefault="00B638BA" w:rsidP="00670E11"/>
    <w:sectPr w:rsidR="00B638BA"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0DC" w:rsidRDefault="000870DC" w:rsidP="00F61B4F">
      <w:pPr>
        <w:spacing w:before="0" w:after="0" w:line="240" w:lineRule="auto"/>
      </w:pPr>
      <w:r>
        <w:separator/>
      </w:r>
    </w:p>
  </w:endnote>
  <w:endnote w:type="continuationSeparator" w:id="0">
    <w:p w:rsidR="000870DC" w:rsidRDefault="000870D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B5294">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B5294">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0DC" w:rsidRDefault="000870DC" w:rsidP="00F61B4F">
      <w:pPr>
        <w:spacing w:before="0" w:after="0" w:line="240" w:lineRule="auto"/>
      </w:pPr>
      <w:r>
        <w:separator/>
      </w:r>
    </w:p>
  </w:footnote>
  <w:footnote w:type="continuationSeparator" w:id="0">
    <w:p w:rsidR="000870DC" w:rsidRDefault="000870D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B638BA" w:rsidRDefault="00B638BA" w:rsidP="00B638BA">
    <w:pPr>
      <w:pStyle w:val="Header"/>
      <w:pBdr>
        <w:bottom w:val="single" w:sz="4" w:space="1" w:color="auto"/>
      </w:pBdr>
    </w:pPr>
    <w:r w:rsidRPr="00B638BA">
      <w:rPr>
        <w:rFonts w:cs="Arial"/>
        <w:caps/>
        <w:color w:val="808080"/>
        <w:sz w:val="16"/>
        <w:szCs w:val="16"/>
      </w:rPr>
      <w:t xml:space="preserve">2008 </w:t>
    </w:r>
    <w:r w:rsidR="005B5294">
      <w:rPr>
        <w:rFonts w:cs="Arial"/>
        <w:caps/>
        <w:color w:val="808080"/>
        <w:sz w:val="16"/>
        <w:szCs w:val="16"/>
      </w:rPr>
      <w:t>ASEAN-</w:t>
    </w:r>
    <w:r w:rsidRPr="00B638BA">
      <w:rPr>
        <w:rFonts w:cs="Arial"/>
        <w:caps/>
        <w:color w:val="808080"/>
        <w:sz w:val="16"/>
        <w:szCs w:val="16"/>
      </w:rPr>
      <w:t>CHINA</w:t>
    </w:r>
    <w:r w:rsidR="005B5294">
      <w:rPr>
        <w:rFonts w:cs="Arial"/>
        <w:caps/>
        <w:color w:val="808080"/>
        <w:sz w:val="16"/>
        <w:szCs w:val="16"/>
      </w:rPr>
      <w:t xml:space="preserve"> MOU</w:t>
    </w:r>
    <w:r w:rsidRPr="00B638BA">
      <w:rPr>
        <w:rFonts w:cs="Arial"/>
        <w:caps/>
        <w:color w:val="808080"/>
        <w:sz w:val="16"/>
        <w:szCs w:val="16"/>
      </w:rPr>
      <w:t xml:space="preserve"> ON INFORMATION AND MEDIA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3037"/>
    <w:multiLevelType w:val="hybridMultilevel"/>
    <w:tmpl w:val="EE6090D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A1C49CF"/>
    <w:multiLevelType w:val="hybridMultilevel"/>
    <w:tmpl w:val="A5925DD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E01334F"/>
    <w:multiLevelType w:val="hybridMultilevel"/>
    <w:tmpl w:val="49EC465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8D40FAE"/>
    <w:multiLevelType w:val="hybridMultilevel"/>
    <w:tmpl w:val="FE1C233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316D551F"/>
    <w:multiLevelType w:val="hybridMultilevel"/>
    <w:tmpl w:val="BA9C70A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4A636E4B"/>
    <w:multiLevelType w:val="hybridMultilevel"/>
    <w:tmpl w:val="3452764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71575EF3"/>
    <w:multiLevelType w:val="hybridMultilevel"/>
    <w:tmpl w:val="DBE0BC3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D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70DC"/>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5294"/>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0E11"/>
    <w:rsid w:val="006819D0"/>
    <w:rsid w:val="006829B2"/>
    <w:rsid w:val="00686294"/>
    <w:rsid w:val="006878B4"/>
    <w:rsid w:val="00695153"/>
    <w:rsid w:val="006970D4"/>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57FC5"/>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021A"/>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34CC"/>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638BA"/>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4F0B"/>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C9E0"/>
  <w15:chartTrackingRefBased/>
  <w15:docId w15:val="{AF4638D7-4D0F-4236-8AFD-F9B82B0E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BalloonText">
    <w:name w:val="Balloon Text"/>
    <w:basedOn w:val="Normal"/>
    <w:link w:val="BalloonTextChar"/>
    <w:uiPriority w:val="99"/>
    <w:semiHidden/>
    <w:unhideWhenUsed/>
    <w:rsid w:val="00B638BA"/>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638BA"/>
    <w:rPr>
      <w:rFonts w:ascii="Tahoma" w:hAnsi="Tahoma" w:cs="Tahoma"/>
      <w:sz w:val="16"/>
      <w:szCs w:val="16"/>
      <w:lang w:val="en-US" w:eastAsia="en-US"/>
    </w:rPr>
  </w:style>
  <w:style w:type="table" w:styleId="TableGrid">
    <w:name w:val="Table Grid"/>
    <w:basedOn w:val="TableNormal"/>
    <w:uiPriority w:val="59"/>
    <w:rsid w:val="005B5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625B-BA15-4BAF-AD22-51A0F566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6</Pages>
  <Words>1626</Words>
  <Characters>9255</Characters>
  <Application>Microsoft Office Word</Application>
  <DocSecurity>0</DocSecurity>
  <Lines>215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Links>
    <vt:vector size="90" baseType="variant">
      <vt:variant>
        <vt:i4>1048626</vt:i4>
      </vt:variant>
      <vt:variant>
        <vt:i4>74</vt:i4>
      </vt:variant>
      <vt:variant>
        <vt:i4>0</vt:i4>
      </vt:variant>
      <vt:variant>
        <vt:i4>5</vt:i4>
      </vt:variant>
      <vt:variant>
        <vt:lpwstr/>
      </vt:variant>
      <vt:variant>
        <vt:lpwstr>_Toc470632543</vt:lpwstr>
      </vt:variant>
      <vt:variant>
        <vt:i4>1048626</vt:i4>
      </vt:variant>
      <vt:variant>
        <vt:i4>68</vt:i4>
      </vt:variant>
      <vt:variant>
        <vt:i4>0</vt:i4>
      </vt:variant>
      <vt:variant>
        <vt:i4>5</vt:i4>
      </vt:variant>
      <vt:variant>
        <vt:lpwstr/>
      </vt:variant>
      <vt:variant>
        <vt:lpwstr>_Toc470632542</vt:lpwstr>
      </vt:variant>
      <vt:variant>
        <vt:i4>1048626</vt:i4>
      </vt:variant>
      <vt:variant>
        <vt:i4>62</vt:i4>
      </vt:variant>
      <vt:variant>
        <vt:i4>0</vt:i4>
      </vt:variant>
      <vt:variant>
        <vt:i4>5</vt:i4>
      </vt:variant>
      <vt:variant>
        <vt:lpwstr/>
      </vt:variant>
      <vt:variant>
        <vt:lpwstr>_Toc470632541</vt:lpwstr>
      </vt:variant>
      <vt:variant>
        <vt:i4>1048626</vt:i4>
      </vt:variant>
      <vt:variant>
        <vt:i4>56</vt:i4>
      </vt:variant>
      <vt:variant>
        <vt:i4>0</vt:i4>
      </vt:variant>
      <vt:variant>
        <vt:i4>5</vt:i4>
      </vt:variant>
      <vt:variant>
        <vt:lpwstr/>
      </vt:variant>
      <vt:variant>
        <vt:lpwstr>_Toc470632540</vt:lpwstr>
      </vt:variant>
      <vt:variant>
        <vt:i4>1507378</vt:i4>
      </vt:variant>
      <vt:variant>
        <vt:i4>50</vt:i4>
      </vt:variant>
      <vt:variant>
        <vt:i4>0</vt:i4>
      </vt:variant>
      <vt:variant>
        <vt:i4>5</vt:i4>
      </vt:variant>
      <vt:variant>
        <vt:lpwstr/>
      </vt:variant>
      <vt:variant>
        <vt:lpwstr>_Toc470632539</vt:lpwstr>
      </vt:variant>
      <vt:variant>
        <vt:i4>1507378</vt:i4>
      </vt:variant>
      <vt:variant>
        <vt:i4>44</vt:i4>
      </vt:variant>
      <vt:variant>
        <vt:i4>0</vt:i4>
      </vt:variant>
      <vt:variant>
        <vt:i4>5</vt:i4>
      </vt:variant>
      <vt:variant>
        <vt:lpwstr/>
      </vt:variant>
      <vt:variant>
        <vt:lpwstr>_Toc470632538</vt:lpwstr>
      </vt:variant>
      <vt:variant>
        <vt:i4>1507378</vt:i4>
      </vt:variant>
      <vt:variant>
        <vt:i4>38</vt:i4>
      </vt:variant>
      <vt:variant>
        <vt:i4>0</vt:i4>
      </vt:variant>
      <vt:variant>
        <vt:i4>5</vt:i4>
      </vt:variant>
      <vt:variant>
        <vt:lpwstr/>
      </vt:variant>
      <vt:variant>
        <vt:lpwstr>_Toc470632537</vt:lpwstr>
      </vt:variant>
      <vt:variant>
        <vt:i4>1507378</vt:i4>
      </vt:variant>
      <vt:variant>
        <vt:i4>32</vt:i4>
      </vt:variant>
      <vt:variant>
        <vt:i4>0</vt:i4>
      </vt:variant>
      <vt:variant>
        <vt:i4>5</vt:i4>
      </vt:variant>
      <vt:variant>
        <vt:lpwstr/>
      </vt:variant>
      <vt:variant>
        <vt:lpwstr>_Toc470632536</vt:lpwstr>
      </vt:variant>
      <vt:variant>
        <vt:i4>1507378</vt:i4>
      </vt:variant>
      <vt:variant>
        <vt:i4>26</vt:i4>
      </vt:variant>
      <vt:variant>
        <vt:i4>0</vt:i4>
      </vt:variant>
      <vt:variant>
        <vt:i4>5</vt:i4>
      </vt:variant>
      <vt:variant>
        <vt:lpwstr/>
      </vt:variant>
      <vt:variant>
        <vt:lpwstr>_Toc470632535</vt:lpwstr>
      </vt:variant>
      <vt:variant>
        <vt:i4>1507378</vt:i4>
      </vt:variant>
      <vt:variant>
        <vt:i4>20</vt:i4>
      </vt:variant>
      <vt:variant>
        <vt:i4>0</vt:i4>
      </vt:variant>
      <vt:variant>
        <vt:i4>5</vt:i4>
      </vt:variant>
      <vt:variant>
        <vt:lpwstr/>
      </vt:variant>
      <vt:variant>
        <vt:lpwstr>_Toc470632534</vt:lpwstr>
      </vt:variant>
      <vt:variant>
        <vt:i4>1507378</vt:i4>
      </vt:variant>
      <vt:variant>
        <vt:i4>14</vt:i4>
      </vt:variant>
      <vt:variant>
        <vt:i4>0</vt:i4>
      </vt:variant>
      <vt:variant>
        <vt:i4>5</vt:i4>
      </vt:variant>
      <vt:variant>
        <vt:lpwstr/>
      </vt:variant>
      <vt:variant>
        <vt:lpwstr>_Toc470632533</vt:lpwstr>
      </vt:variant>
      <vt:variant>
        <vt:i4>1507378</vt:i4>
      </vt:variant>
      <vt:variant>
        <vt:i4>8</vt:i4>
      </vt:variant>
      <vt:variant>
        <vt:i4>0</vt:i4>
      </vt:variant>
      <vt:variant>
        <vt:i4>5</vt:i4>
      </vt:variant>
      <vt:variant>
        <vt:lpwstr/>
      </vt:variant>
      <vt:variant>
        <vt:lpwstr>_Toc470632532</vt:lpwstr>
      </vt:variant>
      <vt:variant>
        <vt:i4>1507378</vt:i4>
      </vt:variant>
      <vt:variant>
        <vt:i4>2</vt:i4>
      </vt:variant>
      <vt:variant>
        <vt:i4>0</vt:i4>
      </vt:variant>
      <vt:variant>
        <vt:i4>5</vt:i4>
      </vt:variant>
      <vt:variant>
        <vt:lpwstr/>
      </vt:variant>
      <vt:variant>
        <vt:lpwstr>_Toc470632531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cp:lastPrinted>2017-01-13T09:16:00Z</cp:lastPrinted>
  <dcterms:created xsi:type="dcterms:W3CDTF">2020-01-08T03:26:00Z</dcterms:created>
  <dcterms:modified xsi:type="dcterms:W3CDTF">2020-01-08T03:26:00Z</dcterms:modified>
</cp:coreProperties>
</file>