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76" w:lineRule="auto" w:before="78"/>
        <w:ind w:left="6" w:right="24" w:firstLine="0"/>
        <w:jc w:val="center"/>
        <w:rPr>
          <w:b/>
          <w:sz w:val="28"/>
        </w:rPr>
      </w:pPr>
      <w:r>
        <w:rPr>
          <w:b/>
          <w:sz w:val="28"/>
        </w:rPr>
        <w:t>2009 AGREEMENT ON INVESTMENT OF THE FRAMEWORK AGREEMENT</w:t>
      </w:r>
      <w:r>
        <w:rPr>
          <w:b/>
          <w:spacing w:val="-8"/>
          <w:sz w:val="28"/>
        </w:rPr>
        <w:t> </w:t>
      </w:r>
      <w:r>
        <w:rPr>
          <w:b/>
          <w:sz w:val="28"/>
        </w:rPr>
        <w:t>ON</w:t>
      </w:r>
      <w:r>
        <w:rPr>
          <w:b/>
          <w:spacing w:val="-12"/>
          <w:sz w:val="28"/>
        </w:rPr>
        <w:t> </w:t>
      </w:r>
      <w:r>
        <w:rPr>
          <w:b/>
          <w:sz w:val="28"/>
        </w:rPr>
        <w:t>COMPREHENSIVE</w:t>
      </w:r>
      <w:r>
        <w:rPr>
          <w:b/>
          <w:spacing w:val="-6"/>
          <w:sz w:val="28"/>
        </w:rPr>
        <w:t> </w:t>
      </w:r>
      <w:r>
        <w:rPr>
          <w:b/>
          <w:sz w:val="28"/>
        </w:rPr>
        <w:t>ECONOMIC</w:t>
      </w:r>
      <w:r>
        <w:rPr>
          <w:b/>
          <w:spacing w:val="-10"/>
          <w:sz w:val="28"/>
        </w:rPr>
        <w:t> </w:t>
      </w:r>
      <w:r>
        <w:rPr>
          <w:b/>
          <w:sz w:val="28"/>
        </w:rPr>
        <w:t>COOPERATION BETWEEN THE PEOPLE’S REPUBLIC OF CHINA AND THE ASSOCIATION OF SOUTHEAST ASIAN NATIONS</w:t>
      </w:r>
    </w:p>
    <w:p>
      <w:pPr>
        <w:spacing w:before="241"/>
        <w:ind w:left="0" w:right="24" w:firstLine="0"/>
        <w:jc w:val="center"/>
        <w:rPr>
          <w:i/>
          <w:sz w:val="20"/>
        </w:rPr>
      </w:pPr>
      <w:r>
        <w:rPr>
          <w:i/>
          <w:sz w:val="20"/>
        </w:rPr>
        <w:t>Signed</w:t>
      </w:r>
      <w:r>
        <w:rPr>
          <w:i/>
          <w:spacing w:val="-6"/>
          <w:sz w:val="20"/>
        </w:rPr>
        <w:t> </w:t>
      </w:r>
      <w:r>
        <w:rPr>
          <w:i/>
          <w:sz w:val="20"/>
        </w:rPr>
        <w:t>in</w:t>
      </w:r>
      <w:r>
        <w:rPr>
          <w:i/>
          <w:spacing w:val="-6"/>
          <w:sz w:val="20"/>
        </w:rPr>
        <w:t> </w:t>
      </w:r>
      <w:r>
        <w:rPr>
          <w:i/>
          <w:sz w:val="20"/>
        </w:rPr>
        <w:t>Bangkok,</w:t>
      </w:r>
      <w:r>
        <w:rPr>
          <w:i/>
          <w:spacing w:val="-6"/>
          <w:sz w:val="20"/>
        </w:rPr>
        <w:t> </w:t>
      </w:r>
      <w:r>
        <w:rPr>
          <w:i/>
          <w:sz w:val="20"/>
        </w:rPr>
        <w:t>Thailand</w:t>
      </w:r>
      <w:r>
        <w:rPr>
          <w:i/>
          <w:spacing w:val="-5"/>
          <w:sz w:val="20"/>
        </w:rPr>
        <w:t> </w:t>
      </w:r>
      <w:r>
        <w:rPr>
          <w:i/>
          <w:sz w:val="20"/>
        </w:rPr>
        <w:t>on</w:t>
      </w:r>
      <w:r>
        <w:rPr>
          <w:i/>
          <w:spacing w:val="-4"/>
          <w:sz w:val="20"/>
        </w:rPr>
        <w:t> </w:t>
      </w:r>
      <w:r>
        <w:rPr>
          <w:i/>
          <w:sz w:val="20"/>
        </w:rPr>
        <w:t>15</w:t>
      </w:r>
      <w:r>
        <w:rPr>
          <w:i/>
          <w:spacing w:val="-4"/>
          <w:sz w:val="20"/>
        </w:rPr>
        <w:t> </w:t>
      </w:r>
      <w:r>
        <w:rPr>
          <w:i/>
          <w:sz w:val="20"/>
        </w:rPr>
        <w:t>August</w:t>
      </w:r>
      <w:r>
        <w:rPr>
          <w:i/>
          <w:spacing w:val="-6"/>
          <w:sz w:val="20"/>
        </w:rPr>
        <w:t> </w:t>
      </w:r>
      <w:r>
        <w:rPr>
          <w:i/>
          <w:spacing w:val="-4"/>
          <w:sz w:val="20"/>
        </w:rPr>
        <w:t>2009</w:t>
      </w:r>
    </w:p>
    <w:sdt>
      <w:sdtPr>
        <w:docPartObj>
          <w:docPartGallery w:val="Table of Contents"/>
          <w:docPartUnique/>
        </w:docPartObj>
      </w:sdtPr>
      <w:sdtEndPr/>
      <w:sdtContent>
        <w:p>
          <w:pPr>
            <w:pStyle w:val="TOC1"/>
            <w:tabs>
              <w:tab w:pos="9119" w:val="right" w:leader="dot"/>
            </w:tabs>
            <w:spacing w:before="662"/>
          </w:pPr>
          <w:hyperlink w:history="true" w:anchor="_bookmark0">
            <w:r>
              <w:rPr/>
              <w:t>ARTICLE</w:t>
            </w:r>
            <w:r>
              <w:rPr>
                <w:spacing w:val="-7"/>
              </w:rPr>
              <w:t> </w:t>
            </w:r>
            <w:r>
              <w:rPr/>
              <w:t>1</w:t>
            </w:r>
            <w:r>
              <w:rPr>
                <w:spacing w:val="-3"/>
              </w:rPr>
              <w:t> </w:t>
            </w:r>
            <w:r>
              <w:rPr>
                <w:spacing w:val="-2"/>
              </w:rPr>
              <w:t>DEFINITIONS</w:t>
            </w:r>
            <w:r>
              <w:rPr/>
              <w:tab/>
            </w:r>
            <w:r>
              <w:rPr>
                <w:spacing w:val="-10"/>
              </w:rPr>
              <w:t>3</w:t>
            </w:r>
          </w:hyperlink>
        </w:p>
        <w:p>
          <w:pPr>
            <w:pStyle w:val="TOC1"/>
            <w:tabs>
              <w:tab w:pos="9119" w:val="right" w:leader="dot"/>
            </w:tabs>
          </w:pPr>
          <w:hyperlink w:history="true" w:anchor="_bookmark1">
            <w:r>
              <w:rPr/>
              <w:t>ARTICLE</w:t>
            </w:r>
            <w:r>
              <w:rPr>
                <w:spacing w:val="-7"/>
              </w:rPr>
              <w:t> </w:t>
            </w:r>
            <w:r>
              <w:rPr/>
              <w:t>2</w:t>
            </w:r>
            <w:r>
              <w:rPr>
                <w:spacing w:val="-3"/>
              </w:rPr>
              <w:t> </w:t>
            </w:r>
            <w:r>
              <w:rPr>
                <w:spacing w:val="-2"/>
              </w:rPr>
              <w:t>OBJECTIVES</w:t>
            </w:r>
            <w:r>
              <w:rPr/>
              <w:tab/>
            </w:r>
            <w:r>
              <w:rPr>
                <w:spacing w:val="-10"/>
              </w:rPr>
              <w:t>4</w:t>
            </w:r>
          </w:hyperlink>
        </w:p>
        <w:p>
          <w:pPr>
            <w:pStyle w:val="TOC1"/>
            <w:tabs>
              <w:tab w:pos="9119" w:val="right" w:leader="dot"/>
            </w:tabs>
            <w:spacing w:before="95"/>
          </w:pPr>
          <w:hyperlink w:history="true" w:anchor="_bookmark2">
            <w:r>
              <w:rPr/>
              <w:t>ARTICLE</w:t>
            </w:r>
            <w:r>
              <w:rPr>
                <w:spacing w:val="-7"/>
              </w:rPr>
              <w:t> </w:t>
            </w:r>
            <w:r>
              <w:rPr/>
              <w:t>3</w:t>
            </w:r>
            <w:r>
              <w:rPr>
                <w:spacing w:val="-3"/>
              </w:rPr>
              <w:t> </w:t>
            </w:r>
            <w:r>
              <w:rPr/>
              <w:t>SCOPE</w:t>
            </w:r>
            <w:r>
              <w:rPr>
                <w:spacing w:val="-3"/>
              </w:rPr>
              <w:t> </w:t>
            </w:r>
            <w:r>
              <w:rPr/>
              <w:t>OF</w:t>
            </w:r>
            <w:r>
              <w:rPr>
                <w:spacing w:val="-5"/>
              </w:rPr>
              <w:t> </w:t>
            </w:r>
            <w:r>
              <w:rPr>
                <w:spacing w:val="-2"/>
              </w:rPr>
              <w:t>APPLICATION</w:t>
            </w:r>
            <w:r>
              <w:rPr/>
              <w:tab/>
            </w:r>
            <w:r>
              <w:rPr>
                <w:spacing w:val="-10"/>
              </w:rPr>
              <w:t>5</w:t>
            </w:r>
          </w:hyperlink>
        </w:p>
        <w:p>
          <w:pPr>
            <w:pStyle w:val="TOC1"/>
            <w:tabs>
              <w:tab w:pos="9119" w:val="right" w:leader="dot"/>
            </w:tabs>
          </w:pPr>
          <w:hyperlink w:history="true" w:anchor="_bookmark3">
            <w:r>
              <w:rPr/>
              <w:t>ARTICLE</w:t>
            </w:r>
            <w:r>
              <w:rPr>
                <w:spacing w:val="-8"/>
              </w:rPr>
              <w:t> </w:t>
            </w:r>
            <w:r>
              <w:rPr/>
              <w:t>4</w:t>
            </w:r>
            <w:r>
              <w:rPr>
                <w:spacing w:val="-6"/>
              </w:rPr>
              <w:t> </w:t>
            </w:r>
            <w:r>
              <w:rPr/>
              <w:t>NATIONAL</w:t>
            </w:r>
            <w:r>
              <w:rPr>
                <w:spacing w:val="-5"/>
              </w:rPr>
              <w:t> </w:t>
            </w:r>
            <w:r>
              <w:rPr>
                <w:spacing w:val="-2"/>
              </w:rPr>
              <w:t>TREATMENT</w:t>
            </w:r>
            <w:r>
              <w:rPr/>
              <w:tab/>
            </w:r>
            <w:r>
              <w:rPr>
                <w:spacing w:val="-10"/>
              </w:rPr>
              <w:t>6</w:t>
            </w:r>
          </w:hyperlink>
        </w:p>
        <w:p>
          <w:pPr>
            <w:pStyle w:val="TOC1"/>
            <w:tabs>
              <w:tab w:pos="9119" w:val="right" w:leader="dot"/>
            </w:tabs>
          </w:pPr>
          <w:hyperlink w:history="true" w:anchor="_bookmark4">
            <w:r>
              <w:rPr/>
              <w:t>ARTICLE</w:t>
            </w:r>
            <w:r>
              <w:rPr>
                <w:spacing w:val="-12"/>
              </w:rPr>
              <w:t> </w:t>
            </w:r>
            <w:r>
              <w:rPr/>
              <w:t>5</w:t>
            </w:r>
            <w:r>
              <w:rPr>
                <w:spacing w:val="-10"/>
              </w:rPr>
              <w:t> </w:t>
            </w:r>
            <w:r>
              <w:rPr/>
              <w:t>MOST-FAVOURED-NATION</w:t>
            </w:r>
            <w:r>
              <w:rPr>
                <w:spacing w:val="-11"/>
              </w:rPr>
              <w:t> </w:t>
            </w:r>
            <w:r>
              <w:rPr>
                <w:spacing w:val="-2"/>
              </w:rPr>
              <w:t>TREATMENT</w:t>
            </w:r>
            <w:r>
              <w:rPr/>
              <w:tab/>
            </w:r>
            <w:r>
              <w:rPr>
                <w:spacing w:val="-10"/>
              </w:rPr>
              <w:t>6</w:t>
            </w:r>
          </w:hyperlink>
        </w:p>
        <w:p>
          <w:pPr>
            <w:pStyle w:val="TOC1"/>
            <w:tabs>
              <w:tab w:pos="9119" w:val="right" w:leader="dot"/>
            </w:tabs>
            <w:spacing w:before="97"/>
          </w:pPr>
          <w:hyperlink w:history="true" w:anchor="_bookmark5">
            <w:r>
              <w:rPr/>
              <w:t>ARTICLE</w:t>
            </w:r>
            <w:r>
              <w:rPr>
                <w:spacing w:val="-10"/>
              </w:rPr>
              <w:t> </w:t>
            </w:r>
            <w:r>
              <w:rPr/>
              <w:t>6</w:t>
            </w:r>
            <w:r>
              <w:rPr>
                <w:spacing w:val="-8"/>
              </w:rPr>
              <w:t> </w:t>
            </w:r>
            <w:r>
              <w:rPr/>
              <w:t>NON-CONFORMING</w:t>
            </w:r>
            <w:r>
              <w:rPr>
                <w:spacing w:val="-8"/>
              </w:rPr>
              <w:t> </w:t>
            </w:r>
            <w:r>
              <w:rPr>
                <w:spacing w:val="-2"/>
              </w:rPr>
              <w:t>MEASURES</w:t>
            </w:r>
            <w:r>
              <w:rPr/>
              <w:tab/>
            </w:r>
            <w:r>
              <w:rPr>
                <w:spacing w:val="-10"/>
              </w:rPr>
              <w:t>7</w:t>
            </w:r>
          </w:hyperlink>
        </w:p>
        <w:p>
          <w:pPr>
            <w:pStyle w:val="TOC1"/>
            <w:tabs>
              <w:tab w:pos="9119" w:val="right" w:leader="dot"/>
            </w:tabs>
          </w:pPr>
          <w:hyperlink w:history="true" w:anchor="_bookmark6">
            <w:r>
              <w:rPr/>
              <w:t>ARTICLE</w:t>
            </w:r>
            <w:r>
              <w:rPr>
                <w:spacing w:val="-8"/>
              </w:rPr>
              <w:t> </w:t>
            </w:r>
            <w:r>
              <w:rPr/>
              <w:t>7</w:t>
            </w:r>
            <w:r>
              <w:rPr>
                <w:spacing w:val="-5"/>
              </w:rPr>
              <w:t> </w:t>
            </w:r>
            <w:r>
              <w:rPr/>
              <w:t>TREATMENT</w:t>
            </w:r>
            <w:r>
              <w:rPr>
                <w:spacing w:val="-3"/>
              </w:rPr>
              <w:t> </w:t>
            </w:r>
            <w:r>
              <w:rPr/>
              <w:t>OF</w:t>
            </w:r>
            <w:r>
              <w:rPr>
                <w:spacing w:val="-6"/>
              </w:rPr>
              <w:t> </w:t>
            </w:r>
            <w:r>
              <w:rPr>
                <w:spacing w:val="-2"/>
              </w:rPr>
              <w:t>INVESTMENT</w:t>
            </w:r>
            <w:r>
              <w:rPr/>
              <w:tab/>
            </w:r>
            <w:r>
              <w:rPr>
                <w:spacing w:val="-10"/>
              </w:rPr>
              <w:t>7</w:t>
            </w:r>
          </w:hyperlink>
        </w:p>
        <w:p>
          <w:pPr>
            <w:pStyle w:val="TOC1"/>
            <w:tabs>
              <w:tab w:pos="9119" w:val="right" w:leader="dot"/>
            </w:tabs>
          </w:pPr>
          <w:hyperlink w:history="true" w:anchor="_bookmark7">
            <w:r>
              <w:rPr/>
              <w:t>ARTICLE</w:t>
            </w:r>
            <w:r>
              <w:rPr>
                <w:spacing w:val="-7"/>
              </w:rPr>
              <w:t> </w:t>
            </w:r>
            <w:r>
              <w:rPr/>
              <w:t>8</w:t>
            </w:r>
            <w:r>
              <w:rPr>
                <w:spacing w:val="-3"/>
              </w:rPr>
              <w:t> </w:t>
            </w:r>
            <w:r>
              <w:rPr>
                <w:spacing w:val="-2"/>
              </w:rPr>
              <w:t>EXPROPRIATION</w:t>
            </w:r>
            <w:r>
              <w:rPr/>
              <w:tab/>
            </w:r>
            <w:r>
              <w:rPr>
                <w:spacing w:val="-10"/>
              </w:rPr>
              <w:t>8</w:t>
            </w:r>
          </w:hyperlink>
        </w:p>
        <w:p>
          <w:pPr>
            <w:pStyle w:val="TOC1"/>
            <w:tabs>
              <w:tab w:pos="9119" w:val="right" w:leader="dot"/>
            </w:tabs>
          </w:pPr>
          <w:hyperlink w:history="true" w:anchor="_bookmark8">
            <w:r>
              <w:rPr/>
              <w:t>ARTICLE</w:t>
            </w:r>
            <w:r>
              <w:rPr>
                <w:spacing w:val="-11"/>
              </w:rPr>
              <w:t> </w:t>
            </w:r>
            <w:r>
              <w:rPr/>
              <w:t>9</w:t>
            </w:r>
            <w:r>
              <w:rPr>
                <w:spacing w:val="-6"/>
              </w:rPr>
              <w:t> </w:t>
            </w:r>
            <w:r>
              <w:rPr/>
              <w:t>COMPENSATION</w:t>
            </w:r>
            <w:r>
              <w:rPr>
                <w:spacing w:val="-7"/>
              </w:rPr>
              <w:t> </w:t>
            </w:r>
            <w:r>
              <w:rPr/>
              <w:t>FOR</w:t>
            </w:r>
            <w:r>
              <w:rPr>
                <w:spacing w:val="-7"/>
              </w:rPr>
              <w:t> </w:t>
            </w:r>
            <w:r>
              <w:rPr>
                <w:spacing w:val="-2"/>
              </w:rPr>
              <w:t>LOSSES</w:t>
            </w:r>
            <w:r>
              <w:rPr/>
              <w:tab/>
            </w:r>
            <w:r>
              <w:rPr>
                <w:spacing w:val="-10"/>
              </w:rPr>
              <w:t>8</w:t>
            </w:r>
          </w:hyperlink>
        </w:p>
        <w:p>
          <w:pPr>
            <w:pStyle w:val="TOC1"/>
            <w:tabs>
              <w:tab w:pos="9119" w:val="right" w:leader="dot"/>
            </w:tabs>
          </w:pPr>
          <w:hyperlink w:history="true" w:anchor="_bookmark9">
            <w:r>
              <w:rPr/>
              <w:t>ARTICLE</w:t>
            </w:r>
            <w:r>
              <w:rPr>
                <w:spacing w:val="-8"/>
              </w:rPr>
              <w:t> </w:t>
            </w:r>
            <w:r>
              <w:rPr/>
              <w:t>10</w:t>
            </w:r>
            <w:r>
              <w:rPr>
                <w:spacing w:val="-7"/>
              </w:rPr>
              <w:t> </w:t>
            </w:r>
            <w:r>
              <w:rPr/>
              <w:t>TRANSFERS</w:t>
            </w:r>
            <w:r>
              <w:rPr>
                <w:spacing w:val="-5"/>
              </w:rPr>
              <w:t> </w:t>
            </w:r>
            <w:r>
              <w:rPr/>
              <w:t>AND</w:t>
            </w:r>
            <w:r>
              <w:rPr>
                <w:spacing w:val="-7"/>
              </w:rPr>
              <w:t> </w:t>
            </w:r>
            <w:r>
              <w:rPr/>
              <w:t>REPATRIATION</w:t>
            </w:r>
            <w:r>
              <w:rPr>
                <w:spacing w:val="-7"/>
              </w:rPr>
              <w:t> </w:t>
            </w:r>
            <w:r>
              <w:rPr/>
              <w:t>OF</w:t>
            </w:r>
            <w:r>
              <w:rPr>
                <w:spacing w:val="-5"/>
              </w:rPr>
              <w:t> </w:t>
            </w:r>
            <w:r>
              <w:rPr>
                <w:spacing w:val="-2"/>
              </w:rPr>
              <w:t>PROFITS</w:t>
            </w:r>
            <w:r>
              <w:rPr/>
              <w:tab/>
            </w:r>
            <w:r>
              <w:rPr>
                <w:spacing w:val="-10"/>
              </w:rPr>
              <w:t>9</w:t>
            </w:r>
          </w:hyperlink>
        </w:p>
        <w:p>
          <w:pPr>
            <w:pStyle w:val="TOC1"/>
            <w:tabs>
              <w:tab w:pos="9116" w:val="right" w:leader="dot"/>
            </w:tabs>
            <w:spacing w:before="96"/>
          </w:pPr>
          <w:hyperlink w:history="true" w:anchor="_bookmark10">
            <w:r>
              <w:rPr/>
              <w:t>ARTICLE</w:t>
            </w:r>
            <w:r>
              <w:rPr>
                <w:spacing w:val="-8"/>
              </w:rPr>
              <w:t> </w:t>
            </w:r>
            <w:r>
              <w:rPr/>
              <w:t>11</w:t>
            </w:r>
            <w:r>
              <w:rPr>
                <w:spacing w:val="-6"/>
              </w:rPr>
              <w:t> </w:t>
            </w:r>
            <w:r>
              <w:rPr/>
              <w:t>MEASURES</w:t>
            </w:r>
            <w:r>
              <w:rPr>
                <w:spacing w:val="-4"/>
              </w:rPr>
              <w:t> </w:t>
            </w:r>
            <w:r>
              <w:rPr/>
              <w:t>TO</w:t>
            </w:r>
            <w:r>
              <w:rPr>
                <w:spacing w:val="-6"/>
              </w:rPr>
              <w:t> </w:t>
            </w:r>
            <w:r>
              <w:rPr/>
              <w:t>SAFEGUARD</w:t>
            </w:r>
            <w:r>
              <w:rPr>
                <w:spacing w:val="-6"/>
              </w:rPr>
              <w:t> </w:t>
            </w:r>
            <w:r>
              <w:rPr/>
              <w:t>THE</w:t>
            </w:r>
            <w:r>
              <w:rPr>
                <w:spacing w:val="-6"/>
              </w:rPr>
              <w:t> </w:t>
            </w:r>
            <w:r>
              <w:rPr/>
              <w:t>BALANCE</w:t>
            </w:r>
            <w:r>
              <w:rPr>
                <w:spacing w:val="-6"/>
              </w:rPr>
              <w:t> </w:t>
            </w:r>
            <w:r>
              <w:rPr/>
              <w:t>OF</w:t>
            </w:r>
            <w:r>
              <w:rPr>
                <w:spacing w:val="-4"/>
              </w:rPr>
              <w:t> </w:t>
            </w:r>
            <w:r>
              <w:rPr>
                <w:spacing w:val="-2"/>
              </w:rPr>
              <w:t>PAYMENTS</w:t>
            </w:r>
            <w:r>
              <w:rPr/>
              <w:tab/>
            </w:r>
            <w:r>
              <w:rPr>
                <w:spacing w:val="-5"/>
              </w:rPr>
              <w:t>10</w:t>
            </w:r>
          </w:hyperlink>
        </w:p>
        <w:p>
          <w:pPr>
            <w:pStyle w:val="TOC1"/>
            <w:tabs>
              <w:tab w:pos="9116" w:val="right" w:leader="dot"/>
            </w:tabs>
          </w:pPr>
          <w:hyperlink w:history="true" w:anchor="_bookmark11">
            <w:r>
              <w:rPr/>
              <w:t>ARTICLE</w:t>
            </w:r>
            <w:r>
              <w:rPr>
                <w:spacing w:val="-7"/>
              </w:rPr>
              <w:t> </w:t>
            </w:r>
            <w:r>
              <w:rPr/>
              <w:t>12</w:t>
            </w:r>
            <w:r>
              <w:rPr>
                <w:spacing w:val="-3"/>
              </w:rPr>
              <w:t> </w:t>
            </w:r>
            <w:r>
              <w:rPr>
                <w:spacing w:val="-2"/>
              </w:rPr>
              <w:t>SUBROGATION</w:t>
            </w:r>
            <w:r>
              <w:rPr/>
              <w:tab/>
            </w:r>
            <w:r>
              <w:rPr>
                <w:spacing w:val="-5"/>
              </w:rPr>
              <w:t>11</w:t>
            </w:r>
          </w:hyperlink>
        </w:p>
        <w:p>
          <w:pPr>
            <w:pStyle w:val="TOC1"/>
            <w:tabs>
              <w:tab w:pos="9116" w:val="right" w:leader="dot"/>
            </w:tabs>
          </w:pPr>
          <w:hyperlink w:history="true" w:anchor="_bookmark12">
            <w:r>
              <w:rPr/>
              <w:t>ARTICLE</w:t>
            </w:r>
            <w:r>
              <w:rPr>
                <w:spacing w:val="-7"/>
              </w:rPr>
              <w:t> </w:t>
            </w:r>
            <w:r>
              <w:rPr/>
              <w:t>13</w:t>
            </w:r>
            <w:r>
              <w:rPr>
                <w:spacing w:val="-7"/>
              </w:rPr>
              <w:t> </w:t>
            </w:r>
            <w:r>
              <w:rPr/>
              <w:t>DISPUTE</w:t>
            </w:r>
            <w:r>
              <w:rPr>
                <w:spacing w:val="-6"/>
              </w:rPr>
              <w:t> </w:t>
            </w:r>
            <w:r>
              <w:rPr/>
              <w:t>BETWEEN</w:t>
            </w:r>
            <w:r>
              <w:rPr>
                <w:spacing w:val="-6"/>
              </w:rPr>
              <w:t> </w:t>
            </w:r>
            <w:r>
              <w:rPr>
                <w:spacing w:val="-2"/>
              </w:rPr>
              <w:t>PARTIES</w:t>
            </w:r>
            <w:r>
              <w:rPr/>
              <w:tab/>
            </w:r>
            <w:r>
              <w:rPr>
                <w:spacing w:val="-5"/>
              </w:rPr>
              <w:t>11</w:t>
            </w:r>
          </w:hyperlink>
        </w:p>
        <w:p>
          <w:pPr>
            <w:pStyle w:val="TOC1"/>
            <w:tabs>
              <w:tab w:pos="9116" w:val="right" w:leader="dot"/>
            </w:tabs>
            <w:spacing w:before="95"/>
          </w:pPr>
          <w:hyperlink w:history="true" w:anchor="_bookmark13">
            <w:r>
              <w:rPr/>
              <w:t>ARTICLE</w:t>
            </w:r>
            <w:r>
              <w:rPr>
                <w:spacing w:val="-8"/>
              </w:rPr>
              <w:t> </w:t>
            </w:r>
            <w:r>
              <w:rPr/>
              <w:t>14</w:t>
            </w:r>
            <w:r>
              <w:rPr>
                <w:spacing w:val="-7"/>
              </w:rPr>
              <w:t> </w:t>
            </w:r>
            <w:r>
              <w:rPr/>
              <w:t>INVESTMENT</w:t>
            </w:r>
            <w:r>
              <w:rPr>
                <w:spacing w:val="-4"/>
              </w:rPr>
              <w:t> </w:t>
            </w:r>
            <w:r>
              <w:rPr/>
              <w:t>DISPUTES</w:t>
            </w:r>
            <w:r>
              <w:rPr>
                <w:spacing w:val="-5"/>
              </w:rPr>
              <w:t> </w:t>
            </w:r>
            <w:r>
              <w:rPr/>
              <w:t>BETWEEN</w:t>
            </w:r>
            <w:r>
              <w:rPr>
                <w:spacing w:val="-7"/>
              </w:rPr>
              <w:t> </w:t>
            </w:r>
            <w:r>
              <w:rPr/>
              <w:t>A</w:t>
            </w:r>
            <w:r>
              <w:rPr>
                <w:spacing w:val="-4"/>
              </w:rPr>
              <w:t> </w:t>
            </w:r>
            <w:r>
              <w:rPr/>
              <w:t>PARTY</w:t>
            </w:r>
            <w:r>
              <w:rPr>
                <w:spacing w:val="-7"/>
              </w:rPr>
              <w:t> </w:t>
            </w:r>
            <w:r>
              <w:rPr/>
              <w:t>AND</w:t>
            </w:r>
            <w:r>
              <w:rPr>
                <w:spacing w:val="-4"/>
              </w:rPr>
              <w:t> </w:t>
            </w:r>
            <w:r>
              <w:rPr/>
              <w:t>AN</w:t>
            </w:r>
            <w:r>
              <w:rPr>
                <w:spacing w:val="-7"/>
              </w:rPr>
              <w:t> </w:t>
            </w:r>
            <w:r>
              <w:rPr>
                <w:spacing w:val="-2"/>
              </w:rPr>
              <w:t>INVESTOR</w:t>
            </w:r>
            <w:r>
              <w:rPr/>
              <w:tab/>
            </w:r>
            <w:r>
              <w:rPr>
                <w:spacing w:val="-5"/>
              </w:rPr>
              <w:t>11</w:t>
            </w:r>
          </w:hyperlink>
        </w:p>
        <w:p>
          <w:pPr>
            <w:pStyle w:val="TOC1"/>
            <w:tabs>
              <w:tab w:pos="9116" w:val="right" w:leader="dot"/>
            </w:tabs>
          </w:pPr>
          <w:hyperlink w:history="true" w:anchor="_bookmark14">
            <w:r>
              <w:rPr/>
              <w:t>ARTICLE</w:t>
            </w:r>
            <w:r>
              <w:rPr>
                <w:spacing w:val="-7"/>
              </w:rPr>
              <w:t> </w:t>
            </w:r>
            <w:r>
              <w:rPr/>
              <w:t>15</w:t>
            </w:r>
            <w:r>
              <w:rPr>
                <w:spacing w:val="-5"/>
              </w:rPr>
              <w:t> </w:t>
            </w:r>
            <w:r>
              <w:rPr/>
              <w:t>DENIAL</w:t>
            </w:r>
            <w:r>
              <w:rPr>
                <w:spacing w:val="-5"/>
              </w:rPr>
              <w:t> </w:t>
            </w:r>
            <w:r>
              <w:rPr/>
              <w:t>OF</w:t>
            </w:r>
            <w:r>
              <w:rPr>
                <w:spacing w:val="-2"/>
              </w:rPr>
              <w:t> BENEFITS</w:t>
            </w:r>
            <w:r>
              <w:rPr/>
              <w:tab/>
            </w:r>
            <w:r>
              <w:rPr>
                <w:spacing w:val="-5"/>
              </w:rPr>
              <w:t>13</w:t>
            </w:r>
          </w:hyperlink>
        </w:p>
        <w:p>
          <w:pPr>
            <w:pStyle w:val="TOC1"/>
            <w:tabs>
              <w:tab w:pos="9116" w:val="right" w:leader="dot"/>
            </w:tabs>
          </w:pPr>
          <w:hyperlink w:history="true" w:anchor="_bookmark15">
            <w:r>
              <w:rPr/>
              <w:t>ARTICLE</w:t>
            </w:r>
            <w:r>
              <w:rPr>
                <w:spacing w:val="-8"/>
              </w:rPr>
              <w:t> </w:t>
            </w:r>
            <w:r>
              <w:rPr/>
              <w:t>16</w:t>
            </w:r>
            <w:r>
              <w:rPr>
                <w:spacing w:val="-7"/>
              </w:rPr>
              <w:t> </w:t>
            </w:r>
            <w:r>
              <w:rPr/>
              <w:t>GENERAL</w:t>
            </w:r>
            <w:r>
              <w:rPr>
                <w:spacing w:val="-5"/>
              </w:rPr>
              <w:t> </w:t>
            </w:r>
            <w:r>
              <w:rPr>
                <w:spacing w:val="-2"/>
              </w:rPr>
              <w:t>EXCEPTIONS</w:t>
            </w:r>
            <w:r>
              <w:rPr/>
              <w:tab/>
            </w:r>
            <w:r>
              <w:rPr>
                <w:spacing w:val="-5"/>
              </w:rPr>
              <w:t>14</w:t>
            </w:r>
          </w:hyperlink>
        </w:p>
        <w:p>
          <w:pPr>
            <w:pStyle w:val="TOC1"/>
            <w:tabs>
              <w:tab w:pos="9116" w:val="right" w:leader="dot"/>
            </w:tabs>
            <w:spacing w:before="96"/>
          </w:pPr>
          <w:hyperlink w:history="true" w:anchor="_bookmark16">
            <w:r>
              <w:rPr/>
              <w:t>ARTICLE</w:t>
            </w:r>
            <w:r>
              <w:rPr>
                <w:spacing w:val="-8"/>
              </w:rPr>
              <w:t> </w:t>
            </w:r>
            <w:r>
              <w:rPr/>
              <w:t>17</w:t>
            </w:r>
            <w:r>
              <w:rPr>
                <w:spacing w:val="-5"/>
              </w:rPr>
              <w:t> </w:t>
            </w:r>
            <w:r>
              <w:rPr/>
              <w:t>SECURITY</w:t>
            </w:r>
            <w:r>
              <w:rPr>
                <w:spacing w:val="-6"/>
              </w:rPr>
              <w:t> </w:t>
            </w:r>
            <w:r>
              <w:rPr>
                <w:spacing w:val="-2"/>
              </w:rPr>
              <w:t>EXCEPTIONS</w:t>
            </w:r>
            <w:r>
              <w:rPr/>
              <w:tab/>
            </w:r>
            <w:r>
              <w:rPr>
                <w:spacing w:val="-5"/>
              </w:rPr>
              <w:t>15</w:t>
            </w:r>
          </w:hyperlink>
        </w:p>
        <w:p>
          <w:pPr>
            <w:pStyle w:val="TOC1"/>
            <w:tabs>
              <w:tab w:pos="9116" w:val="right" w:leader="dot"/>
            </w:tabs>
          </w:pPr>
          <w:hyperlink w:history="true" w:anchor="_bookmark17">
            <w:r>
              <w:rPr/>
              <w:t>ARTICLE</w:t>
            </w:r>
            <w:r>
              <w:rPr>
                <w:spacing w:val="-7"/>
              </w:rPr>
              <w:t> </w:t>
            </w:r>
            <w:r>
              <w:rPr/>
              <w:t>18</w:t>
            </w:r>
            <w:r>
              <w:rPr>
                <w:spacing w:val="-6"/>
              </w:rPr>
              <w:t> </w:t>
            </w:r>
            <w:r>
              <w:rPr/>
              <w:t>OTHER</w:t>
            </w:r>
            <w:r>
              <w:rPr>
                <w:spacing w:val="-5"/>
              </w:rPr>
              <w:t> </w:t>
            </w:r>
            <w:r>
              <w:rPr>
                <w:spacing w:val="-2"/>
              </w:rPr>
              <w:t>OBLIGATIONS</w:t>
            </w:r>
            <w:r>
              <w:rPr/>
              <w:tab/>
            </w:r>
            <w:r>
              <w:rPr>
                <w:spacing w:val="-5"/>
              </w:rPr>
              <w:t>15</w:t>
            </w:r>
          </w:hyperlink>
        </w:p>
        <w:p>
          <w:pPr>
            <w:pStyle w:val="TOC1"/>
            <w:tabs>
              <w:tab w:pos="9116" w:val="right" w:leader="dot"/>
            </w:tabs>
          </w:pPr>
          <w:hyperlink w:history="true" w:anchor="_bookmark18">
            <w:r>
              <w:rPr/>
              <w:t>ARTICLE</w:t>
            </w:r>
            <w:r>
              <w:rPr>
                <w:spacing w:val="-7"/>
              </w:rPr>
              <w:t> </w:t>
            </w:r>
            <w:r>
              <w:rPr/>
              <w:t>19</w:t>
            </w:r>
            <w:r>
              <w:rPr>
                <w:spacing w:val="-5"/>
              </w:rPr>
              <w:t> </w:t>
            </w:r>
            <w:r>
              <w:rPr>
                <w:spacing w:val="-2"/>
              </w:rPr>
              <w:t>TRANSPARENCY</w:t>
            </w:r>
            <w:r>
              <w:rPr/>
              <w:tab/>
            </w:r>
            <w:r>
              <w:rPr>
                <w:spacing w:val="-5"/>
              </w:rPr>
              <w:t>16</w:t>
            </w:r>
          </w:hyperlink>
        </w:p>
        <w:p>
          <w:pPr>
            <w:pStyle w:val="TOC1"/>
            <w:tabs>
              <w:tab w:pos="9116" w:val="right" w:leader="dot"/>
            </w:tabs>
          </w:pPr>
          <w:hyperlink w:history="true" w:anchor="_bookmark19">
            <w:r>
              <w:rPr/>
              <w:t>ARTICLE</w:t>
            </w:r>
            <w:r>
              <w:rPr>
                <w:spacing w:val="-8"/>
              </w:rPr>
              <w:t> </w:t>
            </w:r>
            <w:r>
              <w:rPr/>
              <w:t>20</w:t>
            </w:r>
            <w:r>
              <w:rPr>
                <w:spacing w:val="-4"/>
              </w:rPr>
              <w:t> </w:t>
            </w:r>
            <w:r>
              <w:rPr/>
              <w:t>PROMOTION</w:t>
            </w:r>
            <w:r>
              <w:rPr>
                <w:spacing w:val="-5"/>
              </w:rPr>
              <w:t> </w:t>
            </w:r>
            <w:r>
              <w:rPr/>
              <w:t>OF</w:t>
            </w:r>
            <w:r>
              <w:rPr>
                <w:spacing w:val="-5"/>
              </w:rPr>
              <w:t> </w:t>
            </w:r>
            <w:r>
              <w:rPr>
                <w:spacing w:val="-2"/>
              </w:rPr>
              <w:t>INVESTMENT</w:t>
            </w:r>
            <w:r>
              <w:rPr/>
              <w:tab/>
            </w:r>
            <w:r>
              <w:rPr>
                <w:spacing w:val="-5"/>
              </w:rPr>
              <w:t>16</w:t>
            </w:r>
          </w:hyperlink>
        </w:p>
        <w:p>
          <w:pPr>
            <w:pStyle w:val="TOC1"/>
            <w:tabs>
              <w:tab w:pos="9116" w:val="right" w:leader="dot"/>
            </w:tabs>
          </w:pPr>
          <w:hyperlink w:history="true" w:anchor="_bookmark20">
            <w:r>
              <w:rPr/>
              <w:t>ARTICLE</w:t>
            </w:r>
            <w:r>
              <w:rPr>
                <w:spacing w:val="-9"/>
              </w:rPr>
              <w:t> </w:t>
            </w:r>
            <w:r>
              <w:rPr/>
              <w:t>21</w:t>
            </w:r>
            <w:r>
              <w:rPr>
                <w:spacing w:val="-6"/>
              </w:rPr>
              <w:t> </w:t>
            </w:r>
            <w:r>
              <w:rPr/>
              <w:t>FACILITATION</w:t>
            </w:r>
            <w:r>
              <w:rPr>
                <w:spacing w:val="-6"/>
              </w:rPr>
              <w:t> </w:t>
            </w:r>
            <w:r>
              <w:rPr/>
              <w:t>OF</w:t>
            </w:r>
            <w:r>
              <w:rPr>
                <w:spacing w:val="-5"/>
              </w:rPr>
              <w:t> </w:t>
            </w:r>
            <w:r>
              <w:rPr>
                <w:spacing w:val="-2"/>
              </w:rPr>
              <w:t>INVESTMENT</w:t>
            </w:r>
            <w:r>
              <w:rPr/>
              <w:tab/>
            </w:r>
            <w:r>
              <w:rPr>
                <w:spacing w:val="-5"/>
              </w:rPr>
              <w:t>17</w:t>
            </w:r>
          </w:hyperlink>
        </w:p>
        <w:p>
          <w:pPr>
            <w:pStyle w:val="TOC1"/>
            <w:tabs>
              <w:tab w:pos="9116" w:val="right" w:leader="dot"/>
            </w:tabs>
            <w:spacing w:before="96"/>
          </w:pPr>
          <w:hyperlink w:history="true" w:anchor="_bookmark21">
            <w:r>
              <w:rPr/>
              <w:t>ARTICLE</w:t>
            </w:r>
            <w:r>
              <w:rPr>
                <w:spacing w:val="-11"/>
              </w:rPr>
              <w:t> </w:t>
            </w:r>
            <w:r>
              <w:rPr/>
              <w:t>22</w:t>
            </w:r>
            <w:r>
              <w:rPr>
                <w:spacing w:val="-9"/>
              </w:rPr>
              <w:t> </w:t>
            </w:r>
            <w:r>
              <w:rPr/>
              <w:t>INSTITUTIONAL</w:t>
            </w:r>
            <w:r>
              <w:rPr>
                <w:spacing w:val="-7"/>
              </w:rPr>
              <w:t> </w:t>
            </w:r>
            <w:r>
              <w:rPr>
                <w:spacing w:val="-2"/>
              </w:rPr>
              <w:t>ARRANGEMENTS</w:t>
            </w:r>
            <w:r>
              <w:rPr/>
              <w:tab/>
            </w:r>
            <w:r>
              <w:rPr>
                <w:spacing w:val="-5"/>
              </w:rPr>
              <w:t>17</w:t>
            </w:r>
          </w:hyperlink>
        </w:p>
        <w:p>
          <w:pPr>
            <w:pStyle w:val="TOC1"/>
            <w:tabs>
              <w:tab w:pos="9116" w:val="right" w:leader="dot"/>
            </w:tabs>
            <w:spacing w:before="95"/>
          </w:pPr>
          <w:hyperlink w:history="true" w:anchor="_bookmark22">
            <w:r>
              <w:rPr/>
              <w:t>ARTICLE</w:t>
            </w:r>
            <w:r>
              <w:rPr>
                <w:spacing w:val="-8"/>
              </w:rPr>
              <w:t> </w:t>
            </w:r>
            <w:r>
              <w:rPr/>
              <w:t>23</w:t>
            </w:r>
            <w:r>
              <w:rPr>
                <w:spacing w:val="-7"/>
              </w:rPr>
              <w:t> </w:t>
            </w:r>
            <w:r>
              <w:rPr/>
              <w:t>RELATIONS</w:t>
            </w:r>
            <w:r>
              <w:rPr>
                <w:spacing w:val="-5"/>
              </w:rPr>
              <w:t> </w:t>
            </w:r>
            <w:r>
              <w:rPr/>
              <w:t>WITH</w:t>
            </w:r>
            <w:r>
              <w:rPr>
                <w:spacing w:val="-7"/>
              </w:rPr>
              <w:t> </w:t>
            </w:r>
            <w:r>
              <w:rPr/>
              <w:t>OTHER</w:t>
            </w:r>
            <w:r>
              <w:rPr>
                <w:spacing w:val="-7"/>
              </w:rPr>
              <w:t> </w:t>
            </w:r>
            <w:r>
              <w:rPr>
                <w:spacing w:val="-2"/>
              </w:rPr>
              <w:t>AGREEMENTS</w:t>
            </w:r>
            <w:r>
              <w:rPr/>
              <w:tab/>
            </w:r>
            <w:r>
              <w:rPr>
                <w:spacing w:val="-7"/>
              </w:rPr>
              <w:t>17</w:t>
            </w:r>
          </w:hyperlink>
        </w:p>
        <w:p>
          <w:pPr>
            <w:pStyle w:val="TOC1"/>
            <w:tabs>
              <w:tab w:pos="9116" w:val="right" w:leader="dot"/>
            </w:tabs>
          </w:pPr>
          <w:hyperlink w:history="true" w:anchor="_bookmark23">
            <w:r>
              <w:rPr/>
              <w:t>ARTICLE</w:t>
            </w:r>
            <w:r>
              <w:rPr>
                <w:spacing w:val="-8"/>
              </w:rPr>
              <w:t> </w:t>
            </w:r>
            <w:r>
              <w:rPr/>
              <w:t>24</w:t>
            </w:r>
            <w:r>
              <w:rPr>
                <w:spacing w:val="-7"/>
              </w:rPr>
              <w:t> </w:t>
            </w:r>
            <w:r>
              <w:rPr/>
              <w:t>GENERAL</w:t>
            </w:r>
            <w:r>
              <w:rPr>
                <w:spacing w:val="-5"/>
              </w:rPr>
              <w:t> </w:t>
            </w:r>
            <w:r>
              <w:rPr>
                <w:spacing w:val="-2"/>
              </w:rPr>
              <w:t>REVIEW</w:t>
            </w:r>
            <w:r>
              <w:rPr/>
              <w:tab/>
            </w:r>
            <w:r>
              <w:rPr>
                <w:spacing w:val="-5"/>
              </w:rPr>
              <w:t>17</w:t>
            </w:r>
          </w:hyperlink>
        </w:p>
        <w:p>
          <w:pPr>
            <w:pStyle w:val="TOC1"/>
            <w:tabs>
              <w:tab w:pos="9116" w:val="right" w:leader="dot"/>
            </w:tabs>
          </w:pPr>
          <w:hyperlink w:history="true" w:anchor="_bookmark24">
            <w:r>
              <w:rPr/>
              <w:t>ARTICLE</w:t>
            </w:r>
            <w:r>
              <w:rPr>
                <w:spacing w:val="-7"/>
              </w:rPr>
              <w:t> </w:t>
            </w:r>
            <w:r>
              <w:rPr/>
              <w:t>25</w:t>
            </w:r>
            <w:r>
              <w:rPr>
                <w:spacing w:val="-3"/>
              </w:rPr>
              <w:t> </w:t>
            </w:r>
            <w:r>
              <w:rPr>
                <w:spacing w:val="-2"/>
              </w:rPr>
              <w:t>AMENDMENTS</w:t>
            </w:r>
            <w:r>
              <w:rPr/>
              <w:tab/>
            </w:r>
            <w:r>
              <w:rPr>
                <w:spacing w:val="-5"/>
              </w:rPr>
              <w:t>18</w:t>
            </w:r>
          </w:hyperlink>
        </w:p>
        <w:p>
          <w:pPr>
            <w:pStyle w:val="TOC1"/>
            <w:tabs>
              <w:tab w:pos="9116" w:val="right" w:leader="dot"/>
            </w:tabs>
          </w:pPr>
          <w:hyperlink w:history="true" w:anchor="_bookmark25">
            <w:r>
              <w:rPr/>
              <w:t>ARTICLE</w:t>
            </w:r>
            <w:r>
              <w:rPr>
                <w:spacing w:val="-7"/>
              </w:rPr>
              <w:t> </w:t>
            </w:r>
            <w:r>
              <w:rPr/>
              <w:t>26</w:t>
            </w:r>
            <w:r>
              <w:rPr>
                <w:spacing w:val="-5"/>
              </w:rPr>
              <w:t> </w:t>
            </w:r>
            <w:r>
              <w:rPr>
                <w:spacing w:val="-2"/>
              </w:rPr>
              <w:t>DEPOSITARY</w:t>
            </w:r>
            <w:r>
              <w:rPr/>
              <w:tab/>
            </w:r>
            <w:r>
              <w:rPr>
                <w:spacing w:val="-5"/>
              </w:rPr>
              <w:t>18</w:t>
            </w:r>
          </w:hyperlink>
        </w:p>
        <w:p>
          <w:pPr>
            <w:pStyle w:val="TOC1"/>
            <w:tabs>
              <w:tab w:pos="9116" w:val="right" w:leader="dot"/>
            </w:tabs>
            <w:spacing w:before="97"/>
          </w:pPr>
          <w:hyperlink w:history="true" w:anchor="_bookmark26">
            <w:r>
              <w:rPr/>
              <w:t>ARTICLE</w:t>
            </w:r>
            <w:r>
              <w:rPr>
                <w:spacing w:val="-6"/>
              </w:rPr>
              <w:t> </w:t>
            </w:r>
            <w:r>
              <w:rPr/>
              <w:t>27</w:t>
            </w:r>
            <w:r>
              <w:rPr>
                <w:spacing w:val="-4"/>
              </w:rPr>
              <w:t> </w:t>
            </w:r>
            <w:r>
              <w:rPr/>
              <w:t>ENTRY</w:t>
            </w:r>
            <w:r>
              <w:rPr>
                <w:spacing w:val="-5"/>
              </w:rPr>
              <w:t> </w:t>
            </w:r>
            <w:r>
              <w:rPr/>
              <w:t>INTO</w:t>
            </w:r>
            <w:r>
              <w:rPr>
                <w:spacing w:val="-4"/>
              </w:rPr>
              <w:t> </w:t>
            </w:r>
            <w:r>
              <w:rPr>
                <w:spacing w:val="-2"/>
              </w:rPr>
              <w:t>FORCE</w:t>
            </w:r>
            <w:r>
              <w:rPr/>
              <w:tab/>
            </w:r>
            <w:r>
              <w:rPr>
                <w:spacing w:val="-5"/>
              </w:rPr>
              <w:t>18</w:t>
            </w:r>
          </w:hyperlink>
        </w:p>
      </w:sdtContent>
    </w:sdt>
    <w:p>
      <w:pPr>
        <w:spacing w:after="0"/>
        <w:sectPr>
          <w:footerReference w:type="default" r:id="rId5"/>
          <w:type w:val="continuous"/>
          <w:pgSz w:w="11910" w:h="16840"/>
          <w:pgMar w:header="0" w:footer="851" w:top="1580" w:bottom="1040" w:left="1340" w:right="1320"/>
          <w:pgNumType w:start="1"/>
        </w:sectPr>
      </w:pPr>
    </w:p>
    <w:p>
      <w:pPr>
        <w:spacing w:line="276" w:lineRule="auto" w:before="238"/>
        <w:ind w:left="311" w:right="328" w:hanging="1"/>
        <w:jc w:val="center"/>
        <w:rPr>
          <w:b/>
          <w:sz w:val="28"/>
        </w:rPr>
      </w:pPr>
      <w:r>
        <w:rPr>
          <w:b/>
          <w:sz w:val="28"/>
        </w:rPr>
        <w:t>2009 AGREEMENT ON INVESTMENT OF THE FRAMEWORK AGREEMENT</w:t>
      </w:r>
      <w:r>
        <w:rPr>
          <w:b/>
          <w:spacing w:val="-8"/>
          <w:sz w:val="28"/>
        </w:rPr>
        <w:t> </w:t>
      </w:r>
      <w:r>
        <w:rPr>
          <w:b/>
          <w:sz w:val="28"/>
        </w:rPr>
        <w:t>ON</w:t>
      </w:r>
      <w:r>
        <w:rPr>
          <w:b/>
          <w:spacing w:val="-11"/>
          <w:sz w:val="28"/>
        </w:rPr>
        <w:t> </w:t>
      </w:r>
      <w:r>
        <w:rPr>
          <w:b/>
          <w:sz w:val="28"/>
        </w:rPr>
        <w:t>COMPREHENSIVE</w:t>
      </w:r>
      <w:r>
        <w:rPr>
          <w:b/>
          <w:spacing w:val="-6"/>
          <w:sz w:val="28"/>
        </w:rPr>
        <w:t> </w:t>
      </w:r>
      <w:r>
        <w:rPr>
          <w:b/>
          <w:sz w:val="28"/>
        </w:rPr>
        <w:t>ECONOMIC</w:t>
      </w:r>
      <w:r>
        <w:rPr>
          <w:b/>
          <w:spacing w:val="-9"/>
          <w:sz w:val="28"/>
        </w:rPr>
        <w:t> </w:t>
      </w:r>
      <w:r>
        <w:rPr>
          <w:b/>
          <w:sz w:val="28"/>
        </w:rPr>
        <w:t>COOPERATION BETWEEN THE PEOPLE’S REPUBLIC OF CHINA AND THE ASSOCIATION OF SOUTHEAST ASIAN NATIONS</w:t>
      </w:r>
    </w:p>
    <w:p>
      <w:pPr>
        <w:spacing w:before="240"/>
        <w:ind w:left="0" w:right="24" w:firstLine="0"/>
        <w:jc w:val="center"/>
        <w:rPr>
          <w:i/>
          <w:sz w:val="20"/>
        </w:rPr>
      </w:pPr>
      <w:r>
        <w:rPr>
          <w:i/>
          <w:sz w:val="20"/>
        </w:rPr>
        <w:t>Signed</w:t>
      </w:r>
      <w:r>
        <w:rPr>
          <w:i/>
          <w:spacing w:val="-6"/>
          <w:sz w:val="20"/>
        </w:rPr>
        <w:t> </w:t>
      </w:r>
      <w:r>
        <w:rPr>
          <w:i/>
          <w:sz w:val="20"/>
        </w:rPr>
        <w:t>in</w:t>
      </w:r>
      <w:r>
        <w:rPr>
          <w:i/>
          <w:spacing w:val="-6"/>
          <w:sz w:val="20"/>
        </w:rPr>
        <w:t> </w:t>
      </w:r>
      <w:r>
        <w:rPr>
          <w:i/>
          <w:sz w:val="20"/>
        </w:rPr>
        <w:t>Bangkok,</w:t>
      </w:r>
      <w:r>
        <w:rPr>
          <w:i/>
          <w:spacing w:val="-6"/>
          <w:sz w:val="20"/>
        </w:rPr>
        <w:t> </w:t>
      </w:r>
      <w:r>
        <w:rPr>
          <w:i/>
          <w:sz w:val="20"/>
        </w:rPr>
        <w:t>Thailand</w:t>
      </w:r>
      <w:r>
        <w:rPr>
          <w:i/>
          <w:spacing w:val="-5"/>
          <w:sz w:val="20"/>
        </w:rPr>
        <w:t> </w:t>
      </w:r>
      <w:r>
        <w:rPr>
          <w:i/>
          <w:sz w:val="20"/>
        </w:rPr>
        <w:t>on</w:t>
      </w:r>
      <w:r>
        <w:rPr>
          <w:i/>
          <w:spacing w:val="-4"/>
          <w:sz w:val="20"/>
        </w:rPr>
        <w:t> </w:t>
      </w:r>
      <w:r>
        <w:rPr>
          <w:i/>
          <w:sz w:val="20"/>
        </w:rPr>
        <w:t>15</w:t>
      </w:r>
      <w:r>
        <w:rPr>
          <w:i/>
          <w:spacing w:val="-4"/>
          <w:sz w:val="20"/>
        </w:rPr>
        <w:t> </w:t>
      </w:r>
      <w:r>
        <w:rPr>
          <w:i/>
          <w:sz w:val="20"/>
        </w:rPr>
        <w:t>August</w:t>
      </w:r>
      <w:r>
        <w:rPr>
          <w:i/>
          <w:spacing w:val="-6"/>
          <w:sz w:val="20"/>
        </w:rPr>
        <w:t> </w:t>
      </w:r>
      <w:r>
        <w:rPr>
          <w:i/>
          <w:spacing w:val="-4"/>
          <w:sz w:val="20"/>
        </w:rPr>
        <w:t>2009</w:t>
      </w:r>
    </w:p>
    <w:p>
      <w:pPr>
        <w:pStyle w:val="BodyText"/>
        <w:rPr>
          <w:i/>
        </w:rPr>
      </w:pPr>
    </w:p>
    <w:p>
      <w:pPr>
        <w:pStyle w:val="BodyText"/>
        <w:rPr>
          <w:i/>
        </w:rPr>
      </w:pPr>
    </w:p>
    <w:p>
      <w:pPr>
        <w:pStyle w:val="BodyText"/>
        <w:spacing w:before="93"/>
        <w:rPr>
          <w:i/>
        </w:rPr>
      </w:pPr>
    </w:p>
    <w:p>
      <w:pPr>
        <w:pStyle w:val="BodyText"/>
        <w:spacing w:line="276" w:lineRule="auto"/>
        <w:ind w:left="100" w:right="119"/>
        <w:jc w:val="both"/>
      </w:pPr>
      <w:r>
        <w:rPr/>
        <w:t>The Government of the People’s Republic of China (“China”) and the Governments of Brunei Darussalam, the Kingdom of Cambodia (“Cambodia”), the Republic of Indonesia (“Indonesia”), the</w:t>
      </w:r>
      <w:r>
        <w:rPr>
          <w:spacing w:val="40"/>
        </w:rPr>
        <w:t> </w:t>
      </w:r>
      <w:r>
        <w:rPr/>
        <w:t>Lao People’s Democratic Republic (“Lao PDR”), Malaysia, the Union of Myanmar (“Myanmar”), the Republic of the Philippines (“Philippines”), the Republic of Singapore, the Kingdom of Thailand (“Thailand”) and the Socialist Republic of Viet Nam (“Viet Nam”), Member States of the Association of Southeast Asian Nations (collectively, “ASEAN” or “ASEAN Member States”, or individually, “ASEAN Member State”);</w:t>
      </w:r>
    </w:p>
    <w:p>
      <w:pPr>
        <w:pStyle w:val="BodyText"/>
        <w:spacing w:before="9"/>
      </w:pPr>
    </w:p>
    <w:p>
      <w:pPr>
        <w:pStyle w:val="BodyText"/>
        <w:spacing w:line="276" w:lineRule="auto" w:before="1"/>
        <w:ind w:left="100" w:right="118"/>
        <w:jc w:val="both"/>
      </w:pPr>
      <w:r>
        <w:rPr/>
        <w:t>RECALLING the Framework Agreement on Comprehensive Economic Co-operation (“the Framework Agreement”) between China and ASEAN (collectively, “the Parties”, or individually referring to China</w:t>
      </w:r>
      <w:r>
        <w:rPr>
          <w:spacing w:val="40"/>
        </w:rPr>
        <w:t> </w:t>
      </w:r>
      <w:r>
        <w:rPr/>
        <w:t>or to an ASEAN Member State as a “Party”) signed by the Heads of Government/State of China and ASEAN Member States in Phnom Penh, Cambodia on the 4th day of November 2002;</w:t>
      </w:r>
    </w:p>
    <w:p>
      <w:pPr>
        <w:pStyle w:val="BodyText"/>
        <w:spacing w:before="10"/>
      </w:pPr>
    </w:p>
    <w:p>
      <w:pPr>
        <w:pStyle w:val="BodyText"/>
        <w:spacing w:line="276" w:lineRule="auto"/>
        <w:ind w:left="100" w:right="117"/>
        <w:jc w:val="both"/>
      </w:pPr>
      <w:r>
        <w:rPr/>
        <w:t>RECALLING</w:t>
      </w:r>
      <w:r>
        <w:rPr>
          <w:spacing w:val="-1"/>
        </w:rPr>
        <w:t> </w:t>
      </w:r>
      <w:r>
        <w:rPr/>
        <w:t>further Article 5</w:t>
      </w:r>
      <w:r>
        <w:rPr>
          <w:spacing w:val="-2"/>
        </w:rPr>
        <w:t> </w:t>
      </w:r>
      <w:r>
        <w:rPr/>
        <w:t>and Article</w:t>
      </w:r>
      <w:r>
        <w:rPr>
          <w:spacing w:val="-2"/>
        </w:rPr>
        <w:t> </w:t>
      </w:r>
      <w:r>
        <w:rPr/>
        <w:t>8 of the Framework Agreement, where in order</w:t>
      </w:r>
      <w:r>
        <w:rPr>
          <w:spacing w:val="-1"/>
        </w:rPr>
        <w:t> </w:t>
      </w:r>
      <w:r>
        <w:rPr/>
        <w:t>to</w:t>
      </w:r>
      <w:r>
        <w:rPr>
          <w:spacing w:val="-2"/>
        </w:rPr>
        <w:t> </w:t>
      </w:r>
      <w:r>
        <w:rPr/>
        <w:t>establish a China-ASEAN Free Trade Area and to promote investments and create a liberal, facilitative, transparent and competitive investment regime, the Parties agreed to negotiate and conclude as expeditiously as possible an investment agreement in order to progressively liberalise the investment regime, strengthen co-operation in investment, facilitate investment and improve transparency of investment rules and regulations, and provide for the protection of investments;</w:t>
      </w:r>
    </w:p>
    <w:p>
      <w:pPr>
        <w:pStyle w:val="BodyText"/>
        <w:spacing w:before="10"/>
      </w:pPr>
    </w:p>
    <w:p>
      <w:pPr>
        <w:pStyle w:val="BodyText"/>
        <w:spacing w:line="276" w:lineRule="auto"/>
        <w:ind w:left="100" w:right="123"/>
        <w:jc w:val="both"/>
      </w:pPr>
      <w:r>
        <w:rPr/>
        <w:t>NOTING that the Framework Agreement recognised the different stages and pace of development among the Parties and the need for special and differential treatment and flexibility for the newer ASEAN Member States of Cambodia, Lao PDR, Myanmar and Viet Nam;</w:t>
      </w:r>
    </w:p>
    <w:p>
      <w:pPr>
        <w:pStyle w:val="BodyText"/>
        <w:spacing w:before="8"/>
      </w:pPr>
    </w:p>
    <w:p>
      <w:pPr>
        <w:pStyle w:val="BodyText"/>
        <w:spacing w:line="276" w:lineRule="auto" w:before="1"/>
        <w:ind w:left="100" w:right="118"/>
        <w:jc w:val="both"/>
      </w:pPr>
      <w:r>
        <w:rPr/>
        <w:t>REAFFIRMING the Parties’ commitment to establish the China-ASEAN Free Trade Area within the specified timeframes, while allowing flexibility to the Parties to address their sensitive areas as provided in the Framework Agreement, in the realisation of the sustainable economic growth and development goals on the basis of equality and mutual benefits so as to achieve a win-win outcome;</w:t>
      </w:r>
    </w:p>
    <w:p>
      <w:pPr>
        <w:pStyle w:val="BodyText"/>
        <w:spacing w:before="10"/>
      </w:pPr>
    </w:p>
    <w:p>
      <w:pPr>
        <w:pStyle w:val="BodyText"/>
        <w:spacing w:line="276" w:lineRule="auto" w:before="1"/>
        <w:ind w:left="100" w:right="124"/>
        <w:jc w:val="both"/>
      </w:pPr>
      <w:r>
        <w:rPr/>
        <w:t>REAFFIRMING further the rights, obligations and undertakings of each Party under the World Trade Organization (“WTO”), and other multilateral, regional and bilateral agreements and arrangements,</w:t>
      </w:r>
    </w:p>
    <w:p>
      <w:pPr>
        <w:pStyle w:val="BodyText"/>
        <w:spacing w:before="11"/>
      </w:pPr>
    </w:p>
    <w:p>
      <w:pPr>
        <w:pStyle w:val="BodyText"/>
        <w:ind w:left="100"/>
        <w:jc w:val="both"/>
      </w:pPr>
      <w:r>
        <w:rPr/>
        <w:t>HAVE</w:t>
      </w:r>
      <w:r>
        <w:rPr>
          <w:spacing w:val="-6"/>
        </w:rPr>
        <w:t> </w:t>
      </w:r>
      <w:r>
        <w:rPr/>
        <w:t>AGREED</w:t>
      </w:r>
      <w:r>
        <w:rPr>
          <w:spacing w:val="-4"/>
        </w:rPr>
        <w:t> </w:t>
      </w:r>
      <w:r>
        <w:rPr/>
        <w:t>AS</w:t>
      </w:r>
      <w:r>
        <w:rPr>
          <w:spacing w:val="-5"/>
        </w:rPr>
        <w:t> </w:t>
      </w:r>
      <w:r>
        <w:rPr>
          <w:spacing w:val="-2"/>
        </w:rPr>
        <w:t>FOLLOWS:</w:t>
      </w:r>
    </w:p>
    <w:p>
      <w:pPr>
        <w:spacing w:after="0"/>
        <w:jc w:val="both"/>
        <w:sectPr>
          <w:headerReference w:type="default" r:id="rId6"/>
          <w:footerReference w:type="default" r:id="rId7"/>
          <w:pgSz w:w="11910" w:h="16840"/>
          <w:pgMar w:header="721" w:footer="851" w:top="1300" w:bottom="1040" w:left="1340" w:right="1320"/>
          <w:pgNumType w:start="2"/>
        </w:sectPr>
      </w:pPr>
    </w:p>
    <w:p>
      <w:pPr>
        <w:pStyle w:val="Heading1"/>
        <w:spacing w:line="276" w:lineRule="auto" w:before="238"/>
        <w:ind w:left="3727" w:right="3741" w:hanging="2"/>
      </w:pPr>
      <w:bookmarkStart w:name="_bookmark0" w:id="1"/>
      <w:bookmarkEnd w:id="1"/>
      <w:r>
        <w:rPr>
          <w:b w:val="0"/>
        </w:rPr>
      </w:r>
      <w:r>
        <w:rPr/>
        <w:t>ARTICLE 1 </w:t>
      </w:r>
      <w:r>
        <w:rPr>
          <w:spacing w:val="-2"/>
        </w:rPr>
        <w:t>DEFINITIONS</w:t>
      </w:r>
    </w:p>
    <w:p>
      <w:pPr>
        <w:pStyle w:val="ListParagraph"/>
        <w:numPr>
          <w:ilvl w:val="0"/>
          <w:numId w:val="1"/>
        </w:numPr>
        <w:tabs>
          <w:tab w:pos="818" w:val="left" w:leader="none"/>
        </w:tabs>
        <w:spacing w:line="240" w:lineRule="auto" w:before="244" w:after="0"/>
        <w:ind w:left="818" w:right="0" w:hanging="358"/>
        <w:jc w:val="left"/>
        <w:rPr>
          <w:sz w:val="20"/>
        </w:rPr>
      </w:pPr>
      <w:r>
        <w:rPr>
          <w:sz w:val="20"/>
        </w:rPr>
        <w:t>For</w:t>
      </w:r>
      <w:r>
        <w:rPr>
          <w:spacing w:val="-7"/>
          <w:sz w:val="20"/>
        </w:rPr>
        <w:t> </w:t>
      </w:r>
      <w:r>
        <w:rPr>
          <w:sz w:val="20"/>
        </w:rPr>
        <w:t>the</w:t>
      </w:r>
      <w:r>
        <w:rPr>
          <w:spacing w:val="-4"/>
          <w:sz w:val="20"/>
        </w:rPr>
        <w:t> </w:t>
      </w:r>
      <w:r>
        <w:rPr>
          <w:sz w:val="20"/>
        </w:rPr>
        <w:t>purpose</w:t>
      </w:r>
      <w:r>
        <w:rPr>
          <w:spacing w:val="-4"/>
          <w:sz w:val="20"/>
        </w:rPr>
        <w:t> </w:t>
      </w:r>
      <w:r>
        <w:rPr>
          <w:sz w:val="20"/>
        </w:rPr>
        <w:t>of</w:t>
      </w:r>
      <w:r>
        <w:rPr>
          <w:spacing w:val="-5"/>
          <w:sz w:val="20"/>
        </w:rPr>
        <w:t> </w:t>
      </w:r>
      <w:r>
        <w:rPr>
          <w:sz w:val="20"/>
        </w:rPr>
        <w:t>this</w:t>
      </w:r>
      <w:r>
        <w:rPr>
          <w:spacing w:val="-3"/>
          <w:sz w:val="20"/>
        </w:rPr>
        <w:t> </w:t>
      </w:r>
      <w:r>
        <w:rPr>
          <w:spacing w:val="-2"/>
          <w:sz w:val="20"/>
        </w:rPr>
        <w:t>Agreement:</w:t>
      </w:r>
    </w:p>
    <w:p>
      <w:pPr>
        <w:pStyle w:val="BodyText"/>
        <w:spacing w:before="44"/>
      </w:pPr>
    </w:p>
    <w:p>
      <w:pPr>
        <w:pStyle w:val="ListParagraph"/>
        <w:numPr>
          <w:ilvl w:val="1"/>
          <w:numId w:val="1"/>
        </w:numPr>
        <w:tabs>
          <w:tab w:pos="1178" w:val="left" w:leader="none"/>
        </w:tabs>
        <w:spacing w:line="240" w:lineRule="auto" w:before="0" w:after="0"/>
        <w:ind w:left="1178" w:right="0" w:hanging="358"/>
        <w:jc w:val="left"/>
        <w:rPr>
          <w:sz w:val="20"/>
        </w:rPr>
      </w:pPr>
      <w:r>
        <w:rPr>
          <w:sz w:val="20"/>
        </w:rPr>
        <w:t>“AEM”</w:t>
      </w:r>
      <w:r>
        <w:rPr>
          <w:spacing w:val="-8"/>
          <w:sz w:val="20"/>
        </w:rPr>
        <w:t> </w:t>
      </w:r>
      <w:r>
        <w:rPr>
          <w:sz w:val="20"/>
        </w:rPr>
        <w:t>means</w:t>
      </w:r>
      <w:r>
        <w:rPr>
          <w:spacing w:val="-6"/>
          <w:sz w:val="20"/>
        </w:rPr>
        <w:t> </w:t>
      </w:r>
      <w:r>
        <w:rPr>
          <w:sz w:val="20"/>
        </w:rPr>
        <w:t>ASEAN</w:t>
      </w:r>
      <w:r>
        <w:rPr>
          <w:spacing w:val="-6"/>
          <w:sz w:val="20"/>
        </w:rPr>
        <w:t> </w:t>
      </w:r>
      <w:r>
        <w:rPr>
          <w:sz w:val="20"/>
        </w:rPr>
        <w:t>Economic</w:t>
      </w:r>
      <w:r>
        <w:rPr>
          <w:spacing w:val="-7"/>
          <w:sz w:val="20"/>
        </w:rPr>
        <w:t> </w:t>
      </w:r>
      <w:r>
        <w:rPr>
          <w:spacing w:val="-2"/>
          <w:sz w:val="20"/>
        </w:rPr>
        <w:t>Ministers;</w:t>
      </w:r>
    </w:p>
    <w:p>
      <w:pPr>
        <w:pStyle w:val="BodyText"/>
        <w:spacing w:before="44"/>
      </w:pPr>
    </w:p>
    <w:p>
      <w:pPr>
        <w:pStyle w:val="ListParagraph"/>
        <w:numPr>
          <w:ilvl w:val="1"/>
          <w:numId w:val="1"/>
        </w:numPr>
        <w:tabs>
          <w:tab w:pos="1178" w:val="left" w:leader="none"/>
          <w:tab w:pos="1180" w:val="left" w:leader="none"/>
        </w:tabs>
        <w:spacing w:line="276" w:lineRule="auto" w:before="0" w:after="0"/>
        <w:ind w:left="1180" w:right="125" w:hanging="360"/>
        <w:jc w:val="both"/>
        <w:rPr>
          <w:sz w:val="20"/>
        </w:rPr>
      </w:pPr>
      <w:r>
        <w:rPr>
          <w:sz w:val="20"/>
        </w:rPr>
        <w:t>“freely usable currency” means any currency designated as such by the International Monetary Fund (“IMF”) under its Articles of Agreement and any amendments thereto;</w:t>
      </w:r>
    </w:p>
    <w:p>
      <w:pPr>
        <w:pStyle w:val="BodyText"/>
        <w:spacing w:before="9"/>
      </w:pPr>
    </w:p>
    <w:p>
      <w:pPr>
        <w:pStyle w:val="ListParagraph"/>
        <w:numPr>
          <w:ilvl w:val="1"/>
          <w:numId w:val="1"/>
        </w:numPr>
        <w:tabs>
          <w:tab w:pos="1180" w:val="left" w:leader="none"/>
        </w:tabs>
        <w:spacing w:line="278" w:lineRule="auto" w:before="0" w:after="0"/>
        <w:ind w:left="1180" w:right="121" w:hanging="360"/>
        <w:jc w:val="both"/>
        <w:rPr>
          <w:sz w:val="20"/>
        </w:rPr>
      </w:pPr>
      <w:r>
        <w:rPr>
          <w:sz w:val="20"/>
        </w:rPr>
        <w:t>“GATS” means the General Agreement on Trade in Services in Annex 1B to the WTO </w:t>
      </w:r>
      <w:r>
        <w:rPr>
          <w:spacing w:val="-2"/>
          <w:sz w:val="20"/>
        </w:rPr>
        <w:t>Agreement;</w:t>
      </w:r>
    </w:p>
    <w:p>
      <w:pPr>
        <w:pStyle w:val="BodyText"/>
        <w:spacing w:before="7"/>
      </w:pPr>
    </w:p>
    <w:p>
      <w:pPr>
        <w:pStyle w:val="ListParagraph"/>
        <w:numPr>
          <w:ilvl w:val="1"/>
          <w:numId w:val="1"/>
        </w:numPr>
        <w:tabs>
          <w:tab w:pos="1178" w:val="left" w:leader="none"/>
          <w:tab w:pos="1180" w:val="left" w:leader="none"/>
        </w:tabs>
        <w:spacing w:line="276" w:lineRule="auto" w:before="0" w:after="0"/>
        <w:ind w:left="1180" w:right="119" w:hanging="360"/>
        <w:jc w:val="both"/>
        <w:rPr>
          <w:sz w:val="20"/>
        </w:rPr>
      </w:pPr>
      <w:r>
        <w:rPr>
          <w:sz w:val="20"/>
        </w:rPr>
        <w:t>“investment” means every kind of asset invested by the investors of a Party in</w:t>
      </w:r>
      <w:r>
        <w:rPr>
          <w:spacing w:val="80"/>
          <w:sz w:val="20"/>
        </w:rPr>
        <w:t> </w:t>
      </w:r>
      <w:r>
        <w:rPr>
          <w:sz w:val="20"/>
        </w:rPr>
        <w:t>accordance with the relevant laws, regulations and policies</w:t>
      </w:r>
      <w:r>
        <w:rPr>
          <w:sz w:val="20"/>
          <w:vertAlign w:val="superscript"/>
        </w:rPr>
        <w:t>1</w:t>
      </w:r>
      <w:r>
        <w:rPr>
          <w:sz w:val="20"/>
          <w:vertAlign w:val="baseline"/>
        </w:rPr>
        <w:t> of another Party in the territory of the latter including, but not limited to, the following:</w:t>
      </w:r>
    </w:p>
    <w:p>
      <w:pPr>
        <w:pStyle w:val="BodyText"/>
        <w:spacing w:before="9"/>
      </w:pPr>
    </w:p>
    <w:p>
      <w:pPr>
        <w:pStyle w:val="ListParagraph"/>
        <w:numPr>
          <w:ilvl w:val="2"/>
          <w:numId w:val="1"/>
        </w:numPr>
        <w:tabs>
          <w:tab w:pos="1537" w:val="left" w:leader="none"/>
          <w:tab w:pos="1660" w:val="left" w:leader="none"/>
        </w:tabs>
        <w:spacing w:line="278" w:lineRule="auto" w:before="0" w:after="0"/>
        <w:ind w:left="1660" w:right="126" w:hanging="480"/>
        <w:jc w:val="both"/>
        <w:rPr>
          <w:sz w:val="20"/>
        </w:rPr>
      </w:pPr>
      <w:r>
        <w:rPr>
          <w:sz w:val="20"/>
        </w:rPr>
        <w:t>movable and immovable property and any other property rights such as mortgages, liens or pledges;</w:t>
      </w:r>
    </w:p>
    <w:p>
      <w:pPr>
        <w:pStyle w:val="BodyText"/>
        <w:spacing w:before="7"/>
      </w:pPr>
    </w:p>
    <w:p>
      <w:pPr>
        <w:pStyle w:val="ListParagraph"/>
        <w:numPr>
          <w:ilvl w:val="2"/>
          <w:numId w:val="1"/>
        </w:numPr>
        <w:tabs>
          <w:tab w:pos="1536" w:val="left" w:leader="none"/>
          <w:tab w:pos="1660" w:val="left" w:leader="none"/>
        </w:tabs>
        <w:spacing w:line="276" w:lineRule="auto" w:before="0" w:after="0"/>
        <w:ind w:left="1660" w:right="126" w:hanging="480"/>
        <w:jc w:val="both"/>
        <w:rPr>
          <w:sz w:val="20"/>
        </w:rPr>
      </w:pPr>
      <w:r>
        <w:rPr>
          <w:sz w:val="20"/>
        </w:rPr>
        <w:t>shares, stocks and debentures of juridical persons or interests in the property</w:t>
      </w:r>
      <w:r>
        <w:rPr>
          <w:spacing w:val="-3"/>
          <w:sz w:val="20"/>
        </w:rPr>
        <w:t> </w:t>
      </w:r>
      <w:r>
        <w:rPr>
          <w:sz w:val="20"/>
        </w:rPr>
        <w:t>of such juridical persons;</w:t>
      </w:r>
    </w:p>
    <w:p>
      <w:pPr>
        <w:pStyle w:val="BodyText"/>
        <w:spacing w:before="9"/>
      </w:pPr>
    </w:p>
    <w:p>
      <w:pPr>
        <w:pStyle w:val="ListParagraph"/>
        <w:numPr>
          <w:ilvl w:val="2"/>
          <w:numId w:val="1"/>
        </w:numPr>
        <w:tabs>
          <w:tab w:pos="1535" w:val="left" w:leader="none"/>
          <w:tab w:pos="1660" w:val="left" w:leader="none"/>
        </w:tabs>
        <w:spacing w:line="276" w:lineRule="auto" w:before="0" w:after="0"/>
        <w:ind w:left="1660" w:right="125" w:hanging="480"/>
        <w:jc w:val="both"/>
        <w:rPr>
          <w:sz w:val="20"/>
        </w:rPr>
      </w:pPr>
      <w:r>
        <w:rPr>
          <w:sz w:val="20"/>
        </w:rPr>
        <w:t>intellectual property rights, including rights with respect to copyrights, patents and utility models, industrial designs, trademarks and service marks, geographical indications, layout designs of integrated circuits, trade names, trade secrets, technical processes, know-how and goodwill;</w:t>
      </w:r>
    </w:p>
    <w:p>
      <w:pPr>
        <w:pStyle w:val="BodyText"/>
        <w:spacing w:before="11"/>
      </w:pPr>
    </w:p>
    <w:p>
      <w:pPr>
        <w:pStyle w:val="ListParagraph"/>
        <w:numPr>
          <w:ilvl w:val="2"/>
          <w:numId w:val="1"/>
        </w:numPr>
        <w:tabs>
          <w:tab w:pos="1536" w:val="left" w:leader="none"/>
          <w:tab w:pos="1660" w:val="left" w:leader="none"/>
        </w:tabs>
        <w:spacing w:line="276" w:lineRule="auto" w:before="0" w:after="0"/>
        <w:ind w:left="1660" w:right="125" w:hanging="480"/>
        <w:jc w:val="both"/>
        <w:rPr>
          <w:sz w:val="20"/>
        </w:rPr>
      </w:pPr>
      <w:r>
        <w:rPr>
          <w:sz w:val="20"/>
        </w:rPr>
        <w:t>business concession</w:t>
      </w:r>
      <w:r>
        <w:rPr>
          <w:sz w:val="20"/>
          <w:vertAlign w:val="superscript"/>
        </w:rPr>
        <w:t>2</w:t>
      </w:r>
      <w:r>
        <w:rPr>
          <w:sz w:val="20"/>
          <w:vertAlign w:val="baseline"/>
        </w:rPr>
        <w:t> conferred by law, or under contract, including concessions to search for, cultivate, extract, or exploit natural resources; and</w:t>
      </w:r>
    </w:p>
    <w:p>
      <w:pPr>
        <w:pStyle w:val="BodyText"/>
        <w:spacing w:before="9"/>
      </w:pPr>
    </w:p>
    <w:p>
      <w:pPr>
        <w:pStyle w:val="ListParagraph"/>
        <w:numPr>
          <w:ilvl w:val="2"/>
          <w:numId w:val="1"/>
        </w:numPr>
        <w:tabs>
          <w:tab w:pos="1538" w:val="left" w:leader="none"/>
        </w:tabs>
        <w:spacing w:line="240" w:lineRule="auto" w:before="0" w:after="0"/>
        <w:ind w:left="1538" w:right="0" w:hanging="358"/>
        <w:jc w:val="left"/>
        <w:rPr>
          <w:sz w:val="20"/>
        </w:rPr>
      </w:pPr>
      <w:r>
        <w:rPr>
          <w:sz w:val="20"/>
        </w:rPr>
        <w:t>claims</w:t>
      </w:r>
      <w:r>
        <w:rPr>
          <w:spacing w:val="-5"/>
          <w:sz w:val="20"/>
        </w:rPr>
        <w:t> </w:t>
      </w:r>
      <w:r>
        <w:rPr>
          <w:sz w:val="20"/>
        </w:rPr>
        <w:t>to</w:t>
      </w:r>
      <w:r>
        <w:rPr>
          <w:spacing w:val="-9"/>
          <w:sz w:val="20"/>
        </w:rPr>
        <w:t> </w:t>
      </w:r>
      <w:r>
        <w:rPr>
          <w:sz w:val="20"/>
        </w:rPr>
        <w:t>money</w:t>
      </w:r>
      <w:r>
        <w:rPr>
          <w:spacing w:val="-7"/>
          <w:sz w:val="20"/>
        </w:rPr>
        <w:t> </w:t>
      </w:r>
      <w:r>
        <w:rPr>
          <w:sz w:val="20"/>
        </w:rPr>
        <w:t>or</w:t>
      </w:r>
      <w:r>
        <w:rPr>
          <w:spacing w:val="-5"/>
          <w:sz w:val="20"/>
        </w:rPr>
        <w:t> </w:t>
      </w:r>
      <w:r>
        <w:rPr>
          <w:sz w:val="20"/>
        </w:rPr>
        <w:t>to</w:t>
      </w:r>
      <w:r>
        <w:rPr>
          <w:spacing w:val="-4"/>
          <w:sz w:val="20"/>
        </w:rPr>
        <w:t> </w:t>
      </w:r>
      <w:r>
        <w:rPr>
          <w:sz w:val="20"/>
        </w:rPr>
        <w:t>any</w:t>
      </w:r>
      <w:r>
        <w:rPr>
          <w:spacing w:val="-9"/>
          <w:sz w:val="20"/>
        </w:rPr>
        <w:t> </w:t>
      </w:r>
      <w:r>
        <w:rPr>
          <w:sz w:val="20"/>
        </w:rPr>
        <w:t>performance</w:t>
      </w:r>
      <w:r>
        <w:rPr>
          <w:spacing w:val="-5"/>
          <w:sz w:val="20"/>
        </w:rPr>
        <w:t> </w:t>
      </w:r>
      <w:r>
        <w:rPr>
          <w:sz w:val="20"/>
        </w:rPr>
        <w:t>having</w:t>
      </w:r>
      <w:r>
        <w:rPr>
          <w:spacing w:val="-7"/>
          <w:sz w:val="20"/>
        </w:rPr>
        <w:t> </w:t>
      </w:r>
      <w:r>
        <w:rPr>
          <w:sz w:val="20"/>
        </w:rPr>
        <w:t>financial</w:t>
      </w:r>
      <w:r>
        <w:rPr>
          <w:spacing w:val="-5"/>
          <w:sz w:val="20"/>
        </w:rPr>
        <w:t> </w:t>
      </w:r>
      <w:r>
        <w:rPr>
          <w:spacing w:val="-2"/>
          <w:sz w:val="20"/>
        </w:rPr>
        <w:t>value.</w:t>
      </w:r>
    </w:p>
    <w:p>
      <w:pPr>
        <w:pStyle w:val="BodyText"/>
        <w:spacing w:before="46"/>
      </w:pPr>
    </w:p>
    <w:p>
      <w:pPr>
        <w:pStyle w:val="BodyText"/>
        <w:spacing w:line="276" w:lineRule="auto"/>
        <w:ind w:left="100" w:right="121"/>
        <w:jc w:val="both"/>
      </w:pPr>
      <w:r>
        <w:rPr/>
        <w:t>For the purpose of the definition of investment in this Sub-paragraph, returns that are invested should be treated as investments and any alteration of the form in which assets are invested or reinvested shall not affect their character as investments;</w:t>
      </w:r>
    </w:p>
    <w:p>
      <w:pPr>
        <w:pStyle w:val="BodyText"/>
        <w:spacing w:before="9"/>
      </w:pPr>
    </w:p>
    <w:p>
      <w:pPr>
        <w:pStyle w:val="ListParagraph"/>
        <w:numPr>
          <w:ilvl w:val="1"/>
          <w:numId w:val="1"/>
        </w:numPr>
        <w:tabs>
          <w:tab w:pos="1178" w:val="left" w:leader="none"/>
          <w:tab w:pos="1180" w:val="left" w:leader="none"/>
        </w:tabs>
        <w:spacing w:line="276" w:lineRule="auto" w:before="0" w:after="0"/>
        <w:ind w:left="1180" w:right="125" w:hanging="360"/>
        <w:jc w:val="both"/>
        <w:rPr>
          <w:sz w:val="20"/>
        </w:rPr>
      </w:pPr>
      <w:r>
        <w:rPr>
          <w:sz w:val="20"/>
        </w:rPr>
        <w:t>“investor of a</w:t>
      </w:r>
      <w:r>
        <w:rPr>
          <w:spacing w:val="-1"/>
          <w:sz w:val="20"/>
        </w:rPr>
        <w:t> </w:t>
      </w:r>
      <w:r>
        <w:rPr>
          <w:sz w:val="20"/>
        </w:rPr>
        <w:t>Party” means a</w:t>
      </w:r>
      <w:r>
        <w:rPr>
          <w:spacing w:val="-1"/>
          <w:sz w:val="20"/>
        </w:rPr>
        <w:t> </w:t>
      </w:r>
      <w:r>
        <w:rPr>
          <w:sz w:val="20"/>
        </w:rPr>
        <w:t>natural</w:t>
      </w:r>
      <w:r>
        <w:rPr>
          <w:spacing w:val="-2"/>
          <w:sz w:val="20"/>
        </w:rPr>
        <w:t> </w:t>
      </w:r>
      <w:r>
        <w:rPr>
          <w:sz w:val="20"/>
        </w:rPr>
        <w:t>person</w:t>
      </w:r>
      <w:r>
        <w:rPr>
          <w:spacing w:val="-2"/>
          <w:sz w:val="20"/>
        </w:rPr>
        <w:t> </w:t>
      </w:r>
      <w:r>
        <w:rPr>
          <w:sz w:val="20"/>
        </w:rPr>
        <w:t>of a</w:t>
      </w:r>
      <w:r>
        <w:rPr>
          <w:spacing w:val="-1"/>
          <w:sz w:val="20"/>
        </w:rPr>
        <w:t> </w:t>
      </w:r>
      <w:r>
        <w:rPr>
          <w:sz w:val="20"/>
        </w:rPr>
        <w:t>Party</w:t>
      </w:r>
      <w:r>
        <w:rPr>
          <w:spacing w:val="-2"/>
          <w:sz w:val="20"/>
        </w:rPr>
        <w:t> </w:t>
      </w:r>
      <w:r>
        <w:rPr>
          <w:sz w:val="20"/>
        </w:rPr>
        <w:t>or a</w:t>
      </w:r>
      <w:r>
        <w:rPr>
          <w:spacing w:val="-1"/>
          <w:sz w:val="20"/>
        </w:rPr>
        <w:t> </w:t>
      </w:r>
      <w:r>
        <w:rPr>
          <w:sz w:val="20"/>
        </w:rPr>
        <w:t>juridical</w:t>
      </w:r>
      <w:r>
        <w:rPr>
          <w:spacing w:val="-2"/>
          <w:sz w:val="20"/>
        </w:rPr>
        <w:t> </w:t>
      </w:r>
      <w:r>
        <w:rPr>
          <w:sz w:val="20"/>
        </w:rPr>
        <w:t>person of a</w:t>
      </w:r>
      <w:r>
        <w:rPr>
          <w:spacing w:val="-1"/>
          <w:sz w:val="20"/>
        </w:rPr>
        <w:t> </w:t>
      </w:r>
      <w:r>
        <w:rPr>
          <w:sz w:val="20"/>
        </w:rPr>
        <w:t>Party</w:t>
      </w:r>
      <w:r>
        <w:rPr>
          <w:spacing w:val="-4"/>
          <w:sz w:val="20"/>
        </w:rPr>
        <w:t> </w:t>
      </w:r>
      <w:r>
        <w:rPr>
          <w:sz w:val="20"/>
        </w:rPr>
        <w:t>that is making</w:t>
      </w:r>
      <w:r>
        <w:rPr>
          <w:sz w:val="20"/>
          <w:vertAlign w:val="superscript"/>
        </w:rPr>
        <w:t>3</w:t>
      </w:r>
      <w:r>
        <w:rPr>
          <w:sz w:val="20"/>
          <w:vertAlign w:val="baseline"/>
        </w:rPr>
        <w:t> or has made an investment in the territories of the other Parties;</w:t>
      </w:r>
    </w:p>
    <w:p>
      <w:pPr>
        <w:pStyle w:val="BodyText"/>
        <w:spacing w:before="12"/>
      </w:pPr>
    </w:p>
    <w:p>
      <w:pPr>
        <w:pStyle w:val="ListParagraph"/>
        <w:numPr>
          <w:ilvl w:val="1"/>
          <w:numId w:val="1"/>
        </w:numPr>
        <w:tabs>
          <w:tab w:pos="1178" w:val="left" w:leader="none"/>
          <w:tab w:pos="1180" w:val="left" w:leader="none"/>
        </w:tabs>
        <w:spacing w:line="276" w:lineRule="auto" w:before="0" w:after="0"/>
        <w:ind w:left="1180" w:right="113" w:hanging="360"/>
        <w:jc w:val="both"/>
        <w:rPr>
          <w:sz w:val="20"/>
        </w:rPr>
      </w:pPr>
      <w:r>
        <w:rPr>
          <w:sz w:val="20"/>
        </w:rPr>
        <w:t>“juridical person of a Party” means any legal entity duly constituted or otherwise</w:t>
      </w:r>
      <w:r>
        <w:rPr>
          <w:spacing w:val="40"/>
          <w:sz w:val="20"/>
        </w:rPr>
        <w:t> </w:t>
      </w:r>
      <w:r>
        <w:rPr>
          <w:sz w:val="20"/>
        </w:rPr>
        <w:t>organised under the applicable law of a Party, whether for profit or otherwise, and</w:t>
      </w:r>
      <w:r>
        <w:rPr>
          <w:spacing w:val="40"/>
          <w:sz w:val="20"/>
        </w:rPr>
        <w:t> </w:t>
      </w:r>
      <w:r>
        <w:rPr>
          <w:sz w:val="20"/>
        </w:rPr>
        <w:t>whether privately-owned or governmentally-owned, and engaged in substantive business operations in the territory of that Party, including any corporation, trust, partnership, joint venture, sole proprietorship or association;</w:t>
      </w:r>
    </w:p>
    <w:p>
      <w:pPr>
        <w:pStyle w:val="BodyText"/>
        <w:rPr>
          <w:sz w:val="16"/>
        </w:rPr>
      </w:pPr>
    </w:p>
    <w:p>
      <w:pPr>
        <w:pStyle w:val="BodyText"/>
        <w:rPr>
          <w:sz w:val="16"/>
        </w:rPr>
      </w:pPr>
    </w:p>
    <w:p>
      <w:pPr>
        <w:pStyle w:val="BodyText"/>
        <w:spacing w:before="8"/>
        <w:rPr>
          <w:sz w:val="16"/>
        </w:rPr>
      </w:pPr>
    </w:p>
    <w:p>
      <w:pPr>
        <w:spacing w:line="276" w:lineRule="auto" w:before="1"/>
        <w:ind w:left="100" w:right="114" w:firstLine="0"/>
        <w:jc w:val="both"/>
        <w:rPr>
          <w:sz w:val="16"/>
        </w:rPr>
      </w:pPr>
      <w:r>
        <w:rPr>
          <w:sz w:val="16"/>
          <w:vertAlign w:val="superscript"/>
        </w:rPr>
        <w:t>1</w:t>
      </w:r>
      <w:r>
        <w:rPr>
          <w:spacing w:val="-1"/>
          <w:sz w:val="16"/>
          <w:vertAlign w:val="baseline"/>
        </w:rPr>
        <w:t> </w:t>
      </w:r>
      <w:r>
        <w:rPr>
          <w:sz w:val="16"/>
          <w:vertAlign w:val="baseline"/>
        </w:rPr>
        <w:t>For</w:t>
      </w:r>
      <w:r>
        <w:rPr>
          <w:spacing w:val="-2"/>
          <w:sz w:val="16"/>
          <w:vertAlign w:val="baseline"/>
        </w:rPr>
        <w:t> </w:t>
      </w:r>
      <w:r>
        <w:rPr>
          <w:sz w:val="16"/>
          <w:vertAlign w:val="baseline"/>
        </w:rPr>
        <w:t>greater</w:t>
      </w:r>
      <w:r>
        <w:rPr>
          <w:spacing w:val="-1"/>
          <w:sz w:val="16"/>
          <w:vertAlign w:val="baseline"/>
        </w:rPr>
        <w:t> </w:t>
      </w:r>
      <w:r>
        <w:rPr>
          <w:sz w:val="16"/>
          <w:vertAlign w:val="baseline"/>
        </w:rPr>
        <w:t>certainty,</w:t>
      </w:r>
      <w:r>
        <w:rPr>
          <w:spacing w:val="-2"/>
          <w:sz w:val="16"/>
          <w:vertAlign w:val="baseline"/>
        </w:rPr>
        <w:t> </w:t>
      </w:r>
      <w:r>
        <w:rPr>
          <w:sz w:val="16"/>
          <w:vertAlign w:val="baseline"/>
        </w:rPr>
        <w:t>policies</w:t>
      </w:r>
      <w:r>
        <w:rPr>
          <w:spacing w:val="-2"/>
          <w:sz w:val="16"/>
          <w:vertAlign w:val="baseline"/>
        </w:rPr>
        <w:t> </w:t>
      </w:r>
      <w:r>
        <w:rPr>
          <w:sz w:val="16"/>
          <w:vertAlign w:val="baseline"/>
        </w:rPr>
        <w:t>shall refer</w:t>
      </w:r>
      <w:r>
        <w:rPr>
          <w:spacing w:val="-1"/>
          <w:sz w:val="16"/>
          <w:vertAlign w:val="baseline"/>
        </w:rPr>
        <w:t> </w:t>
      </w:r>
      <w:r>
        <w:rPr>
          <w:sz w:val="16"/>
          <w:vertAlign w:val="baseline"/>
        </w:rPr>
        <w:t>to</w:t>
      </w:r>
      <w:r>
        <w:rPr>
          <w:spacing w:val="-4"/>
          <w:sz w:val="16"/>
          <w:vertAlign w:val="baseline"/>
        </w:rPr>
        <w:t> </w:t>
      </w:r>
      <w:r>
        <w:rPr>
          <w:sz w:val="16"/>
          <w:vertAlign w:val="baseline"/>
        </w:rPr>
        <w:t>those</w:t>
      </w:r>
      <w:r>
        <w:rPr>
          <w:spacing w:val="-4"/>
          <w:sz w:val="16"/>
          <w:vertAlign w:val="baseline"/>
        </w:rPr>
        <w:t> </w:t>
      </w:r>
      <w:r>
        <w:rPr>
          <w:sz w:val="16"/>
          <w:vertAlign w:val="baseline"/>
        </w:rPr>
        <w:t>affecting</w:t>
      </w:r>
      <w:r>
        <w:rPr>
          <w:spacing w:val="-1"/>
          <w:sz w:val="16"/>
          <w:vertAlign w:val="baseline"/>
        </w:rPr>
        <w:t> </w:t>
      </w:r>
      <w:r>
        <w:rPr>
          <w:sz w:val="16"/>
          <w:vertAlign w:val="baseline"/>
        </w:rPr>
        <w:t>investment that are</w:t>
      </w:r>
      <w:r>
        <w:rPr>
          <w:spacing w:val="-1"/>
          <w:sz w:val="16"/>
          <w:vertAlign w:val="baseline"/>
        </w:rPr>
        <w:t> </w:t>
      </w:r>
      <w:r>
        <w:rPr>
          <w:sz w:val="16"/>
          <w:vertAlign w:val="baseline"/>
        </w:rPr>
        <w:t>endorsed</w:t>
      </w:r>
      <w:r>
        <w:rPr>
          <w:spacing w:val="-1"/>
          <w:sz w:val="16"/>
          <w:vertAlign w:val="baseline"/>
        </w:rPr>
        <w:t> </w:t>
      </w:r>
      <w:r>
        <w:rPr>
          <w:sz w:val="16"/>
          <w:vertAlign w:val="baseline"/>
        </w:rPr>
        <w:t>and</w:t>
      </w:r>
      <w:r>
        <w:rPr>
          <w:spacing w:val="-1"/>
          <w:sz w:val="16"/>
          <w:vertAlign w:val="baseline"/>
        </w:rPr>
        <w:t> </w:t>
      </w:r>
      <w:r>
        <w:rPr>
          <w:sz w:val="16"/>
          <w:vertAlign w:val="baseline"/>
        </w:rPr>
        <w:t>announced</w:t>
      </w:r>
      <w:r>
        <w:rPr>
          <w:spacing w:val="-1"/>
          <w:sz w:val="16"/>
          <w:vertAlign w:val="baseline"/>
        </w:rPr>
        <w:t> </w:t>
      </w:r>
      <w:r>
        <w:rPr>
          <w:sz w:val="16"/>
          <w:vertAlign w:val="baseline"/>
        </w:rPr>
        <w:t>by</w:t>
      </w:r>
      <w:r>
        <w:rPr>
          <w:spacing w:val="-2"/>
          <w:sz w:val="16"/>
          <w:vertAlign w:val="baseline"/>
        </w:rPr>
        <w:t> </w:t>
      </w:r>
      <w:r>
        <w:rPr>
          <w:sz w:val="16"/>
          <w:vertAlign w:val="baseline"/>
        </w:rPr>
        <w:t>the</w:t>
      </w:r>
      <w:r>
        <w:rPr>
          <w:spacing w:val="-1"/>
          <w:sz w:val="16"/>
          <w:vertAlign w:val="baseline"/>
        </w:rPr>
        <w:t> </w:t>
      </w:r>
      <w:r>
        <w:rPr>
          <w:sz w:val="16"/>
          <w:vertAlign w:val="baseline"/>
        </w:rPr>
        <w:t>Government</w:t>
      </w:r>
      <w:r>
        <w:rPr>
          <w:spacing w:val="-2"/>
          <w:sz w:val="16"/>
          <w:vertAlign w:val="baseline"/>
        </w:rPr>
        <w:t> </w:t>
      </w:r>
      <w:r>
        <w:rPr>
          <w:sz w:val="16"/>
          <w:vertAlign w:val="baseline"/>
        </w:rPr>
        <w:t>of a Party, and made publicly available in a written form.</w:t>
      </w:r>
    </w:p>
    <w:p>
      <w:pPr>
        <w:spacing w:line="278" w:lineRule="auto" w:before="0"/>
        <w:ind w:left="100" w:right="116" w:firstLine="0"/>
        <w:jc w:val="both"/>
        <w:rPr>
          <w:sz w:val="16"/>
        </w:rPr>
      </w:pPr>
      <w:r>
        <w:rPr>
          <w:sz w:val="16"/>
          <w:vertAlign w:val="superscript"/>
        </w:rPr>
        <w:t>2</w:t>
      </w:r>
      <w:r>
        <w:rPr>
          <w:sz w:val="16"/>
          <w:vertAlign w:val="baseline"/>
        </w:rPr>
        <w:t> Business concessions include contractual rights such as those under turnkey, construction or management contracts, production or revenue sharing contracts, concessions, or other similar contracts and can include investment funds for project such as Build-Operate-and-Transfer (BOT) and Build-Operate-an-Own (BOO) schemes.</w:t>
      </w:r>
    </w:p>
    <w:p>
      <w:pPr>
        <w:spacing w:line="276" w:lineRule="auto" w:before="0"/>
        <w:ind w:left="100" w:right="115" w:firstLine="0"/>
        <w:jc w:val="both"/>
        <w:rPr>
          <w:sz w:val="16"/>
        </w:rPr>
      </w:pPr>
      <w:r>
        <w:rPr>
          <w:sz w:val="16"/>
          <w:vertAlign w:val="superscript"/>
        </w:rPr>
        <w:t>3</w:t>
      </w:r>
      <w:r>
        <w:rPr>
          <w:sz w:val="16"/>
          <w:vertAlign w:val="baseline"/>
        </w:rPr>
        <w:t> For greater certainty, the phrase “is making” shall refer only to Article 5 (Most-Favoured-Nation Treatment) and Article 10 (Transfers and Repatriation of Profits).</w:t>
      </w:r>
    </w:p>
    <w:p>
      <w:pPr>
        <w:spacing w:after="0" w:line="276" w:lineRule="auto"/>
        <w:jc w:val="both"/>
        <w:rPr>
          <w:sz w:val="16"/>
        </w:rPr>
        <w:sectPr>
          <w:pgSz w:w="11910" w:h="16840"/>
          <w:pgMar w:header="721" w:footer="851" w:top="1300" w:bottom="1040" w:left="1340" w:right="1320"/>
        </w:sectPr>
      </w:pPr>
    </w:p>
    <w:p>
      <w:pPr>
        <w:pStyle w:val="ListParagraph"/>
        <w:numPr>
          <w:ilvl w:val="1"/>
          <w:numId w:val="1"/>
        </w:numPr>
        <w:tabs>
          <w:tab w:pos="1178" w:val="left" w:leader="none"/>
          <w:tab w:pos="1180" w:val="left" w:leader="none"/>
        </w:tabs>
        <w:spacing w:line="276" w:lineRule="auto" w:before="121" w:after="0"/>
        <w:ind w:left="1180" w:right="127" w:hanging="360"/>
        <w:jc w:val="both"/>
        <w:rPr>
          <w:sz w:val="20"/>
        </w:rPr>
      </w:pPr>
      <w:r>
        <w:rPr>
          <w:sz w:val="20"/>
        </w:rPr>
        <w:t>“measure”</w:t>
      </w:r>
      <w:r>
        <w:rPr>
          <w:spacing w:val="-4"/>
          <w:sz w:val="20"/>
        </w:rPr>
        <w:t> </w:t>
      </w:r>
      <w:r>
        <w:rPr>
          <w:sz w:val="20"/>
        </w:rPr>
        <w:t>means</w:t>
      </w:r>
      <w:r>
        <w:rPr>
          <w:spacing w:val="-2"/>
          <w:sz w:val="20"/>
        </w:rPr>
        <w:t> </w:t>
      </w:r>
      <w:r>
        <w:rPr>
          <w:sz w:val="20"/>
        </w:rPr>
        <w:t>any</w:t>
      </w:r>
      <w:r>
        <w:rPr>
          <w:spacing w:val="-9"/>
          <w:sz w:val="20"/>
        </w:rPr>
        <w:t> </w:t>
      </w:r>
      <w:r>
        <w:rPr>
          <w:sz w:val="20"/>
        </w:rPr>
        <w:t>law, regulation,</w:t>
      </w:r>
      <w:r>
        <w:rPr>
          <w:spacing w:val="-3"/>
          <w:sz w:val="20"/>
        </w:rPr>
        <w:t> </w:t>
      </w:r>
      <w:r>
        <w:rPr>
          <w:sz w:val="20"/>
        </w:rPr>
        <w:t>rule,</w:t>
      </w:r>
      <w:r>
        <w:rPr>
          <w:spacing w:val="-3"/>
          <w:sz w:val="20"/>
        </w:rPr>
        <w:t> </w:t>
      </w:r>
      <w:r>
        <w:rPr>
          <w:sz w:val="20"/>
        </w:rPr>
        <w:t>procedure,</w:t>
      </w:r>
      <w:r>
        <w:rPr>
          <w:spacing w:val="-3"/>
          <w:sz w:val="20"/>
        </w:rPr>
        <w:t> </w:t>
      </w:r>
      <w:r>
        <w:rPr>
          <w:sz w:val="20"/>
        </w:rPr>
        <w:t>or</w:t>
      </w:r>
      <w:r>
        <w:rPr>
          <w:spacing w:val="-2"/>
          <w:sz w:val="20"/>
        </w:rPr>
        <w:t> </w:t>
      </w:r>
      <w:r>
        <w:rPr>
          <w:sz w:val="20"/>
        </w:rPr>
        <w:t>decision</w:t>
      </w:r>
      <w:r>
        <w:rPr>
          <w:spacing w:val="-4"/>
          <w:sz w:val="20"/>
        </w:rPr>
        <w:t> </w:t>
      </w:r>
      <w:r>
        <w:rPr>
          <w:sz w:val="20"/>
        </w:rPr>
        <w:t>or</w:t>
      </w:r>
      <w:r>
        <w:rPr>
          <w:spacing w:val="-2"/>
          <w:sz w:val="20"/>
        </w:rPr>
        <w:t> </w:t>
      </w:r>
      <w:r>
        <w:rPr>
          <w:sz w:val="20"/>
        </w:rPr>
        <w:t>administrative</w:t>
      </w:r>
      <w:r>
        <w:rPr>
          <w:spacing w:val="-3"/>
          <w:sz w:val="20"/>
        </w:rPr>
        <w:t> </w:t>
      </w:r>
      <w:r>
        <w:rPr>
          <w:sz w:val="20"/>
        </w:rPr>
        <w:t>action of general application, affecting investors and/or investments, taken by a Party including </w:t>
      </w:r>
      <w:r>
        <w:rPr>
          <w:spacing w:val="-4"/>
          <w:sz w:val="20"/>
        </w:rPr>
        <w:t>its:</w:t>
      </w:r>
    </w:p>
    <w:p>
      <w:pPr>
        <w:pStyle w:val="BodyText"/>
        <w:spacing w:before="10"/>
      </w:pPr>
    </w:p>
    <w:p>
      <w:pPr>
        <w:pStyle w:val="ListParagraph"/>
        <w:numPr>
          <w:ilvl w:val="2"/>
          <w:numId w:val="1"/>
        </w:numPr>
        <w:tabs>
          <w:tab w:pos="1537" w:val="left" w:leader="none"/>
        </w:tabs>
        <w:spacing w:line="240" w:lineRule="auto" w:before="1" w:after="0"/>
        <w:ind w:left="1537" w:right="0" w:hanging="338"/>
        <w:jc w:val="left"/>
        <w:rPr>
          <w:sz w:val="20"/>
        </w:rPr>
      </w:pPr>
      <w:r>
        <w:rPr>
          <w:sz w:val="20"/>
        </w:rPr>
        <w:t>central,</w:t>
      </w:r>
      <w:r>
        <w:rPr>
          <w:spacing w:val="-9"/>
          <w:sz w:val="20"/>
        </w:rPr>
        <w:t> </w:t>
      </w:r>
      <w:r>
        <w:rPr>
          <w:sz w:val="20"/>
        </w:rPr>
        <w:t>regional</w:t>
      </w:r>
      <w:r>
        <w:rPr>
          <w:spacing w:val="-9"/>
          <w:sz w:val="20"/>
        </w:rPr>
        <w:t> </w:t>
      </w:r>
      <w:r>
        <w:rPr>
          <w:sz w:val="20"/>
        </w:rPr>
        <w:t>or</w:t>
      </w:r>
      <w:r>
        <w:rPr>
          <w:spacing w:val="-4"/>
          <w:sz w:val="20"/>
        </w:rPr>
        <w:t> </w:t>
      </w:r>
      <w:r>
        <w:rPr>
          <w:sz w:val="20"/>
        </w:rPr>
        <w:t>local</w:t>
      </w:r>
      <w:r>
        <w:rPr>
          <w:spacing w:val="-10"/>
          <w:sz w:val="20"/>
        </w:rPr>
        <w:t> </w:t>
      </w:r>
      <w:r>
        <w:rPr>
          <w:sz w:val="20"/>
        </w:rPr>
        <w:t>governments</w:t>
      </w:r>
      <w:r>
        <w:rPr>
          <w:spacing w:val="-7"/>
          <w:sz w:val="20"/>
        </w:rPr>
        <w:t> </w:t>
      </w:r>
      <w:r>
        <w:rPr>
          <w:sz w:val="20"/>
        </w:rPr>
        <w:t>and</w:t>
      </w:r>
      <w:r>
        <w:rPr>
          <w:spacing w:val="-7"/>
          <w:sz w:val="20"/>
        </w:rPr>
        <w:t> </w:t>
      </w:r>
      <w:r>
        <w:rPr>
          <w:sz w:val="20"/>
        </w:rPr>
        <w:t>authorities;</w:t>
      </w:r>
      <w:r>
        <w:rPr>
          <w:spacing w:val="-7"/>
          <w:sz w:val="20"/>
        </w:rPr>
        <w:t> </w:t>
      </w:r>
      <w:r>
        <w:rPr>
          <w:spacing w:val="-5"/>
          <w:sz w:val="20"/>
        </w:rPr>
        <w:t>and</w:t>
      </w:r>
    </w:p>
    <w:p>
      <w:pPr>
        <w:pStyle w:val="BodyText"/>
        <w:spacing w:before="43"/>
      </w:pPr>
    </w:p>
    <w:p>
      <w:pPr>
        <w:pStyle w:val="ListParagraph"/>
        <w:numPr>
          <w:ilvl w:val="2"/>
          <w:numId w:val="1"/>
        </w:numPr>
        <w:tabs>
          <w:tab w:pos="1535" w:val="left" w:leader="none"/>
          <w:tab w:pos="1660" w:val="left" w:leader="none"/>
        </w:tabs>
        <w:spacing w:line="276" w:lineRule="auto" w:before="1" w:after="0"/>
        <w:ind w:left="1660" w:right="128" w:hanging="507"/>
        <w:jc w:val="left"/>
        <w:rPr>
          <w:sz w:val="20"/>
        </w:rPr>
      </w:pPr>
      <w:r>
        <w:rPr>
          <w:sz w:val="20"/>
        </w:rPr>
        <w:t>non-governmental bodies in the exercise of powers delegated by central, regional or local governments and authorities;</w:t>
      </w:r>
    </w:p>
    <w:p>
      <w:pPr>
        <w:pStyle w:val="BodyText"/>
        <w:spacing w:before="9"/>
      </w:pPr>
    </w:p>
    <w:p>
      <w:pPr>
        <w:pStyle w:val="ListParagraph"/>
        <w:numPr>
          <w:ilvl w:val="1"/>
          <w:numId w:val="1"/>
        </w:numPr>
        <w:tabs>
          <w:tab w:pos="1178" w:val="left" w:leader="none"/>
        </w:tabs>
        <w:spacing w:line="240" w:lineRule="auto" w:before="0" w:after="0"/>
        <w:ind w:left="1178" w:right="0" w:hanging="358"/>
        <w:jc w:val="left"/>
        <w:rPr>
          <w:sz w:val="20"/>
        </w:rPr>
      </w:pPr>
      <w:r>
        <w:rPr>
          <w:sz w:val="20"/>
        </w:rPr>
        <w:t>“MOFCOM”</w:t>
      </w:r>
      <w:r>
        <w:rPr>
          <w:spacing w:val="-8"/>
          <w:sz w:val="20"/>
        </w:rPr>
        <w:t> </w:t>
      </w:r>
      <w:r>
        <w:rPr>
          <w:sz w:val="20"/>
        </w:rPr>
        <w:t>means</w:t>
      </w:r>
      <w:r>
        <w:rPr>
          <w:spacing w:val="-6"/>
          <w:sz w:val="20"/>
        </w:rPr>
        <w:t> </w:t>
      </w:r>
      <w:r>
        <w:rPr>
          <w:sz w:val="20"/>
        </w:rPr>
        <w:t>Ministry</w:t>
      </w:r>
      <w:r>
        <w:rPr>
          <w:spacing w:val="-9"/>
          <w:sz w:val="20"/>
        </w:rPr>
        <w:t> </w:t>
      </w:r>
      <w:r>
        <w:rPr>
          <w:sz w:val="20"/>
        </w:rPr>
        <w:t>of</w:t>
      </w:r>
      <w:r>
        <w:rPr>
          <w:spacing w:val="-5"/>
          <w:sz w:val="20"/>
        </w:rPr>
        <w:t> </w:t>
      </w:r>
      <w:r>
        <w:rPr>
          <w:sz w:val="20"/>
        </w:rPr>
        <w:t>Commerce</w:t>
      </w:r>
      <w:r>
        <w:rPr>
          <w:spacing w:val="-7"/>
          <w:sz w:val="20"/>
        </w:rPr>
        <w:t> </w:t>
      </w:r>
      <w:r>
        <w:rPr>
          <w:sz w:val="20"/>
        </w:rPr>
        <w:t>of</w:t>
      </w:r>
      <w:r>
        <w:rPr>
          <w:spacing w:val="-6"/>
          <w:sz w:val="20"/>
        </w:rPr>
        <w:t> </w:t>
      </w:r>
      <w:r>
        <w:rPr>
          <w:sz w:val="20"/>
        </w:rPr>
        <w:t>the</w:t>
      </w:r>
      <w:r>
        <w:rPr>
          <w:spacing w:val="-7"/>
          <w:sz w:val="20"/>
        </w:rPr>
        <w:t> </w:t>
      </w:r>
      <w:r>
        <w:rPr>
          <w:sz w:val="20"/>
        </w:rPr>
        <w:t>People’s</w:t>
      </w:r>
      <w:r>
        <w:rPr>
          <w:spacing w:val="-7"/>
          <w:sz w:val="20"/>
        </w:rPr>
        <w:t> </w:t>
      </w:r>
      <w:r>
        <w:rPr>
          <w:sz w:val="20"/>
        </w:rPr>
        <w:t>Republic</w:t>
      </w:r>
      <w:r>
        <w:rPr>
          <w:spacing w:val="-6"/>
          <w:sz w:val="20"/>
        </w:rPr>
        <w:t> </w:t>
      </w:r>
      <w:r>
        <w:rPr>
          <w:sz w:val="20"/>
        </w:rPr>
        <w:t>of</w:t>
      </w:r>
      <w:r>
        <w:rPr>
          <w:spacing w:val="-6"/>
          <w:sz w:val="20"/>
        </w:rPr>
        <w:t> </w:t>
      </w:r>
      <w:r>
        <w:rPr>
          <w:spacing w:val="-2"/>
          <w:sz w:val="20"/>
        </w:rPr>
        <w:t>China;</w:t>
      </w:r>
    </w:p>
    <w:p>
      <w:pPr>
        <w:pStyle w:val="BodyText"/>
        <w:spacing w:before="44"/>
      </w:pPr>
    </w:p>
    <w:p>
      <w:pPr>
        <w:pStyle w:val="ListParagraph"/>
        <w:numPr>
          <w:ilvl w:val="1"/>
          <w:numId w:val="1"/>
        </w:numPr>
        <w:tabs>
          <w:tab w:pos="1175" w:val="left" w:leader="none"/>
          <w:tab w:pos="1178" w:val="left" w:leader="none"/>
        </w:tabs>
        <w:spacing w:line="276" w:lineRule="auto" w:before="0" w:after="0"/>
        <w:ind w:left="1178" w:right="150" w:hanging="358"/>
        <w:jc w:val="left"/>
        <w:rPr>
          <w:sz w:val="20"/>
        </w:rPr>
      </w:pPr>
      <w:r>
        <w:rPr>
          <w:sz w:val="20"/>
        </w:rPr>
        <w:t>“natural person of a Party” means any natural person possessing the nationality or citizenship</w:t>
      </w:r>
      <w:r>
        <w:rPr>
          <w:spacing w:val="-3"/>
          <w:sz w:val="20"/>
        </w:rPr>
        <w:t> </w:t>
      </w:r>
      <w:r>
        <w:rPr>
          <w:sz w:val="20"/>
        </w:rPr>
        <w:t>of,</w:t>
      </w:r>
      <w:r>
        <w:rPr>
          <w:spacing w:val="-5"/>
          <w:sz w:val="20"/>
        </w:rPr>
        <w:t> </w:t>
      </w:r>
      <w:r>
        <w:rPr>
          <w:sz w:val="20"/>
        </w:rPr>
        <w:t>or</w:t>
      </w:r>
      <w:r>
        <w:rPr>
          <w:spacing w:val="-4"/>
          <w:sz w:val="20"/>
        </w:rPr>
        <w:t> </w:t>
      </w:r>
      <w:r>
        <w:rPr>
          <w:sz w:val="20"/>
        </w:rPr>
        <w:t>right</w:t>
      </w:r>
      <w:r>
        <w:rPr>
          <w:spacing w:val="-3"/>
          <w:sz w:val="20"/>
        </w:rPr>
        <w:t> </w:t>
      </w:r>
      <w:r>
        <w:rPr>
          <w:sz w:val="20"/>
        </w:rPr>
        <w:t>of</w:t>
      </w:r>
      <w:r>
        <w:rPr>
          <w:spacing w:val="-3"/>
          <w:sz w:val="20"/>
        </w:rPr>
        <w:t> </w:t>
      </w:r>
      <w:r>
        <w:rPr>
          <w:sz w:val="20"/>
        </w:rPr>
        <w:t>permanent</w:t>
      </w:r>
      <w:r>
        <w:rPr>
          <w:spacing w:val="-5"/>
          <w:sz w:val="20"/>
        </w:rPr>
        <w:t> </w:t>
      </w:r>
      <w:r>
        <w:rPr>
          <w:sz w:val="20"/>
        </w:rPr>
        <w:t>residence</w:t>
      </w:r>
      <w:r>
        <w:rPr>
          <w:spacing w:val="-3"/>
          <w:sz w:val="20"/>
        </w:rPr>
        <w:t> </w:t>
      </w:r>
      <w:r>
        <w:rPr>
          <w:sz w:val="20"/>
        </w:rPr>
        <w:t>in</w:t>
      </w:r>
      <w:r>
        <w:rPr>
          <w:spacing w:val="-3"/>
          <w:sz w:val="20"/>
        </w:rPr>
        <w:t> </w:t>
      </w:r>
      <w:r>
        <w:rPr>
          <w:sz w:val="20"/>
        </w:rPr>
        <w:t>the</w:t>
      </w:r>
      <w:r>
        <w:rPr>
          <w:spacing w:val="-4"/>
          <w:sz w:val="20"/>
        </w:rPr>
        <w:t> </w:t>
      </w:r>
      <w:r>
        <w:rPr>
          <w:sz w:val="20"/>
        </w:rPr>
        <w:t>Party</w:t>
      </w:r>
      <w:r>
        <w:rPr>
          <w:spacing w:val="-5"/>
          <w:sz w:val="20"/>
        </w:rPr>
        <w:t> </w:t>
      </w:r>
      <w:r>
        <w:rPr>
          <w:sz w:val="20"/>
        </w:rPr>
        <w:t>in</w:t>
      </w:r>
      <w:r>
        <w:rPr>
          <w:spacing w:val="-5"/>
          <w:sz w:val="20"/>
        </w:rPr>
        <w:t> </w:t>
      </w:r>
      <w:r>
        <w:rPr>
          <w:sz w:val="20"/>
        </w:rPr>
        <w:t>accordance</w:t>
      </w:r>
      <w:r>
        <w:rPr>
          <w:spacing w:val="-3"/>
          <w:sz w:val="20"/>
        </w:rPr>
        <w:t> </w:t>
      </w:r>
      <w:r>
        <w:rPr>
          <w:sz w:val="20"/>
        </w:rPr>
        <w:t>with</w:t>
      </w:r>
      <w:r>
        <w:rPr>
          <w:spacing w:val="-3"/>
          <w:sz w:val="20"/>
        </w:rPr>
        <w:t> </w:t>
      </w:r>
      <w:r>
        <w:rPr>
          <w:sz w:val="20"/>
        </w:rPr>
        <w:t>its</w:t>
      </w:r>
      <w:r>
        <w:rPr>
          <w:spacing w:val="-4"/>
          <w:sz w:val="20"/>
        </w:rPr>
        <w:t> </w:t>
      </w:r>
      <w:r>
        <w:rPr>
          <w:sz w:val="20"/>
        </w:rPr>
        <w:t>laws</w:t>
      </w:r>
      <w:r>
        <w:rPr>
          <w:spacing w:val="-4"/>
          <w:sz w:val="20"/>
        </w:rPr>
        <w:t> </w:t>
      </w:r>
      <w:r>
        <w:rPr>
          <w:sz w:val="20"/>
        </w:rPr>
        <w:t>and </w:t>
      </w:r>
      <w:r>
        <w:rPr>
          <w:spacing w:val="-2"/>
          <w:sz w:val="20"/>
        </w:rPr>
        <w:t>regulations;</w:t>
      </w:r>
      <w:r>
        <w:rPr>
          <w:spacing w:val="-2"/>
          <w:sz w:val="20"/>
          <w:vertAlign w:val="superscript"/>
        </w:rPr>
        <w:t>4</w:t>
      </w:r>
    </w:p>
    <w:p>
      <w:pPr>
        <w:pStyle w:val="BodyText"/>
        <w:spacing w:before="11"/>
      </w:pPr>
    </w:p>
    <w:p>
      <w:pPr>
        <w:pStyle w:val="ListParagraph"/>
        <w:numPr>
          <w:ilvl w:val="1"/>
          <w:numId w:val="1"/>
        </w:numPr>
        <w:tabs>
          <w:tab w:pos="1178" w:val="left" w:leader="none"/>
          <w:tab w:pos="1180" w:val="left" w:leader="none"/>
        </w:tabs>
        <w:spacing w:line="276" w:lineRule="auto" w:before="0" w:after="0"/>
        <w:ind w:left="1180" w:right="129" w:hanging="360"/>
        <w:jc w:val="left"/>
        <w:rPr>
          <w:sz w:val="20"/>
        </w:rPr>
      </w:pPr>
      <w:r>
        <w:rPr>
          <w:sz w:val="20"/>
        </w:rPr>
        <w:t>“returns” mean amounts yielded by</w:t>
      </w:r>
      <w:r>
        <w:rPr>
          <w:spacing w:val="-1"/>
          <w:sz w:val="20"/>
        </w:rPr>
        <w:t> </w:t>
      </w:r>
      <w:r>
        <w:rPr>
          <w:sz w:val="20"/>
        </w:rPr>
        <w:t>or derived from an investment particularly, though not exclusively, profits, interests, capital gains, dividends, royalties or fees;</w:t>
      </w:r>
    </w:p>
    <w:p>
      <w:pPr>
        <w:pStyle w:val="BodyText"/>
        <w:spacing w:before="9"/>
      </w:pPr>
    </w:p>
    <w:p>
      <w:pPr>
        <w:pStyle w:val="ListParagraph"/>
        <w:numPr>
          <w:ilvl w:val="1"/>
          <w:numId w:val="1"/>
        </w:numPr>
        <w:tabs>
          <w:tab w:pos="1178" w:val="left" w:leader="none"/>
        </w:tabs>
        <w:spacing w:line="240" w:lineRule="auto" w:before="0" w:after="0"/>
        <w:ind w:left="1178" w:right="0" w:hanging="358"/>
        <w:jc w:val="left"/>
        <w:rPr>
          <w:sz w:val="20"/>
        </w:rPr>
      </w:pPr>
      <w:r>
        <w:rPr>
          <w:sz w:val="20"/>
        </w:rPr>
        <w:t>“SEOM”</w:t>
      </w:r>
      <w:r>
        <w:rPr>
          <w:spacing w:val="-10"/>
          <w:sz w:val="20"/>
        </w:rPr>
        <w:t> </w:t>
      </w:r>
      <w:r>
        <w:rPr>
          <w:sz w:val="20"/>
        </w:rPr>
        <w:t>means</w:t>
      </w:r>
      <w:r>
        <w:rPr>
          <w:spacing w:val="-8"/>
          <w:sz w:val="20"/>
        </w:rPr>
        <w:t> </w:t>
      </w:r>
      <w:r>
        <w:rPr>
          <w:sz w:val="20"/>
        </w:rPr>
        <w:t>ASEAN</w:t>
      </w:r>
      <w:r>
        <w:rPr>
          <w:spacing w:val="-8"/>
          <w:sz w:val="20"/>
        </w:rPr>
        <w:t> </w:t>
      </w:r>
      <w:r>
        <w:rPr>
          <w:sz w:val="20"/>
        </w:rPr>
        <w:t>Senior</w:t>
      </w:r>
      <w:r>
        <w:rPr>
          <w:spacing w:val="-6"/>
          <w:sz w:val="20"/>
        </w:rPr>
        <w:t> </w:t>
      </w:r>
      <w:r>
        <w:rPr>
          <w:sz w:val="20"/>
        </w:rPr>
        <w:t>Economic</w:t>
      </w:r>
      <w:r>
        <w:rPr>
          <w:spacing w:val="-9"/>
          <w:sz w:val="20"/>
        </w:rPr>
        <w:t> </w:t>
      </w:r>
      <w:r>
        <w:rPr>
          <w:sz w:val="20"/>
        </w:rPr>
        <w:t>Officials</w:t>
      </w:r>
      <w:r>
        <w:rPr>
          <w:spacing w:val="-8"/>
          <w:sz w:val="20"/>
        </w:rPr>
        <w:t> </w:t>
      </w:r>
      <w:r>
        <w:rPr>
          <w:spacing w:val="-2"/>
          <w:sz w:val="20"/>
        </w:rPr>
        <w:t>Meetings;</w:t>
      </w:r>
    </w:p>
    <w:p>
      <w:pPr>
        <w:pStyle w:val="BodyText"/>
        <w:spacing w:before="47"/>
      </w:pPr>
    </w:p>
    <w:p>
      <w:pPr>
        <w:pStyle w:val="ListParagraph"/>
        <w:numPr>
          <w:ilvl w:val="1"/>
          <w:numId w:val="1"/>
        </w:numPr>
        <w:tabs>
          <w:tab w:pos="1177" w:val="left" w:leader="none"/>
          <w:tab w:pos="1180" w:val="left" w:leader="none"/>
        </w:tabs>
        <w:spacing w:line="276" w:lineRule="auto" w:before="0" w:after="0"/>
        <w:ind w:left="1180" w:right="118" w:hanging="360"/>
        <w:jc w:val="both"/>
        <w:rPr>
          <w:sz w:val="20"/>
        </w:rPr>
      </w:pPr>
      <w:r>
        <w:rPr>
          <w:sz w:val="20"/>
        </w:rPr>
        <w:t>“WTO Agreement” means the Marrakesh Agreement Establishing the World Trade Organization, done at Marrakesh, Morocco on the 15th of April 1994, as may be</w:t>
      </w:r>
      <w:r>
        <w:rPr>
          <w:spacing w:val="40"/>
          <w:sz w:val="20"/>
        </w:rPr>
        <w:t> </w:t>
      </w:r>
      <w:r>
        <w:rPr>
          <w:spacing w:val="-2"/>
          <w:sz w:val="20"/>
        </w:rPr>
        <w:t>amended.</w:t>
      </w:r>
    </w:p>
    <w:p>
      <w:pPr>
        <w:pStyle w:val="BodyText"/>
        <w:spacing w:before="8"/>
      </w:pPr>
    </w:p>
    <w:p>
      <w:pPr>
        <w:pStyle w:val="ListParagraph"/>
        <w:numPr>
          <w:ilvl w:val="0"/>
          <w:numId w:val="1"/>
        </w:numPr>
        <w:tabs>
          <w:tab w:pos="818" w:val="left" w:leader="none"/>
          <w:tab w:pos="820" w:val="left" w:leader="none"/>
        </w:tabs>
        <w:spacing w:line="276" w:lineRule="auto" w:before="0" w:after="0"/>
        <w:ind w:left="820" w:right="124" w:hanging="360"/>
        <w:jc w:val="both"/>
        <w:rPr>
          <w:sz w:val="20"/>
        </w:rPr>
      </w:pPr>
      <w:r>
        <w:rPr>
          <w:sz w:val="20"/>
        </w:rPr>
        <w:t>The definitions of each of the above terms shall apply unless the context otherwise requires, or where a Party has specifically defined any of the above terms for application to its commitments or reservations.</w:t>
      </w:r>
    </w:p>
    <w:p>
      <w:pPr>
        <w:pStyle w:val="BodyText"/>
        <w:spacing w:before="12"/>
      </w:pPr>
    </w:p>
    <w:p>
      <w:pPr>
        <w:pStyle w:val="ListParagraph"/>
        <w:numPr>
          <w:ilvl w:val="0"/>
          <w:numId w:val="1"/>
        </w:numPr>
        <w:tabs>
          <w:tab w:pos="818" w:val="left" w:leader="none"/>
          <w:tab w:pos="820" w:val="left" w:leader="none"/>
        </w:tabs>
        <w:spacing w:line="276" w:lineRule="auto" w:before="0" w:after="0"/>
        <w:ind w:left="820" w:right="126" w:hanging="360"/>
        <w:jc w:val="both"/>
        <w:rPr>
          <w:sz w:val="20"/>
        </w:rPr>
      </w:pPr>
      <w:r>
        <w:rPr>
          <w:sz w:val="20"/>
        </w:rPr>
        <w:t>In this Agreement, all words used in the singular shall include the plural, and all words in the plural shall include the singular, unless the context otherwise requires.</w:t>
      </w:r>
    </w:p>
    <w:p>
      <w:pPr>
        <w:pStyle w:val="BodyText"/>
        <w:spacing w:before="6"/>
      </w:pPr>
    </w:p>
    <w:p>
      <w:pPr>
        <w:pStyle w:val="Heading1"/>
        <w:spacing w:line="276" w:lineRule="auto"/>
        <w:ind w:left="3725" w:right="3743" w:firstLine="1"/>
      </w:pPr>
      <w:bookmarkStart w:name="_bookmark1" w:id="2"/>
      <w:bookmarkEnd w:id="2"/>
      <w:r>
        <w:rPr>
          <w:b w:val="0"/>
        </w:rPr>
      </w:r>
      <w:r>
        <w:rPr/>
        <w:t>ARTICLE 2 </w:t>
      </w:r>
      <w:r>
        <w:rPr>
          <w:spacing w:val="-2"/>
        </w:rPr>
        <w:t>OBJECTIVES</w:t>
      </w:r>
    </w:p>
    <w:p>
      <w:pPr>
        <w:pStyle w:val="BodyText"/>
        <w:spacing w:line="276" w:lineRule="auto" w:before="244"/>
        <w:ind w:left="100"/>
      </w:pPr>
      <w:r>
        <w:rPr/>
        <w:t>The objectives of this Agreement are to promote investment flows and to create a liberal, facilitative, transparent and competitive investment regime in China and ASEAN through the following:</w:t>
      </w:r>
    </w:p>
    <w:p>
      <w:pPr>
        <w:pStyle w:val="BodyText"/>
        <w:spacing w:before="9"/>
      </w:pPr>
    </w:p>
    <w:p>
      <w:pPr>
        <w:pStyle w:val="ListParagraph"/>
        <w:numPr>
          <w:ilvl w:val="1"/>
          <w:numId w:val="1"/>
        </w:numPr>
        <w:tabs>
          <w:tab w:pos="1176" w:val="left" w:leader="none"/>
        </w:tabs>
        <w:spacing w:line="240" w:lineRule="auto" w:before="1" w:after="0"/>
        <w:ind w:left="1176" w:right="0" w:hanging="356"/>
        <w:jc w:val="left"/>
        <w:rPr>
          <w:sz w:val="20"/>
        </w:rPr>
      </w:pPr>
      <w:r>
        <w:rPr>
          <w:sz w:val="20"/>
        </w:rPr>
        <w:t>progressively</w:t>
      </w:r>
      <w:r>
        <w:rPr>
          <w:spacing w:val="-10"/>
          <w:sz w:val="20"/>
        </w:rPr>
        <w:t> </w:t>
      </w:r>
      <w:r>
        <w:rPr>
          <w:sz w:val="20"/>
        </w:rPr>
        <w:t>liberalising</w:t>
      </w:r>
      <w:r>
        <w:rPr>
          <w:spacing w:val="-10"/>
          <w:sz w:val="20"/>
        </w:rPr>
        <w:t> </w:t>
      </w:r>
      <w:r>
        <w:rPr>
          <w:sz w:val="20"/>
        </w:rPr>
        <w:t>the</w:t>
      </w:r>
      <w:r>
        <w:rPr>
          <w:spacing w:val="-8"/>
          <w:sz w:val="20"/>
        </w:rPr>
        <w:t> </w:t>
      </w:r>
      <w:r>
        <w:rPr>
          <w:sz w:val="20"/>
        </w:rPr>
        <w:t>investment</w:t>
      </w:r>
      <w:r>
        <w:rPr>
          <w:spacing w:val="-9"/>
          <w:sz w:val="20"/>
        </w:rPr>
        <w:t> </w:t>
      </w:r>
      <w:r>
        <w:rPr>
          <w:sz w:val="20"/>
        </w:rPr>
        <w:t>regimes</w:t>
      </w:r>
      <w:r>
        <w:rPr>
          <w:spacing w:val="-8"/>
          <w:sz w:val="20"/>
        </w:rPr>
        <w:t> </w:t>
      </w:r>
      <w:r>
        <w:rPr>
          <w:sz w:val="20"/>
        </w:rPr>
        <w:t>of</w:t>
      </w:r>
      <w:r>
        <w:rPr>
          <w:spacing w:val="-7"/>
          <w:sz w:val="20"/>
        </w:rPr>
        <w:t> </w:t>
      </w:r>
      <w:r>
        <w:rPr>
          <w:sz w:val="20"/>
        </w:rPr>
        <w:t>China</w:t>
      </w:r>
      <w:r>
        <w:rPr>
          <w:spacing w:val="-8"/>
          <w:sz w:val="20"/>
        </w:rPr>
        <w:t> </w:t>
      </w:r>
      <w:r>
        <w:rPr>
          <w:sz w:val="20"/>
        </w:rPr>
        <w:t>and</w:t>
      </w:r>
      <w:r>
        <w:rPr>
          <w:spacing w:val="-7"/>
          <w:sz w:val="20"/>
        </w:rPr>
        <w:t> </w:t>
      </w:r>
      <w:r>
        <w:rPr>
          <w:spacing w:val="-2"/>
          <w:sz w:val="20"/>
        </w:rPr>
        <w:t>ASEAN;</w:t>
      </w:r>
    </w:p>
    <w:p>
      <w:pPr>
        <w:pStyle w:val="BodyText"/>
        <w:spacing w:before="43"/>
      </w:pPr>
    </w:p>
    <w:p>
      <w:pPr>
        <w:pStyle w:val="ListParagraph"/>
        <w:numPr>
          <w:ilvl w:val="1"/>
          <w:numId w:val="1"/>
        </w:numPr>
        <w:tabs>
          <w:tab w:pos="1176" w:val="left" w:leader="none"/>
          <w:tab w:pos="1178" w:val="left" w:leader="none"/>
        </w:tabs>
        <w:spacing w:line="278" w:lineRule="auto" w:before="1" w:after="0"/>
        <w:ind w:left="1178" w:right="116" w:hanging="358"/>
        <w:jc w:val="left"/>
        <w:rPr>
          <w:sz w:val="20"/>
        </w:rPr>
      </w:pPr>
      <w:r>
        <w:rPr>
          <w:sz w:val="20"/>
        </w:rPr>
        <w:t>creating favourable conditions for the investment by the investor of a Party in the territory of another Party;</w:t>
      </w:r>
    </w:p>
    <w:p>
      <w:pPr>
        <w:pStyle w:val="BodyText"/>
        <w:spacing w:before="6"/>
      </w:pPr>
    </w:p>
    <w:p>
      <w:pPr>
        <w:pStyle w:val="ListParagraph"/>
        <w:numPr>
          <w:ilvl w:val="1"/>
          <w:numId w:val="1"/>
        </w:numPr>
        <w:tabs>
          <w:tab w:pos="1176" w:val="left" w:leader="none"/>
          <w:tab w:pos="1178" w:val="left" w:leader="none"/>
        </w:tabs>
        <w:spacing w:line="276" w:lineRule="auto" w:before="1" w:after="0"/>
        <w:ind w:left="1178" w:right="125" w:hanging="358"/>
        <w:jc w:val="left"/>
        <w:rPr>
          <w:sz w:val="20"/>
        </w:rPr>
      </w:pPr>
      <w:r>
        <w:rPr>
          <w:sz w:val="20"/>
        </w:rPr>
        <w:t>promoting the cooperation between a Party and the investor who has investment in the</w:t>
      </w:r>
      <w:r>
        <w:rPr>
          <w:spacing w:val="40"/>
          <w:sz w:val="20"/>
        </w:rPr>
        <w:t> </w:t>
      </w:r>
      <w:r>
        <w:rPr>
          <w:sz w:val="20"/>
        </w:rPr>
        <w:t>territory of that Party on a mutually beneficial basis;</w:t>
      </w:r>
    </w:p>
    <w:p>
      <w:pPr>
        <w:pStyle w:val="BodyText"/>
        <w:rPr>
          <w:sz w:val="16"/>
        </w:rPr>
      </w:pPr>
    </w:p>
    <w:p>
      <w:pPr>
        <w:pStyle w:val="BodyText"/>
        <w:spacing w:before="100"/>
        <w:rPr>
          <w:sz w:val="16"/>
        </w:rPr>
      </w:pPr>
    </w:p>
    <w:p>
      <w:pPr>
        <w:spacing w:line="278" w:lineRule="auto" w:before="0"/>
        <w:ind w:left="100" w:right="112" w:firstLine="0"/>
        <w:jc w:val="both"/>
        <w:rPr>
          <w:sz w:val="16"/>
        </w:rPr>
      </w:pPr>
      <w:r>
        <w:rPr>
          <w:position w:val="10"/>
          <w:sz w:val="13"/>
        </w:rPr>
        <w:t>4</w:t>
      </w:r>
      <w:r>
        <w:rPr>
          <w:spacing w:val="29"/>
          <w:position w:val="10"/>
          <w:sz w:val="13"/>
        </w:rPr>
        <w:t> </w:t>
      </w:r>
      <w:r>
        <w:rPr>
          <w:sz w:val="16"/>
        </w:rPr>
        <w:t>In the case of Indonesia, Lao PDR, Myanmar, Thailand and Viet Nam, which do not grant rights of permanent residence to foreigners or do not accord its permanent residents the same benefits as its nationals or citizens, they shall not</w:t>
      </w:r>
      <w:r>
        <w:rPr>
          <w:spacing w:val="32"/>
          <w:sz w:val="16"/>
        </w:rPr>
        <w:t> </w:t>
      </w:r>
      <w:r>
        <w:rPr>
          <w:sz w:val="16"/>
        </w:rPr>
        <w:t>be legally obliged to accord the benefits of this Agreement to permanent residents of any of the other Parties, or claim the aforesaid benefits for its permanent residents, if applicable, from any of the other Parties.</w:t>
      </w:r>
    </w:p>
    <w:p>
      <w:pPr>
        <w:spacing w:line="276" w:lineRule="auto" w:before="0"/>
        <w:ind w:left="100" w:right="113" w:firstLine="0"/>
        <w:jc w:val="both"/>
        <w:rPr>
          <w:sz w:val="16"/>
        </w:rPr>
      </w:pPr>
      <w:r>
        <w:rPr>
          <w:sz w:val="16"/>
        </w:rPr>
        <w:t>In the case of China, until such time when China enacts its domestic law on the treatment of permanent residents of foreign countries, the permanent residents of the other Parties shall, provided there is reciprocity from those other Parties, be treated</w:t>
      </w:r>
      <w:r>
        <w:rPr>
          <w:spacing w:val="40"/>
          <w:sz w:val="16"/>
        </w:rPr>
        <w:t> </w:t>
      </w:r>
      <w:r>
        <w:rPr>
          <w:sz w:val="16"/>
        </w:rPr>
        <w:t>no less favourably than those of third countries, in like circumstances, if such permanent residents waive their rights that may</w:t>
      </w:r>
      <w:r>
        <w:rPr>
          <w:spacing w:val="40"/>
          <w:sz w:val="16"/>
        </w:rPr>
        <w:t> </w:t>
      </w:r>
      <w:r>
        <w:rPr>
          <w:sz w:val="16"/>
        </w:rPr>
        <w:t>be derived from provisions of dispute resolution under any other investment agreements or arrangements concluded between China and any third country.</w:t>
      </w:r>
    </w:p>
    <w:p>
      <w:pPr>
        <w:spacing w:after="0" w:line="276" w:lineRule="auto"/>
        <w:jc w:val="both"/>
        <w:rPr>
          <w:sz w:val="16"/>
        </w:rPr>
        <w:sectPr>
          <w:pgSz w:w="11910" w:h="16840"/>
          <w:pgMar w:header="721" w:footer="851" w:top="1300" w:bottom="1040" w:left="1340" w:right="1320"/>
        </w:sectPr>
      </w:pPr>
    </w:p>
    <w:p>
      <w:pPr>
        <w:pStyle w:val="ListParagraph"/>
        <w:numPr>
          <w:ilvl w:val="1"/>
          <w:numId w:val="1"/>
        </w:numPr>
        <w:tabs>
          <w:tab w:pos="1176" w:val="left" w:leader="none"/>
          <w:tab w:pos="1178" w:val="left" w:leader="none"/>
        </w:tabs>
        <w:spacing w:line="276" w:lineRule="auto" w:before="121" w:after="0"/>
        <w:ind w:left="1178" w:right="117" w:hanging="358"/>
        <w:jc w:val="left"/>
        <w:rPr>
          <w:sz w:val="20"/>
        </w:rPr>
      </w:pPr>
      <w:r>
        <w:rPr>
          <w:sz w:val="20"/>
        </w:rPr>
        <w:t>encouraging</w:t>
      </w:r>
      <w:r>
        <w:rPr>
          <w:spacing w:val="29"/>
          <w:sz w:val="20"/>
        </w:rPr>
        <w:t> </w:t>
      </w:r>
      <w:r>
        <w:rPr>
          <w:sz w:val="20"/>
        </w:rPr>
        <w:t>and</w:t>
      </w:r>
      <w:r>
        <w:rPr>
          <w:spacing w:val="29"/>
          <w:sz w:val="20"/>
        </w:rPr>
        <w:t> </w:t>
      </w:r>
      <w:r>
        <w:rPr>
          <w:sz w:val="20"/>
        </w:rPr>
        <w:t>promoting</w:t>
      </w:r>
      <w:r>
        <w:rPr>
          <w:spacing w:val="28"/>
          <w:sz w:val="20"/>
        </w:rPr>
        <w:t> </w:t>
      </w:r>
      <w:r>
        <w:rPr>
          <w:sz w:val="20"/>
        </w:rPr>
        <w:t>the</w:t>
      </w:r>
      <w:r>
        <w:rPr>
          <w:spacing w:val="28"/>
          <w:sz w:val="20"/>
        </w:rPr>
        <w:t> </w:t>
      </w:r>
      <w:r>
        <w:rPr>
          <w:sz w:val="20"/>
        </w:rPr>
        <w:t>flow</w:t>
      </w:r>
      <w:r>
        <w:rPr>
          <w:spacing w:val="27"/>
          <w:sz w:val="20"/>
        </w:rPr>
        <w:t> </w:t>
      </w:r>
      <w:r>
        <w:rPr>
          <w:sz w:val="20"/>
        </w:rPr>
        <w:t>of</w:t>
      </w:r>
      <w:r>
        <w:rPr>
          <w:spacing w:val="30"/>
          <w:sz w:val="20"/>
        </w:rPr>
        <w:t> </w:t>
      </w:r>
      <w:r>
        <w:rPr>
          <w:sz w:val="20"/>
        </w:rPr>
        <w:t>investment</w:t>
      </w:r>
      <w:r>
        <w:rPr>
          <w:spacing w:val="29"/>
          <w:sz w:val="20"/>
        </w:rPr>
        <w:t> </w:t>
      </w:r>
      <w:r>
        <w:rPr>
          <w:sz w:val="20"/>
        </w:rPr>
        <w:t>among</w:t>
      </w:r>
      <w:r>
        <w:rPr>
          <w:spacing w:val="29"/>
          <w:sz w:val="20"/>
        </w:rPr>
        <w:t> </w:t>
      </w:r>
      <w:r>
        <w:rPr>
          <w:sz w:val="20"/>
        </w:rPr>
        <w:t>the</w:t>
      </w:r>
      <w:r>
        <w:rPr>
          <w:spacing w:val="33"/>
          <w:sz w:val="20"/>
        </w:rPr>
        <w:t> </w:t>
      </w:r>
      <w:r>
        <w:rPr>
          <w:sz w:val="20"/>
        </w:rPr>
        <w:t>Parties</w:t>
      </w:r>
      <w:r>
        <w:rPr>
          <w:spacing w:val="30"/>
          <w:sz w:val="20"/>
        </w:rPr>
        <w:t> </w:t>
      </w:r>
      <w:r>
        <w:rPr>
          <w:sz w:val="20"/>
        </w:rPr>
        <w:t>and</w:t>
      </w:r>
      <w:r>
        <w:rPr>
          <w:spacing w:val="29"/>
          <w:sz w:val="20"/>
        </w:rPr>
        <w:t> </w:t>
      </w:r>
      <w:r>
        <w:rPr>
          <w:sz w:val="20"/>
        </w:rPr>
        <w:t>cooperation among the Parties on investment-related matters;</w:t>
      </w:r>
    </w:p>
    <w:p>
      <w:pPr>
        <w:pStyle w:val="BodyText"/>
        <w:spacing w:before="8"/>
      </w:pPr>
    </w:p>
    <w:p>
      <w:pPr>
        <w:pStyle w:val="ListParagraph"/>
        <w:numPr>
          <w:ilvl w:val="1"/>
          <w:numId w:val="1"/>
        </w:numPr>
        <w:tabs>
          <w:tab w:pos="1176" w:val="left" w:leader="none"/>
          <w:tab w:pos="1178" w:val="left" w:leader="none"/>
        </w:tabs>
        <w:spacing w:line="278" w:lineRule="auto" w:before="1" w:after="0"/>
        <w:ind w:left="1178" w:right="127" w:hanging="358"/>
        <w:jc w:val="left"/>
        <w:rPr>
          <w:sz w:val="20"/>
        </w:rPr>
      </w:pPr>
      <w:r>
        <w:rPr>
          <w:sz w:val="20"/>
        </w:rPr>
        <w:t>improving the transparency of investment rules conducive to increased investment flows among the Parties; and</w:t>
      </w:r>
    </w:p>
    <w:p>
      <w:pPr>
        <w:pStyle w:val="BodyText"/>
        <w:spacing w:before="6"/>
      </w:pPr>
    </w:p>
    <w:p>
      <w:pPr>
        <w:pStyle w:val="ListParagraph"/>
        <w:numPr>
          <w:ilvl w:val="1"/>
          <w:numId w:val="1"/>
        </w:numPr>
        <w:tabs>
          <w:tab w:pos="1176" w:val="left" w:leader="none"/>
        </w:tabs>
        <w:spacing w:line="240" w:lineRule="auto" w:before="1" w:after="0"/>
        <w:ind w:left="1176" w:right="0" w:hanging="356"/>
        <w:jc w:val="left"/>
        <w:rPr>
          <w:sz w:val="20"/>
        </w:rPr>
      </w:pPr>
      <w:r>
        <w:rPr>
          <w:sz w:val="20"/>
        </w:rPr>
        <w:t>providing</w:t>
      </w:r>
      <w:r>
        <w:rPr>
          <w:spacing w:val="-8"/>
          <w:sz w:val="20"/>
        </w:rPr>
        <w:t> </w:t>
      </w:r>
      <w:r>
        <w:rPr>
          <w:sz w:val="20"/>
        </w:rPr>
        <w:t>for</w:t>
      </w:r>
      <w:r>
        <w:rPr>
          <w:spacing w:val="-7"/>
          <w:sz w:val="20"/>
        </w:rPr>
        <w:t> </w:t>
      </w:r>
      <w:r>
        <w:rPr>
          <w:sz w:val="20"/>
        </w:rPr>
        <w:t>the</w:t>
      </w:r>
      <w:r>
        <w:rPr>
          <w:spacing w:val="-7"/>
          <w:sz w:val="20"/>
        </w:rPr>
        <w:t> </w:t>
      </w:r>
      <w:r>
        <w:rPr>
          <w:sz w:val="20"/>
        </w:rPr>
        <w:t>protection</w:t>
      </w:r>
      <w:r>
        <w:rPr>
          <w:spacing w:val="-5"/>
          <w:sz w:val="20"/>
        </w:rPr>
        <w:t> </w:t>
      </w:r>
      <w:r>
        <w:rPr>
          <w:sz w:val="20"/>
        </w:rPr>
        <w:t>of</w:t>
      </w:r>
      <w:r>
        <w:rPr>
          <w:spacing w:val="-5"/>
          <w:sz w:val="20"/>
        </w:rPr>
        <w:t> </w:t>
      </w:r>
      <w:r>
        <w:rPr>
          <w:sz w:val="20"/>
        </w:rPr>
        <w:t>investments</w:t>
      </w:r>
      <w:r>
        <w:rPr>
          <w:spacing w:val="-6"/>
          <w:sz w:val="20"/>
        </w:rPr>
        <w:t> </w:t>
      </w:r>
      <w:r>
        <w:rPr>
          <w:sz w:val="20"/>
        </w:rPr>
        <w:t>in</w:t>
      </w:r>
      <w:r>
        <w:rPr>
          <w:spacing w:val="-7"/>
          <w:sz w:val="20"/>
        </w:rPr>
        <w:t> </w:t>
      </w:r>
      <w:r>
        <w:rPr>
          <w:sz w:val="20"/>
        </w:rPr>
        <w:t>China</w:t>
      </w:r>
      <w:r>
        <w:rPr>
          <w:spacing w:val="-6"/>
          <w:sz w:val="20"/>
        </w:rPr>
        <w:t> </w:t>
      </w:r>
      <w:r>
        <w:rPr>
          <w:sz w:val="20"/>
        </w:rPr>
        <w:t>and</w:t>
      </w:r>
      <w:r>
        <w:rPr>
          <w:spacing w:val="-7"/>
          <w:sz w:val="20"/>
        </w:rPr>
        <w:t> </w:t>
      </w:r>
      <w:r>
        <w:rPr>
          <w:spacing w:val="-2"/>
          <w:sz w:val="20"/>
        </w:rPr>
        <w:t>ASEAN.</w:t>
      </w:r>
    </w:p>
    <w:p>
      <w:pPr>
        <w:pStyle w:val="BodyText"/>
        <w:spacing w:before="40"/>
      </w:pPr>
    </w:p>
    <w:p>
      <w:pPr>
        <w:pStyle w:val="Heading1"/>
        <w:spacing w:line="276" w:lineRule="auto" w:before="1"/>
        <w:ind w:left="2901" w:right="2921" w:firstLine="988"/>
        <w:jc w:val="left"/>
      </w:pPr>
      <w:bookmarkStart w:name="_bookmark2" w:id="3"/>
      <w:bookmarkEnd w:id="3"/>
      <w:r>
        <w:rPr>
          <w:b w:val="0"/>
        </w:rPr>
      </w:r>
      <w:r>
        <w:rPr/>
        <w:t>ARTICLE 3 SCOPE</w:t>
      </w:r>
      <w:r>
        <w:rPr>
          <w:spacing w:val="-17"/>
        </w:rPr>
        <w:t> </w:t>
      </w:r>
      <w:r>
        <w:rPr/>
        <w:t>OF</w:t>
      </w:r>
      <w:r>
        <w:rPr>
          <w:spacing w:val="-18"/>
        </w:rPr>
        <w:t> </w:t>
      </w:r>
      <w:r>
        <w:rPr/>
        <w:t>APPLICATION</w:t>
      </w:r>
    </w:p>
    <w:p>
      <w:pPr>
        <w:pStyle w:val="ListParagraph"/>
        <w:numPr>
          <w:ilvl w:val="0"/>
          <w:numId w:val="2"/>
        </w:numPr>
        <w:tabs>
          <w:tab w:pos="818" w:val="left" w:leader="none"/>
        </w:tabs>
        <w:spacing w:line="240" w:lineRule="auto" w:before="244" w:after="0"/>
        <w:ind w:left="818" w:right="0" w:hanging="358"/>
        <w:jc w:val="left"/>
        <w:rPr>
          <w:sz w:val="20"/>
        </w:rPr>
      </w:pPr>
      <w:r>
        <w:rPr>
          <w:sz w:val="20"/>
        </w:rPr>
        <w:t>This</w:t>
      </w:r>
      <w:r>
        <w:rPr>
          <w:spacing w:val="-6"/>
          <w:sz w:val="20"/>
        </w:rPr>
        <w:t> </w:t>
      </w:r>
      <w:r>
        <w:rPr>
          <w:sz w:val="20"/>
        </w:rPr>
        <w:t>Agreement</w:t>
      </w:r>
      <w:r>
        <w:rPr>
          <w:spacing w:val="-6"/>
          <w:sz w:val="20"/>
        </w:rPr>
        <w:t> </w:t>
      </w:r>
      <w:r>
        <w:rPr>
          <w:sz w:val="20"/>
        </w:rPr>
        <w:t>shall</w:t>
      </w:r>
      <w:r>
        <w:rPr>
          <w:spacing w:val="-7"/>
          <w:sz w:val="20"/>
        </w:rPr>
        <w:t> </w:t>
      </w:r>
      <w:r>
        <w:rPr>
          <w:sz w:val="20"/>
        </w:rPr>
        <w:t>apply</w:t>
      </w:r>
      <w:r>
        <w:rPr>
          <w:spacing w:val="-7"/>
          <w:sz w:val="20"/>
        </w:rPr>
        <w:t> </w:t>
      </w:r>
      <w:r>
        <w:rPr>
          <w:sz w:val="20"/>
        </w:rPr>
        <w:t>to</w:t>
      </w:r>
      <w:r>
        <w:rPr>
          <w:spacing w:val="-7"/>
          <w:sz w:val="20"/>
        </w:rPr>
        <w:t> </w:t>
      </w:r>
      <w:r>
        <w:rPr>
          <w:sz w:val="20"/>
        </w:rPr>
        <w:t>measures</w:t>
      </w:r>
      <w:r>
        <w:rPr>
          <w:spacing w:val="-4"/>
          <w:sz w:val="20"/>
        </w:rPr>
        <w:t> </w:t>
      </w:r>
      <w:r>
        <w:rPr>
          <w:sz w:val="20"/>
        </w:rPr>
        <w:t>adopted</w:t>
      </w:r>
      <w:r>
        <w:rPr>
          <w:spacing w:val="-6"/>
          <w:sz w:val="20"/>
        </w:rPr>
        <w:t> </w:t>
      </w:r>
      <w:r>
        <w:rPr>
          <w:sz w:val="20"/>
        </w:rPr>
        <w:t>or</w:t>
      </w:r>
      <w:r>
        <w:rPr>
          <w:spacing w:val="-6"/>
          <w:sz w:val="20"/>
        </w:rPr>
        <w:t> </w:t>
      </w:r>
      <w:r>
        <w:rPr>
          <w:sz w:val="20"/>
        </w:rPr>
        <w:t>maintained</w:t>
      </w:r>
      <w:r>
        <w:rPr>
          <w:spacing w:val="-4"/>
          <w:sz w:val="20"/>
        </w:rPr>
        <w:t> </w:t>
      </w:r>
      <w:r>
        <w:rPr>
          <w:sz w:val="20"/>
        </w:rPr>
        <w:t>by</w:t>
      </w:r>
      <w:r>
        <w:rPr>
          <w:spacing w:val="-7"/>
          <w:sz w:val="20"/>
        </w:rPr>
        <w:t> </w:t>
      </w:r>
      <w:r>
        <w:rPr>
          <w:sz w:val="20"/>
        </w:rPr>
        <w:t>a</w:t>
      </w:r>
      <w:r>
        <w:rPr>
          <w:spacing w:val="-5"/>
          <w:sz w:val="20"/>
        </w:rPr>
        <w:t> </w:t>
      </w:r>
      <w:r>
        <w:rPr>
          <w:sz w:val="20"/>
        </w:rPr>
        <w:t>Party</w:t>
      </w:r>
      <w:r>
        <w:rPr>
          <w:spacing w:val="-8"/>
          <w:sz w:val="20"/>
        </w:rPr>
        <w:t> </w:t>
      </w:r>
      <w:r>
        <w:rPr>
          <w:sz w:val="20"/>
        </w:rPr>
        <w:t>relating</w:t>
      </w:r>
      <w:r>
        <w:rPr>
          <w:spacing w:val="-7"/>
          <w:sz w:val="20"/>
        </w:rPr>
        <w:t> </w:t>
      </w:r>
      <w:r>
        <w:rPr>
          <w:spacing w:val="-5"/>
          <w:sz w:val="20"/>
        </w:rPr>
        <w:t>to:</w:t>
      </w:r>
    </w:p>
    <w:p>
      <w:pPr>
        <w:pStyle w:val="BodyText"/>
        <w:spacing w:before="44"/>
      </w:pPr>
    </w:p>
    <w:p>
      <w:pPr>
        <w:pStyle w:val="ListParagraph"/>
        <w:numPr>
          <w:ilvl w:val="1"/>
          <w:numId w:val="2"/>
        </w:numPr>
        <w:tabs>
          <w:tab w:pos="1178" w:val="left" w:leader="none"/>
        </w:tabs>
        <w:spacing w:line="240" w:lineRule="auto" w:before="0" w:after="0"/>
        <w:ind w:left="1178" w:right="0" w:hanging="358"/>
        <w:jc w:val="left"/>
        <w:rPr>
          <w:sz w:val="20"/>
        </w:rPr>
      </w:pPr>
      <w:r>
        <w:rPr>
          <w:sz w:val="20"/>
        </w:rPr>
        <w:t>investors</w:t>
      </w:r>
      <w:r>
        <w:rPr>
          <w:spacing w:val="-6"/>
          <w:sz w:val="20"/>
        </w:rPr>
        <w:t> </w:t>
      </w:r>
      <w:r>
        <w:rPr>
          <w:sz w:val="20"/>
        </w:rPr>
        <w:t>of</w:t>
      </w:r>
      <w:r>
        <w:rPr>
          <w:spacing w:val="-6"/>
          <w:sz w:val="20"/>
        </w:rPr>
        <w:t> </w:t>
      </w:r>
      <w:r>
        <w:rPr>
          <w:sz w:val="20"/>
        </w:rPr>
        <w:t>another</w:t>
      </w:r>
      <w:r>
        <w:rPr>
          <w:spacing w:val="-5"/>
          <w:sz w:val="20"/>
        </w:rPr>
        <w:t> </w:t>
      </w:r>
      <w:r>
        <w:rPr>
          <w:sz w:val="20"/>
        </w:rPr>
        <w:t>Party;</w:t>
      </w:r>
      <w:r>
        <w:rPr>
          <w:spacing w:val="-6"/>
          <w:sz w:val="20"/>
        </w:rPr>
        <w:t> </w:t>
      </w:r>
      <w:r>
        <w:rPr>
          <w:spacing w:val="-5"/>
          <w:sz w:val="20"/>
        </w:rPr>
        <w:t>and</w:t>
      </w:r>
    </w:p>
    <w:p>
      <w:pPr>
        <w:pStyle w:val="BodyText"/>
        <w:spacing w:before="44"/>
      </w:pPr>
    </w:p>
    <w:p>
      <w:pPr>
        <w:pStyle w:val="ListParagraph"/>
        <w:numPr>
          <w:ilvl w:val="1"/>
          <w:numId w:val="2"/>
        </w:numPr>
        <w:tabs>
          <w:tab w:pos="1178" w:val="left" w:leader="none"/>
        </w:tabs>
        <w:spacing w:line="240" w:lineRule="auto" w:before="0" w:after="0"/>
        <w:ind w:left="1178" w:right="0" w:hanging="358"/>
        <w:jc w:val="left"/>
        <w:rPr>
          <w:sz w:val="20"/>
        </w:rPr>
      </w:pPr>
      <w:r>
        <w:rPr>
          <w:sz w:val="20"/>
        </w:rPr>
        <w:t>investments</w:t>
      </w:r>
      <w:r>
        <w:rPr>
          <w:spacing w:val="-7"/>
          <w:sz w:val="20"/>
        </w:rPr>
        <w:t> </w:t>
      </w:r>
      <w:r>
        <w:rPr>
          <w:sz w:val="20"/>
        </w:rPr>
        <w:t>of</w:t>
      </w:r>
      <w:r>
        <w:rPr>
          <w:spacing w:val="-5"/>
          <w:sz w:val="20"/>
        </w:rPr>
        <w:t> </w:t>
      </w:r>
      <w:r>
        <w:rPr>
          <w:sz w:val="20"/>
        </w:rPr>
        <w:t>investors</w:t>
      </w:r>
      <w:r>
        <w:rPr>
          <w:spacing w:val="-5"/>
          <w:sz w:val="20"/>
        </w:rPr>
        <w:t> </w:t>
      </w:r>
      <w:r>
        <w:rPr>
          <w:sz w:val="20"/>
        </w:rPr>
        <w:t>of</w:t>
      </w:r>
      <w:r>
        <w:rPr>
          <w:spacing w:val="-5"/>
          <w:sz w:val="20"/>
        </w:rPr>
        <w:t> </w:t>
      </w:r>
      <w:r>
        <w:rPr>
          <w:sz w:val="20"/>
        </w:rPr>
        <w:t>another</w:t>
      </w:r>
      <w:r>
        <w:rPr>
          <w:spacing w:val="-6"/>
          <w:sz w:val="20"/>
        </w:rPr>
        <w:t> </w:t>
      </w:r>
      <w:r>
        <w:rPr>
          <w:sz w:val="20"/>
        </w:rPr>
        <w:t>Party</w:t>
      </w:r>
      <w:r>
        <w:rPr>
          <w:spacing w:val="-8"/>
          <w:sz w:val="20"/>
        </w:rPr>
        <w:t> </w:t>
      </w:r>
      <w:r>
        <w:rPr>
          <w:sz w:val="20"/>
        </w:rPr>
        <w:t>in</w:t>
      </w:r>
      <w:r>
        <w:rPr>
          <w:spacing w:val="-5"/>
          <w:sz w:val="20"/>
        </w:rPr>
        <w:t> </w:t>
      </w:r>
      <w:r>
        <w:rPr>
          <w:sz w:val="20"/>
        </w:rPr>
        <w:t>its</w:t>
      </w:r>
      <w:r>
        <w:rPr>
          <w:spacing w:val="-6"/>
          <w:sz w:val="20"/>
        </w:rPr>
        <w:t> </w:t>
      </w:r>
      <w:r>
        <w:rPr>
          <w:sz w:val="20"/>
        </w:rPr>
        <w:t>territory,</w:t>
      </w:r>
      <w:r>
        <w:rPr>
          <w:spacing w:val="-7"/>
          <w:sz w:val="20"/>
        </w:rPr>
        <w:t> </w:t>
      </w:r>
      <w:r>
        <w:rPr>
          <w:sz w:val="20"/>
        </w:rPr>
        <w:t>which</w:t>
      </w:r>
      <w:r>
        <w:rPr>
          <w:spacing w:val="-5"/>
          <w:sz w:val="20"/>
        </w:rPr>
        <w:t> </w:t>
      </w:r>
      <w:r>
        <w:rPr>
          <w:sz w:val="20"/>
        </w:rPr>
        <w:t>shall</w:t>
      </w:r>
      <w:r>
        <w:rPr>
          <w:spacing w:val="-8"/>
          <w:sz w:val="20"/>
        </w:rPr>
        <w:t> </w:t>
      </w:r>
      <w:r>
        <w:rPr>
          <w:spacing w:val="-5"/>
          <w:sz w:val="20"/>
        </w:rPr>
        <w:t>be:</w:t>
      </w:r>
    </w:p>
    <w:p>
      <w:pPr>
        <w:pStyle w:val="BodyText"/>
        <w:spacing w:before="44"/>
      </w:pPr>
    </w:p>
    <w:p>
      <w:pPr>
        <w:pStyle w:val="ListParagraph"/>
        <w:numPr>
          <w:ilvl w:val="2"/>
          <w:numId w:val="2"/>
        </w:numPr>
        <w:tabs>
          <w:tab w:pos="1515" w:val="left" w:leader="none"/>
          <w:tab w:pos="1518" w:val="left" w:leader="none"/>
        </w:tabs>
        <w:spacing w:line="276" w:lineRule="auto" w:before="0" w:after="0"/>
        <w:ind w:left="1518" w:right="123" w:hanging="339"/>
        <w:jc w:val="both"/>
        <w:rPr>
          <w:sz w:val="20"/>
        </w:rPr>
      </w:pPr>
      <w:r>
        <w:rPr>
          <w:sz w:val="20"/>
        </w:rPr>
        <w:t>in respect of China, the entire customs territory</w:t>
      </w:r>
      <w:r>
        <w:rPr>
          <w:spacing w:val="-4"/>
          <w:sz w:val="20"/>
        </w:rPr>
        <w:t> </w:t>
      </w:r>
      <w:r>
        <w:rPr>
          <w:sz w:val="20"/>
        </w:rPr>
        <w:t>according to the</w:t>
      </w:r>
      <w:r>
        <w:rPr>
          <w:spacing w:val="-2"/>
          <w:sz w:val="20"/>
        </w:rPr>
        <w:t> </w:t>
      </w:r>
      <w:r>
        <w:rPr>
          <w:sz w:val="20"/>
        </w:rPr>
        <w:t>WTO definition at the time of her accession to the WTO on the 11th day of December 2001. For this purpose, for China, “territory” in this Agreement refers to the customs territory of China; and</w:t>
      </w:r>
    </w:p>
    <w:p>
      <w:pPr>
        <w:pStyle w:val="BodyText"/>
        <w:spacing w:before="11"/>
      </w:pPr>
    </w:p>
    <w:p>
      <w:pPr>
        <w:pStyle w:val="ListParagraph"/>
        <w:numPr>
          <w:ilvl w:val="2"/>
          <w:numId w:val="2"/>
        </w:numPr>
        <w:tabs>
          <w:tab w:pos="1515" w:val="left" w:leader="none"/>
        </w:tabs>
        <w:spacing w:line="240" w:lineRule="auto" w:before="0" w:after="0"/>
        <w:ind w:left="1515" w:right="0" w:hanging="335"/>
        <w:jc w:val="left"/>
        <w:rPr>
          <w:sz w:val="20"/>
        </w:rPr>
      </w:pPr>
      <w:r>
        <w:rPr>
          <w:sz w:val="20"/>
        </w:rPr>
        <w:t>in</w:t>
      </w:r>
      <w:r>
        <w:rPr>
          <w:spacing w:val="-8"/>
          <w:sz w:val="20"/>
        </w:rPr>
        <w:t> </w:t>
      </w:r>
      <w:r>
        <w:rPr>
          <w:sz w:val="20"/>
        </w:rPr>
        <w:t>respect</w:t>
      </w:r>
      <w:r>
        <w:rPr>
          <w:spacing w:val="-5"/>
          <w:sz w:val="20"/>
        </w:rPr>
        <w:t> </w:t>
      </w:r>
      <w:r>
        <w:rPr>
          <w:sz w:val="20"/>
        </w:rPr>
        <w:t>of</w:t>
      </w:r>
      <w:r>
        <w:rPr>
          <w:spacing w:val="-5"/>
          <w:sz w:val="20"/>
        </w:rPr>
        <w:t> </w:t>
      </w:r>
      <w:r>
        <w:rPr>
          <w:sz w:val="20"/>
        </w:rPr>
        <w:t>ASEAN</w:t>
      </w:r>
      <w:r>
        <w:rPr>
          <w:spacing w:val="-8"/>
          <w:sz w:val="20"/>
        </w:rPr>
        <w:t> </w:t>
      </w:r>
      <w:r>
        <w:rPr>
          <w:sz w:val="20"/>
        </w:rPr>
        <w:t>Member</w:t>
      </w:r>
      <w:r>
        <w:rPr>
          <w:spacing w:val="-4"/>
          <w:sz w:val="20"/>
        </w:rPr>
        <w:t> </w:t>
      </w:r>
      <w:r>
        <w:rPr>
          <w:sz w:val="20"/>
        </w:rPr>
        <w:t>States,</w:t>
      </w:r>
      <w:r>
        <w:rPr>
          <w:spacing w:val="-7"/>
          <w:sz w:val="20"/>
        </w:rPr>
        <w:t> </w:t>
      </w:r>
      <w:r>
        <w:rPr>
          <w:sz w:val="20"/>
        </w:rPr>
        <w:t>their</w:t>
      </w:r>
      <w:r>
        <w:rPr>
          <w:spacing w:val="-6"/>
          <w:sz w:val="20"/>
        </w:rPr>
        <w:t> </w:t>
      </w:r>
      <w:r>
        <w:rPr>
          <w:sz w:val="20"/>
        </w:rPr>
        <w:t>respective</w:t>
      </w:r>
      <w:r>
        <w:rPr>
          <w:spacing w:val="-8"/>
          <w:sz w:val="20"/>
        </w:rPr>
        <w:t> </w:t>
      </w:r>
      <w:r>
        <w:rPr>
          <w:spacing w:val="-2"/>
          <w:sz w:val="20"/>
        </w:rPr>
        <w:t>territories.</w:t>
      </w:r>
    </w:p>
    <w:p>
      <w:pPr>
        <w:pStyle w:val="BodyText"/>
        <w:spacing w:before="44"/>
      </w:pPr>
    </w:p>
    <w:p>
      <w:pPr>
        <w:pStyle w:val="ListParagraph"/>
        <w:numPr>
          <w:ilvl w:val="0"/>
          <w:numId w:val="2"/>
        </w:numPr>
        <w:tabs>
          <w:tab w:pos="818" w:val="left" w:leader="none"/>
          <w:tab w:pos="820" w:val="left" w:leader="none"/>
        </w:tabs>
        <w:spacing w:line="276" w:lineRule="auto" w:before="0" w:after="0"/>
        <w:ind w:left="820" w:right="121" w:hanging="360"/>
        <w:jc w:val="both"/>
        <w:rPr>
          <w:sz w:val="20"/>
        </w:rPr>
      </w:pPr>
      <w:r>
        <w:rPr>
          <w:sz w:val="20"/>
        </w:rPr>
        <w:t>Unless otherwise provided in this Agreement, this Agreement shall apply to all investments made by investors of a Party in the territory of another Party, whether made before or after</w:t>
      </w:r>
      <w:r>
        <w:rPr>
          <w:spacing w:val="40"/>
          <w:sz w:val="20"/>
        </w:rPr>
        <w:t> </w:t>
      </w:r>
      <w:r>
        <w:rPr>
          <w:sz w:val="20"/>
        </w:rPr>
        <w:t>the entry into force of this Agreement. For greater certainty, the provisions of this Agreement do not bind any Party</w:t>
      </w:r>
      <w:r>
        <w:rPr>
          <w:spacing w:val="-1"/>
          <w:sz w:val="20"/>
        </w:rPr>
        <w:t> </w:t>
      </w:r>
      <w:r>
        <w:rPr>
          <w:sz w:val="20"/>
        </w:rPr>
        <w:t>in relation to any act or fact that took place or any</w:t>
      </w:r>
      <w:r>
        <w:rPr>
          <w:spacing w:val="-1"/>
          <w:sz w:val="20"/>
        </w:rPr>
        <w:t> </w:t>
      </w:r>
      <w:r>
        <w:rPr>
          <w:sz w:val="20"/>
        </w:rPr>
        <w:t>situation that ceased to exist before the date of entry into force of this Agreement.</w:t>
      </w:r>
    </w:p>
    <w:p>
      <w:pPr>
        <w:pStyle w:val="BodyText"/>
        <w:spacing w:before="10"/>
      </w:pPr>
    </w:p>
    <w:p>
      <w:pPr>
        <w:pStyle w:val="ListParagraph"/>
        <w:numPr>
          <w:ilvl w:val="0"/>
          <w:numId w:val="2"/>
        </w:numPr>
        <w:tabs>
          <w:tab w:pos="818" w:val="left" w:leader="none"/>
          <w:tab w:pos="820" w:val="left" w:leader="none"/>
        </w:tabs>
        <w:spacing w:line="276" w:lineRule="auto" w:before="0" w:after="0"/>
        <w:ind w:left="820" w:right="121" w:hanging="360"/>
        <w:jc w:val="both"/>
        <w:rPr>
          <w:sz w:val="20"/>
        </w:rPr>
      </w:pPr>
      <w:r>
        <w:rPr>
          <w:sz w:val="20"/>
        </w:rPr>
        <w:t>In the case of Thailand, this Agreement shall apply only in cases where the investment by an investor of another Party in the territory of Thailand has been admitted, and specifically approved in writing for protection by its competent authorities</w:t>
      </w:r>
      <w:r>
        <w:rPr>
          <w:sz w:val="20"/>
          <w:vertAlign w:val="superscript"/>
        </w:rPr>
        <w:t>5</w:t>
      </w:r>
      <w:r>
        <w:rPr>
          <w:sz w:val="20"/>
          <w:vertAlign w:val="baseline"/>
        </w:rPr>
        <w:t>, in accordance with its</w:t>
      </w:r>
      <w:r>
        <w:rPr>
          <w:spacing w:val="40"/>
          <w:sz w:val="20"/>
          <w:vertAlign w:val="baseline"/>
        </w:rPr>
        <w:t> </w:t>
      </w:r>
      <w:r>
        <w:rPr>
          <w:sz w:val="20"/>
          <w:vertAlign w:val="baseline"/>
        </w:rPr>
        <w:t>domestic laws, regulations and policies.</w:t>
      </w:r>
    </w:p>
    <w:p>
      <w:pPr>
        <w:pStyle w:val="BodyText"/>
        <w:spacing w:before="11"/>
      </w:pPr>
    </w:p>
    <w:p>
      <w:pPr>
        <w:pStyle w:val="ListParagraph"/>
        <w:numPr>
          <w:ilvl w:val="0"/>
          <w:numId w:val="2"/>
        </w:numPr>
        <w:tabs>
          <w:tab w:pos="818" w:val="left" w:leader="none"/>
        </w:tabs>
        <w:spacing w:line="240" w:lineRule="auto" w:before="0" w:after="0"/>
        <w:ind w:left="818" w:right="0" w:hanging="358"/>
        <w:jc w:val="left"/>
        <w:rPr>
          <w:sz w:val="20"/>
        </w:rPr>
      </w:pPr>
      <w:r>
        <w:rPr>
          <w:sz w:val="20"/>
        </w:rPr>
        <w:t>This</w:t>
      </w:r>
      <w:r>
        <w:rPr>
          <w:spacing w:val="-5"/>
          <w:sz w:val="20"/>
        </w:rPr>
        <w:t> </w:t>
      </w:r>
      <w:r>
        <w:rPr>
          <w:sz w:val="20"/>
        </w:rPr>
        <w:t>Agreement</w:t>
      </w:r>
      <w:r>
        <w:rPr>
          <w:spacing w:val="-6"/>
          <w:sz w:val="20"/>
        </w:rPr>
        <w:t> </w:t>
      </w:r>
      <w:r>
        <w:rPr>
          <w:sz w:val="20"/>
        </w:rPr>
        <w:t>shall</w:t>
      </w:r>
      <w:r>
        <w:rPr>
          <w:spacing w:val="-7"/>
          <w:sz w:val="20"/>
        </w:rPr>
        <w:t> </w:t>
      </w:r>
      <w:r>
        <w:rPr>
          <w:sz w:val="20"/>
        </w:rPr>
        <w:t>not</w:t>
      </w:r>
      <w:r>
        <w:rPr>
          <w:spacing w:val="-6"/>
          <w:sz w:val="20"/>
        </w:rPr>
        <w:t> </w:t>
      </w:r>
      <w:r>
        <w:rPr>
          <w:sz w:val="20"/>
        </w:rPr>
        <w:t>apply</w:t>
      </w:r>
      <w:r>
        <w:rPr>
          <w:spacing w:val="-9"/>
          <w:sz w:val="20"/>
        </w:rPr>
        <w:t> </w:t>
      </w:r>
      <w:r>
        <w:rPr>
          <w:spacing w:val="-5"/>
          <w:sz w:val="20"/>
        </w:rPr>
        <w:t>to:</w:t>
      </w:r>
    </w:p>
    <w:p>
      <w:pPr>
        <w:pStyle w:val="BodyText"/>
        <w:spacing w:before="44"/>
      </w:pPr>
    </w:p>
    <w:p>
      <w:pPr>
        <w:pStyle w:val="ListParagraph"/>
        <w:numPr>
          <w:ilvl w:val="1"/>
          <w:numId w:val="2"/>
        </w:numPr>
        <w:tabs>
          <w:tab w:pos="1178" w:val="left" w:leader="none"/>
          <w:tab w:pos="1180" w:val="left" w:leader="none"/>
        </w:tabs>
        <w:spacing w:line="276" w:lineRule="auto" w:before="1" w:after="0"/>
        <w:ind w:left="1180" w:right="122" w:hanging="360"/>
        <w:jc w:val="left"/>
        <w:rPr>
          <w:sz w:val="20"/>
        </w:rPr>
      </w:pPr>
      <w:r>
        <w:rPr>
          <w:sz w:val="20"/>
        </w:rPr>
        <w:t>any</w:t>
      </w:r>
      <w:r>
        <w:rPr>
          <w:spacing w:val="28"/>
          <w:sz w:val="20"/>
        </w:rPr>
        <w:t> </w:t>
      </w:r>
      <w:r>
        <w:rPr>
          <w:sz w:val="20"/>
        </w:rPr>
        <w:t>taxation</w:t>
      </w:r>
      <w:r>
        <w:rPr>
          <w:spacing w:val="28"/>
          <w:sz w:val="20"/>
        </w:rPr>
        <w:t> </w:t>
      </w:r>
      <w:r>
        <w:rPr>
          <w:sz w:val="20"/>
        </w:rPr>
        <w:t>measure.</w:t>
      </w:r>
      <w:r>
        <w:rPr>
          <w:spacing w:val="29"/>
          <w:sz w:val="20"/>
        </w:rPr>
        <w:t> </w:t>
      </w:r>
      <w:r>
        <w:rPr>
          <w:sz w:val="20"/>
        </w:rPr>
        <w:t>This</w:t>
      </w:r>
      <w:r>
        <w:rPr>
          <w:spacing w:val="30"/>
          <w:sz w:val="20"/>
        </w:rPr>
        <w:t> </w:t>
      </w:r>
      <w:r>
        <w:rPr>
          <w:sz w:val="20"/>
        </w:rPr>
        <w:t>Sub-paragraph</w:t>
      </w:r>
      <w:r>
        <w:rPr>
          <w:spacing w:val="29"/>
          <w:sz w:val="20"/>
        </w:rPr>
        <w:t> </w:t>
      </w:r>
      <w:r>
        <w:rPr>
          <w:sz w:val="20"/>
        </w:rPr>
        <w:t>shall</w:t>
      </w:r>
      <w:r>
        <w:rPr>
          <w:spacing w:val="28"/>
          <w:sz w:val="20"/>
        </w:rPr>
        <w:t> </w:t>
      </w:r>
      <w:r>
        <w:rPr>
          <w:sz w:val="20"/>
        </w:rPr>
        <w:t>not</w:t>
      </w:r>
      <w:r>
        <w:rPr>
          <w:spacing w:val="31"/>
          <w:sz w:val="20"/>
        </w:rPr>
        <w:t> </w:t>
      </w:r>
      <w:r>
        <w:rPr>
          <w:sz w:val="20"/>
        </w:rPr>
        <w:t>undermine</w:t>
      </w:r>
      <w:r>
        <w:rPr>
          <w:spacing w:val="28"/>
          <w:sz w:val="20"/>
        </w:rPr>
        <w:t> </w:t>
      </w:r>
      <w:r>
        <w:rPr>
          <w:sz w:val="20"/>
        </w:rPr>
        <w:t>the</w:t>
      </w:r>
      <w:r>
        <w:rPr>
          <w:spacing w:val="29"/>
          <w:sz w:val="20"/>
        </w:rPr>
        <w:t> </w:t>
      </w:r>
      <w:r>
        <w:rPr>
          <w:sz w:val="20"/>
        </w:rPr>
        <w:t>Parties’</w:t>
      </w:r>
      <w:r>
        <w:rPr>
          <w:spacing w:val="28"/>
          <w:sz w:val="20"/>
        </w:rPr>
        <w:t> </w:t>
      </w:r>
      <w:r>
        <w:rPr>
          <w:sz w:val="20"/>
        </w:rPr>
        <w:t>rights</w:t>
      </w:r>
      <w:r>
        <w:rPr>
          <w:spacing w:val="30"/>
          <w:sz w:val="20"/>
        </w:rPr>
        <w:t> </w:t>
      </w:r>
      <w:r>
        <w:rPr>
          <w:sz w:val="20"/>
        </w:rPr>
        <w:t>and obligations with respect to taxation measures:</w:t>
      </w:r>
    </w:p>
    <w:p>
      <w:pPr>
        <w:pStyle w:val="BodyText"/>
        <w:spacing w:before="11"/>
      </w:pPr>
    </w:p>
    <w:p>
      <w:pPr>
        <w:pStyle w:val="ListParagraph"/>
        <w:numPr>
          <w:ilvl w:val="2"/>
          <w:numId w:val="2"/>
        </w:numPr>
        <w:tabs>
          <w:tab w:pos="1536" w:val="left" w:leader="none"/>
          <w:tab w:pos="1583" w:val="left" w:leader="none"/>
        </w:tabs>
        <w:spacing w:line="276" w:lineRule="auto" w:before="0" w:after="0"/>
        <w:ind w:left="1583" w:right="119" w:hanging="404"/>
        <w:jc w:val="both"/>
        <w:rPr>
          <w:sz w:val="20"/>
        </w:rPr>
      </w:pPr>
      <w:r>
        <w:rPr>
          <w:sz w:val="20"/>
        </w:rPr>
        <w:t>where corresponding rights or obligations are also granted or imposed under the</w:t>
      </w:r>
      <w:r>
        <w:rPr>
          <w:spacing w:val="40"/>
          <w:sz w:val="20"/>
        </w:rPr>
        <w:t> </w:t>
      </w:r>
      <w:r>
        <w:rPr>
          <w:sz w:val="20"/>
        </w:rPr>
        <w:t>WTO Agreement;</w:t>
      </w:r>
    </w:p>
    <w:p>
      <w:pPr>
        <w:pStyle w:val="BodyText"/>
        <w:spacing w:before="9"/>
      </w:pPr>
    </w:p>
    <w:p>
      <w:pPr>
        <w:pStyle w:val="ListParagraph"/>
        <w:numPr>
          <w:ilvl w:val="2"/>
          <w:numId w:val="2"/>
        </w:numPr>
        <w:tabs>
          <w:tab w:pos="1536" w:val="left" w:leader="none"/>
        </w:tabs>
        <w:spacing w:line="240" w:lineRule="auto" w:before="0" w:after="0"/>
        <w:ind w:left="1536" w:right="0" w:hanging="356"/>
        <w:jc w:val="left"/>
        <w:rPr>
          <w:sz w:val="20"/>
        </w:rPr>
      </w:pPr>
      <w:r>
        <w:rPr>
          <w:sz w:val="20"/>
        </w:rPr>
        <w:t>under</w:t>
      </w:r>
      <w:r>
        <w:rPr>
          <w:spacing w:val="-6"/>
          <w:sz w:val="20"/>
        </w:rPr>
        <w:t> </w:t>
      </w:r>
      <w:r>
        <w:rPr>
          <w:sz w:val="20"/>
        </w:rPr>
        <w:t>Article</w:t>
      </w:r>
      <w:r>
        <w:rPr>
          <w:spacing w:val="-7"/>
          <w:sz w:val="20"/>
        </w:rPr>
        <w:t> </w:t>
      </w:r>
      <w:r>
        <w:rPr>
          <w:sz w:val="20"/>
        </w:rPr>
        <w:t>8</w:t>
      </w:r>
      <w:r>
        <w:rPr>
          <w:spacing w:val="-6"/>
          <w:sz w:val="20"/>
        </w:rPr>
        <w:t> </w:t>
      </w:r>
      <w:r>
        <w:rPr>
          <w:sz w:val="20"/>
        </w:rPr>
        <w:t>(Expropriation)</w:t>
      </w:r>
      <w:r>
        <w:rPr>
          <w:spacing w:val="-7"/>
          <w:sz w:val="20"/>
        </w:rPr>
        <w:t> </w:t>
      </w:r>
      <w:r>
        <w:rPr>
          <w:sz w:val="20"/>
        </w:rPr>
        <w:t>and</w:t>
      </w:r>
      <w:r>
        <w:rPr>
          <w:spacing w:val="-8"/>
          <w:sz w:val="20"/>
        </w:rPr>
        <w:t> </w:t>
      </w:r>
      <w:r>
        <w:rPr>
          <w:sz w:val="20"/>
        </w:rPr>
        <w:t>Article</w:t>
      </w:r>
      <w:r>
        <w:rPr>
          <w:spacing w:val="-5"/>
          <w:sz w:val="20"/>
        </w:rPr>
        <w:t> </w:t>
      </w:r>
      <w:r>
        <w:rPr>
          <w:sz w:val="20"/>
        </w:rPr>
        <w:t>10</w:t>
      </w:r>
      <w:r>
        <w:rPr>
          <w:spacing w:val="-8"/>
          <w:sz w:val="20"/>
        </w:rPr>
        <w:t> </w:t>
      </w:r>
      <w:r>
        <w:rPr>
          <w:sz w:val="20"/>
        </w:rPr>
        <w:t>(Transfers</w:t>
      </w:r>
      <w:r>
        <w:rPr>
          <w:spacing w:val="-7"/>
          <w:sz w:val="20"/>
        </w:rPr>
        <w:t> </w:t>
      </w:r>
      <w:r>
        <w:rPr>
          <w:sz w:val="20"/>
        </w:rPr>
        <w:t>and</w:t>
      </w:r>
      <w:r>
        <w:rPr>
          <w:spacing w:val="-8"/>
          <w:sz w:val="20"/>
        </w:rPr>
        <w:t> </w:t>
      </w:r>
      <w:r>
        <w:rPr>
          <w:sz w:val="20"/>
        </w:rPr>
        <w:t>Repatriation</w:t>
      </w:r>
      <w:r>
        <w:rPr>
          <w:spacing w:val="-5"/>
          <w:sz w:val="20"/>
        </w:rPr>
        <w:t> </w:t>
      </w:r>
      <w:r>
        <w:rPr>
          <w:sz w:val="20"/>
        </w:rPr>
        <w:t>of</w:t>
      </w:r>
      <w:r>
        <w:rPr>
          <w:spacing w:val="-6"/>
          <w:sz w:val="20"/>
        </w:rPr>
        <w:t> </w:t>
      </w:r>
      <w:r>
        <w:rPr>
          <w:spacing w:val="-2"/>
          <w:sz w:val="20"/>
        </w:rPr>
        <w:t>Profits);</w:t>
      </w:r>
    </w:p>
    <w:p>
      <w:pPr>
        <w:pStyle w:val="BodyText"/>
        <w:spacing w:before="44"/>
      </w:pPr>
    </w:p>
    <w:p>
      <w:pPr>
        <w:pStyle w:val="ListParagraph"/>
        <w:numPr>
          <w:ilvl w:val="2"/>
          <w:numId w:val="2"/>
        </w:numPr>
        <w:tabs>
          <w:tab w:pos="1534" w:val="left" w:leader="none"/>
          <w:tab w:pos="1583" w:val="left" w:leader="none"/>
        </w:tabs>
        <w:spacing w:line="276" w:lineRule="auto" w:before="0" w:after="0"/>
        <w:ind w:left="1583" w:right="125" w:hanging="404"/>
        <w:jc w:val="both"/>
        <w:rPr>
          <w:sz w:val="20"/>
        </w:rPr>
      </w:pPr>
      <w:r>
        <w:rPr>
          <w:sz w:val="20"/>
        </w:rPr>
        <w:t>under Article 14 (Investment Disputes between a Party and an Investor), only when the dispute arises from Article 8 (Expropriation); and</w:t>
      </w:r>
    </w:p>
    <w:p>
      <w:pPr>
        <w:pStyle w:val="BodyText"/>
        <w:spacing w:before="11"/>
      </w:pPr>
    </w:p>
    <w:p>
      <w:pPr>
        <w:pStyle w:val="ListParagraph"/>
        <w:numPr>
          <w:ilvl w:val="2"/>
          <w:numId w:val="2"/>
        </w:numPr>
        <w:tabs>
          <w:tab w:pos="1536" w:val="left" w:leader="none"/>
        </w:tabs>
        <w:spacing w:line="240" w:lineRule="auto" w:before="1" w:after="0"/>
        <w:ind w:left="1536" w:right="0" w:hanging="356"/>
        <w:jc w:val="left"/>
        <w:rPr>
          <w:sz w:val="20"/>
        </w:rPr>
      </w:pPr>
      <w:r>
        <w:rPr>
          <w:sz w:val="20"/>
        </w:rPr>
        <w:t>under</w:t>
      </w:r>
      <w:r>
        <w:rPr>
          <w:spacing w:val="-5"/>
          <w:sz w:val="20"/>
        </w:rPr>
        <w:t> </w:t>
      </w:r>
      <w:r>
        <w:rPr>
          <w:sz w:val="20"/>
        </w:rPr>
        <w:t>any</w:t>
      </w:r>
      <w:r>
        <w:rPr>
          <w:spacing w:val="-10"/>
          <w:sz w:val="20"/>
        </w:rPr>
        <w:t> </w:t>
      </w:r>
      <w:r>
        <w:rPr>
          <w:sz w:val="20"/>
        </w:rPr>
        <w:t>tax</w:t>
      </w:r>
      <w:r>
        <w:rPr>
          <w:spacing w:val="-7"/>
          <w:sz w:val="20"/>
        </w:rPr>
        <w:t> </w:t>
      </w:r>
      <w:r>
        <w:rPr>
          <w:sz w:val="20"/>
        </w:rPr>
        <w:t>convention</w:t>
      </w:r>
      <w:r>
        <w:rPr>
          <w:spacing w:val="-8"/>
          <w:sz w:val="20"/>
        </w:rPr>
        <w:t> </w:t>
      </w:r>
      <w:r>
        <w:rPr>
          <w:sz w:val="20"/>
        </w:rPr>
        <w:t>relating</w:t>
      </w:r>
      <w:r>
        <w:rPr>
          <w:spacing w:val="-8"/>
          <w:sz w:val="20"/>
        </w:rPr>
        <w:t> </w:t>
      </w:r>
      <w:r>
        <w:rPr>
          <w:sz w:val="20"/>
        </w:rPr>
        <w:t>to</w:t>
      </w:r>
      <w:r>
        <w:rPr>
          <w:spacing w:val="-5"/>
          <w:sz w:val="20"/>
        </w:rPr>
        <w:t> </w:t>
      </w:r>
      <w:r>
        <w:rPr>
          <w:sz w:val="20"/>
        </w:rPr>
        <w:t>the</w:t>
      </w:r>
      <w:r>
        <w:rPr>
          <w:spacing w:val="-7"/>
          <w:sz w:val="20"/>
        </w:rPr>
        <w:t> </w:t>
      </w:r>
      <w:r>
        <w:rPr>
          <w:sz w:val="20"/>
        </w:rPr>
        <w:t>avoidance</w:t>
      </w:r>
      <w:r>
        <w:rPr>
          <w:spacing w:val="-6"/>
          <w:sz w:val="20"/>
        </w:rPr>
        <w:t> </w:t>
      </w:r>
      <w:r>
        <w:rPr>
          <w:sz w:val="20"/>
        </w:rPr>
        <w:t>of</w:t>
      </w:r>
      <w:r>
        <w:rPr>
          <w:spacing w:val="-5"/>
          <w:sz w:val="20"/>
        </w:rPr>
        <w:t> </w:t>
      </w:r>
      <w:r>
        <w:rPr>
          <w:sz w:val="20"/>
        </w:rPr>
        <w:t>double</w:t>
      </w:r>
      <w:r>
        <w:rPr>
          <w:spacing w:val="-6"/>
          <w:sz w:val="20"/>
        </w:rPr>
        <w:t> </w:t>
      </w:r>
      <w:r>
        <w:rPr>
          <w:spacing w:val="-2"/>
          <w:sz w:val="20"/>
        </w:rPr>
        <w:t>taxation;</w:t>
      </w:r>
    </w:p>
    <w:p>
      <w:pPr>
        <w:pStyle w:val="BodyText"/>
        <w:rPr>
          <w:sz w:val="16"/>
        </w:rPr>
      </w:pPr>
    </w:p>
    <w:p>
      <w:pPr>
        <w:pStyle w:val="BodyText"/>
        <w:rPr>
          <w:sz w:val="16"/>
        </w:rPr>
      </w:pPr>
    </w:p>
    <w:p>
      <w:pPr>
        <w:pStyle w:val="BodyText"/>
        <w:spacing w:before="158"/>
        <w:rPr>
          <w:sz w:val="16"/>
        </w:rPr>
      </w:pPr>
    </w:p>
    <w:p>
      <w:pPr>
        <w:spacing w:line="285" w:lineRule="auto" w:before="0"/>
        <w:ind w:left="100" w:right="38" w:firstLine="0"/>
        <w:jc w:val="left"/>
        <w:rPr>
          <w:sz w:val="16"/>
        </w:rPr>
      </w:pPr>
      <w:r>
        <w:rPr>
          <w:position w:val="10"/>
          <w:sz w:val="13"/>
        </w:rPr>
        <w:t>5</w:t>
      </w:r>
      <w:r>
        <w:rPr>
          <w:spacing w:val="25"/>
          <w:position w:val="10"/>
          <w:sz w:val="13"/>
        </w:rPr>
        <w:t> </w:t>
      </w:r>
      <w:r>
        <w:rPr>
          <w:sz w:val="16"/>
        </w:rPr>
        <w:t>The name and contact details</w:t>
      </w:r>
      <w:r>
        <w:rPr>
          <w:spacing w:val="17"/>
          <w:sz w:val="16"/>
        </w:rPr>
        <w:t> </w:t>
      </w:r>
      <w:r>
        <w:rPr>
          <w:sz w:val="16"/>
        </w:rPr>
        <w:t>of the competent</w:t>
      </w:r>
      <w:r>
        <w:rPr>
          <w:spacing w:val="17"/>
          <w:sz w:val="16"/>
        </w:rPr>
        <w:t> </w:t>
      </w:r>
      <w:r>
        <w:rPr>
          <w:sz w:val="16"/>
        </w:rPr>
        <w:t>authorities responsible for granting such approval shall</w:t>
      </w:r>
      <w:r>
        <w:rPr>
          <w:spacing w:val="17"/>
          <w:sz w:val="16"/>
        </w:rPr>
        <w:t> </w:t>
      </w:r>
      <w:r>
        <w:rPr>
          <w:sz w:val="16"/>
        </w:rPr>
        <w:t>be informed to the other Parties through the ASEAN Secretariat.</w:t>
      </w:r>
    </w:p>
    <w:p>
      <w:pPr>
        <w:spacing w:after="0" w:line="285" w:lineRule="auto"/>
        <w:jc w:val="left"/>
        <w:rPr>
          <w:sz w:val="16"/>
        </w:rPr>
        <w:sectPr>
          <w:pgSz w:w="11910" w:h="16840"/>
          <w:pgMar w:header="721" w:footer="851" w:top="1300" w:bottom="1040" w:left="1340" w:right="1320"/>
        </w:sectPr>
      </w:pPr>
    </w:p>
    <w:p>
      <w:pPr>
        <w:pStyle w:val="ListParagraph"/>
        <w:numPr>
          <w:ilvl w:val="1"/>
          <w:numId w:val="2"/>
        </w:numPr>
        <w:tabs>
          <w:tab w:pos="1178" w:val="left" w:leader="none"/>
          <w:tab w:pos="1180" w:val="left" w:leader="none"/>
        </w:tabs>
        <w:spacing w:line="276" w:lineRule="auto" w:before="121" w:after="0"/>
        <w:ind w:left="1180" w:right="124" w:hanging="360"/>
        <w:jc w:val="both"/>
        <w:rPr>
          <w:sz w:val="20"/>
        </w:rPr>
      </w:pPr>
      <w:r>
        <w:rPr>
          <w:sz w:val="20"/>
        </w:rPr>
        <w:t>laws, regulations, policies or procedures of general application governing the</w:t>
      </w:r>
      <w:r>
        <w:rPr>
          <w:spacing w:val="40"/>
          <w:sz w:val="20"/>
        </w:rPr>
        <w:t> </w:t>
      </w:r>
      <w:r>
        <w:rPr>
          <w:sz w:val="20"/>
        </w:rPr>
        <w:t>procurement by</w:t>
      </w:r>
      <w:r>
        <w:rPr>
          <w:spacing w:val="-4"/>
          <w:sz w:val="20"/>
        </w:rPr>
        <w:t> </w:t>
      </w:r>
      <w:r>
        <w:rPr>
          <w:sz w:val="20"/>
        </w:rPr>
        <w:t>government agencies of goods and</w:t>
      </w:r>
      <w:r>
        <w:rPr>
          <w:spacing w:val="-1"/>
          <w:sz w:val="20"/>
        </w:rPr>
        <w:t> </w:t>
      </w:r>
      <w:r>
        <w:rPr>
          <w:sz w:val="20"/>
        </w:rPr>
        <w:t>services purchased</w:t>
      </w:r>
      <w:r>
        <w:rPr>
          <w:spacing w:val="-1"/>
          <w:sz w:val="20"/>
        </w:rPr>
        <w:t> </w:t>
      </w:r>
      <w:r>
        <w:rPr>
          <w:sz w:val="20"/>
        </w:rPr>
        <w:t>for governmental purposes (government procurement) and not with a view to commercial resale or with a view to use in the production of goods or the supply of services for commercial sale;</w:t>
      </w:r>
    </w:p>
    <w:p>
      <w:pPr>
        <w:pStyle w:val="BodyText"/>
        <w:spacing w:before="10"/>
      </w:pPr>
    </w:p>
    <w:p>
      <w:pPr>
        <w:pStyle w:val="ListParagraph"/>
        <w:numPr>
          <w:ilvl w:val="1"/>
          <w:numId w:val="2"/>
        </w:numPr>
        <w:tabs>
          <w:tab w:pos="1180" w:val="left" w:leader="none"/>
        </w:tabs>
        <w:spacing w:line="276" w:lineRule="auto" w:before="0" w:after="0"/>
        <w:ind w:left="1180" w:right="125" w:hanging="360"/>
        <w:jc w:val="both"/>
        <w:rPr>
          <w:sz w:val="20"/>
        </w:rPr>
      </w:pPr>
      <w:r>
        <w:rPr>
          <w:sz w:val="20"/>
        </w:rPr>
        <w:t>subsidies or grants provided by a Party or to any conditions attached to the receipt or the continued receipt of such</w:t>
      </w:r>
      <w:r>
        <w:rPr>
          <w:spacing w:val="-2"/>
          <w:sz w:val="20"/>
        </w:rPr>
        <w:t> </w:t>
      </w:r>
      <w:r>
        <w:rPr>
          <w:sz w:val="20"/>
        </w:rPr>
        <w:t>subsidies or</w:t>
      </w:r>
      <w:r>
        <w:rPr>
          <w:spacing w:val="-1"/>
          <w:sz w:val="20"/>
        </w:rPr>
        <w:t> </w:t>
      </w:r>
      <w:r>
        <w:rPr>
          <w:sz w:val="20"/>
        </w:rPr>
        <w:t>grants, whether</w:t>
      </w:r>
      <w:r>
        <w:rPr>
          <w:spacing w:val="-1"/>
          <w:sz w:val="20"/>
        </w:rPr>
        <w:t> </w:t>
      </w:r>
      <w:r>
        <w:rPr>
          <w:sz w:val="20"/>
        </w:rPr>
        <w:t>or</w:t>
      </w:r>
      <w:r>
        <w:rPr>
          <w:spacing w:val="-1"/>
          <w:sz w:val="20"/>
        </w:rPr>
        <w:t> </w:t>
      </w:r>
      <w:r>
        <w:rPr>
          <w:sz w:val="20"/>
        </w:rPr>
        <w:t>not</w:t>
      </w:r>
      <w:r>
        <w:rPr>
          <w:spacing w:val="-2"/>
          <w:sz w:val="20"/>
        </w:rPr>
        <w:t> </w:t>
      </w:r>
      <w:r>
        <w:rPr>
          <w:sz w:val="20"/>
        </w:rPr>
        <w:t>such subsidies or</w:t>
      </w:r>
      <w:r>
        <w:rPr>
          <w:spacing w:val="-1"/>
          <w:sz w:val="20"/>
        </w:rPr>
        <w:t> </w:t>
      </w:r>
      <w:r>
        <w:rPr>
          <w:sz w:val="20"/>
        </w:rPr>
        <w:t>grants</w:t>
      </w:r>
      <w:r>
        <w:rPr>
          <w:spacing w:val="-1"/>
          <w:sz w:val="20"/>
        </w:rPr>
        <w:t> </w:t>
      </w:r>
      <w:r>
        <w:rPr>
          <w:sz w:val="20"/>
        </w:rPr>
        <w:t>are offered exclusively to domestic investors and investments;</w:t>
      </w:r>
    </w:p>
    <w:p>
      <w:pPr>
        <w:pStyle w:val="BodyText"/>
        <w:spacing w:before="9"/>
      </w:pPr>
    </w:p>
    <w:p>
      <w:pPr>
        <w:pStyle w:val="ListParagraph"/>
        <w:numPr>
          <w:ilvl w:val="1"/>
          <w:numId w:val="2"/>
        </w:numPr>
        <w:tabs>
          <w:tab w:pos="1178" w:val="left" w:leader="none"/>
          <w:tab w:pos="1180" w:val="left" w:leader="none"/>
        </w:tabs>
        <w:spacing w:line="276" w:lineRule="auto" w:before="0" w:after="0"/>
        <w:ind w:left="1180" w:right="612" w:hanging="360"/>
        <w:jc w:val="left"/>
        <w:rPr>
          <w:sz w:val="20"/>
        </w:rPr>
      </w:pPr>
      <w:r>
        <w:rPr>
          <w:sz w:val="20"/>
        </w:rPr>
        <w:t>services supplied in the exercise of governmental authority by the relevant body or authority of a Party. For the purposes of this Agreement, a service supplied in the exercise</w:t>
      </w:r>
      <w:r>
        <w:rPr>
          <w:spacing w:val="-4"/>
          <w:sz w:val="20"/>
        </w:rPr>
        <w:t> </w:t>
      </w:r>
      <w:r>
        <w:rPr>
          <w:sz w:val="20"/>
        </w:rPr>
        <w:t>of</w:t>
      </w:r>
      <w:r>
        <w:rPr>
          <w:spacing w:val="-2"/>
          <w:sz w:val="20"/>
        </w:rPr>
        <w:t> </w:t>
      </w:r>
      <w:r>
        <w:rPr>
          <w:sz w:val="20"/>
        </w:rPr>
        <w:t>governmental</w:t>
      </w:r>
      <w:r>
        <w:rPr>
          <w:spacing w:val="-3"/>
          <w:sz w:val="20"/>
        </w:rPr>
        <w:t> </w:t>
      </w:r>
      <w:r>
        <w:rPr>
          <w:sz w:val="20"/>
        </w:rPr>
        <w:t>authority</w:t>
      </w:r>
      <w:r>
        <w:rPr>
          <w:spacing w:val="-7"/>
          <w:sz w:val="20"/>
        </w:rPr>
        <w:t> </w:t>
      </w:r>
      <w:r>
        <w:rPr>
          <w:sz w:val="20"/>
        </w:rPr>
        <w:t>means</w:t>
      </w:r>
      <w:r>
        <w:rPr>
          <w:spacing w:val="-3"/>
          <w:sz w:val="20"/>
        </w:rPr>
        <w:t> </w:t>
      </w:r>
      <w:r>
        <w:rPr>
          <w:sz w:val="20"/>
        </w:rPr>
        <w:t>any</w:t>
      </w:r>
      <w:r>
        <w:rPr>
          <w:spacing w:val="-7"/>
          <w:sz w:val="20"/>
        </w:rPr>
        <w:t> </w:t>
      </w:r>
      <w:r>
        <w:rPr>
          <w:sz w:val="20"/>
        </w:rPr>
        <w:t>service</w:t>
      </w:r>
      <w:r>
        <w:rPr>
          <w:spacing w:val="-2"/>
          <w:sz w:val="20"/>
        </w:rPr>
        <w:t> </w:t>
      </w:r>
      <w:r>
        <w:rPr>
          <w:sz w:val="20"/>
        </w:rPr>
        <w:t>which</w:t>
      </w:r>
      <w:r>
        <w:rPr>
          <w:spacing w:val="-2"/>
          <w:sz w:val="20"/>
        </w:rPr>
        <w:t> </w:t>
      </w:r>
      <w:r>
        <w:rPr>
          <w:sz w:val="20"/>
        </w:rPr>
        <w:t>is</w:t>
      </w:r>
      <w:r>
        <w:rPr>
          <w:spacing w:val="-3"/>
          <w:sz w:val="20"/>
        </w:rPr>
        <w:t> </w:t>
      </w:r>
      <w:r>
        <w:rPr>
          <w:sz w:val="20"/>
        </w:rPr>
        <w:t>supplied</w:t>
      </w:r>
      <w:r>
        <w:rPr>
          <w:spacing w:val="-3"/>
          <w:sz w:val="20"/>
        </w:rPr>
        <w:t> </w:t>
      </w:r>
      <w:r>
        <w:rPr>
          <w:sz w:val="20"/>
        </w:rPr>
        <w:t>neither</w:t>
      </w:r>
      <w:r>
        <w:rPr>
          <w:spacing w:val="-3"/>
          <w:sz w:val="20"/>
        </w:rPr>
        <w:t> </w:t>
      </w:r>
      <w:r>
        <w:rPr>
          <w:sz w:val="20"/>
        </w:rPr>
        <w:t>on</w:t>
      </w:r>
      <w:r>
        <w:rPr>
          <w:spacing w:val="-4"/>
          <w:sz w:val="20"/>
        </w:rPr>
        <w:t> </w:t>
      </w:r>
      <w:r>
        <w:rPr>
          <w:sz w:val="20"/>
        </w:rPr>
        <w:t>a commercial basis nor in competition with one or more service suppliers; and</w:t>
      </w:r>
    </w:p>
    <w:p>
      <w:pPr>
        <w:pStyle w:val="BodyText"/>
        <w:spacing w:before="11"/>
      </w:pPr>
    </w:p>
    <w:p>
      <w:pPr>
        <w:pStyle w:val="ListParagraph"/>
        <w:numPr>
          <w:ilvl w:val="1"/>
          <w:numId w:val="2"/>
        </w:numPr>
        <w:tabs>
          <w:tab w:pos="1178" w:val="left" w:leader="none"/>
        </w:tabs>
        <w:spacing w:line="240" w:lineRule="auto" w:before="0" w:after="0"/>
        <w:ind w:left="1178" w:right="0" w:hanging="358"/>
        <w:jc w:val="left"/>
        <w:rPr>
          <w:sz w:val="20"/>
        </w:rPr>
      </w:pPr>
      <w:r>
        <w:rPr>
          <w:sz w:val="20"/>
        </w:rPr>
        <w:t>measures</w:t>
      </w:r>
      <w:r>
        <w:rPr>
          <w:spacing w:val="-5"/>
          <w:sz w:val="20"/>
        </w:rPr>
        <w:t> </w:t>
      </w:r>
      <w:r>
        <w:rPr>
          <w:sz w:val="20"/>
        </w:rPr>
        <w:t>adopted</w:t>
      </w:r>
      <w:r>
        <w:rPr>
          <w:spacing w:val="-5"/>
          <w:sz w:val="20"/>
        </w:rPr>
        <w:t> </w:t>
      </w:r>
      <w:r>
        <w:rPr>
          <w:sz w:val="20"/>
        </w:rPr>
        <w:t>or</w:t>
      </w:r>
      <w:r>
        <w:rPr>
          <w:spacing w:val="-6"/>
          <w:sz w:val="20"/>
        </w:rPr>
        <w:t> </w:t>
      </w:r>
      <w:r>
        <w:rPr>
          <w:sz w:val="20"/>
        </w:rPr>
        <w:t>maintained</w:t>
      </w:r>
      <w:r>
        <w:rPr>
          <w:spacing w:val="-7"/>
          <w:sz w:val="20"/>
        </w:rPr>
        <w:t> </w:t>
      </w:r>
      <w:r>
        <w:rPr>
          <w:sz w:val="20"/>
        </w:rPr>
        <w:t>by</w:t>
      </w:r>
      <w:r>
        <w:rPr>
          <w:spacing w:val="-6"/>
          <w:sz w:val="20"/>
        </w:rPr>
        <w:t> </w:t>
      </w:r>
      <w:r>
        <w:rPr>
          <w:sz w:val="20"/>
        </w:rPr>
        <w:t>a</w:t>
      </w:r>
      <w:r>
        <w:rPr>
          <w:spacing w:val="-4"/>
          <w:sz w:val="20"/>
        </w:rPr>
        <w:t> </w:t>
      </w:r>
      <w:r>
        <w:rPr>
          <w:sz w:val="20"/>
        </w:rPr>
        <w:t>Party</w:t>
      </w:r>
      <w:r>
        <w:rPr>
          <w:spacing w:val="-7"/>
          <w:sz w:val="20"/>
        </w:rPr>
        <w:t> </w:t>
      </w:r>
      <w:r>
        <w:rPr>
          <w:sz w:val="20"/>
        </w:rPr>
        <w:t>affecting</w:t>
      </w:r>
      <w:r>
        <w:rPr>
          <w:spacing w:val="-6"/>
          <w:sz w:val="20"/>
        </w:rPr>
        <w:t> </w:t>
      </w:r>
      <w:r>
        <w:rPr>
          <w:sz w:val="20"/>
        </w:rPr>
        <w:t>trade</w:t>
      </w:r>
      <w:r>
        <w:rPr>
          <w:spacing w:val="-5"/>
          <w:sz w:val="20"/>
        </w:rPr>
        <w:t> </w:t>
      </w:r>
      <w:r>
        <w:rPr>
          <w:sz w:val="20"/>
        </w:rPr>
        <w:t>in</w:t>
      </w:r>
      <w:r>
        <w:rPr>
          <w:spacing w:val="-6"/>
          <w:sz w:val="20"/>
        </w:rPr>
        <w:t> </w:t>
      </w:r>
      <w:r>
        <w:rPr>
          <w:spacing w:val="-2"/>
          <w:sz w:val="20"/>
        </w:rPr>
        <w:t>services.</w:t>
      </w:r>
    </w:p>
    <w:p>
      <w:pPr>
        <w:pStyle w:val="BodyText"/>
        <w:spacing w:before="44"/>
      </w:pPr>
    </w:p>
    <w:p>
      <w:pPr>
        <w:pStyle w:val="ListParagraph"/>
        <w:numPr>
          <w:ilvl w:val="0"/>
          <w:numId w:val="2"/>
        </w:numPr>
        <w:tabs>
          <w:tab w:pos="818" w:val="left" w:leader="none"/>
          <w:tab w:pos="820" w:val="left" w:leader="none"/>
        </w:tabs>
        <w:spacing w:line="276" w:lineRule="auto" w:before="0" w:after="0"/>
        <w:ind w:left="820" w:right="119" w:hanging="360"/>
        <w:jc w:val="both"/>
        <w:rPr>
          <w:sz w:val="20"/>
        </w:rPr>
      </w:pPr>
      <w:r>
        <w:rPr>
          <w:sz w:val="20"/>
        </w:rPr>
        <w:t>Notwithstanding Sub-paragraph 4(e), Article 7 (Treatment of Investment), Article 8 (Expropriation), Article 9 (Compensation for Losses), Article 10 (Transfers and Repatriation of Profits), Article 12 (Subrogation) and Article 14 (Investment Disputes between a Party and an Investor) shall apply, mutatis mutandis, to any measure affecting the supply of a service by a service supplier of a Party through commercial presence in the territory of another Party, but only to the extent that they relate to an investment and an obligation under this Agreement, regardless of whether or not such a service sector is scheduled in the Party’s Schedule of Specific Commitments made under the Agreement on Trade in Services of the Framework Agreement on Comprehensive Economic Co-operation between the People’s Republic of China and the Association of Southeast Asian Nations signed in Cebu, Philippines on the</w:t>
      </w:r>
      <w:r>
        <w:rPr>
          <w:spacing w:val="40"/>
          <w:sz w:val="20"/>
        </w:rPr>
        <w:t> </w:t>
      </w:r>
      <w:r>
        <w:rPr>
          <w:sz w:val="20"/>
        </w:rPr>
        <w:t>14th day of January 2007.</w:t>
      </w:r>
    </w:p>
    <w:p>
      <w:pPr>
        <w:pStyle w:val="Heading1"/>
        <w:spacing w:line="276" w:lineRule="auto" w:before="239"/>
        <w:ind w:left="2988" w:right="2487" w:firstLine="902"/>
        <w:jc w:val="left"/>
      </w:pPr>
      <w:bookmarkStart w:name="_bookmark3" w:id="4"/>
      <w:bookmarkEnd w:id="4"/>
      <w:r>
        <w:rPr>
          <w:b w:val="0"/>
        </w:rPr>
      </w:r>
      <w:r>
        <w:rPr/>
        <w:t>ARTICLE 4 NATIONAL</w:t>
      </w:r>
      <w:r>
        <w:rPr>
          <w:spacing w:val="-20"/>
        </w:rPr>
        <w:t> </w:t>
      </w:r>
      <w:r>
        <w:rPr/>
        <w:t>TREATMENT</w:t>
      </w:r>
    </w:p>
    <w:p>
      <w:pPr>
        <w:pStyle w:val="BodyText"/>
        <w:spacing w:line="276" w:lineRule="auto" w:before="242"/>
        <w:ind w:left="100" w:right="117"/>
        <w:jc w:val="both"/>
      </w:pPr>
      <w:r>
        <w:rPr/>
        <w:t>Each Party shall, in its territory, accord to investors of another Party and their investments treatment no less favourable than it accords, in like circumstances, to its own investors and their investments with respect to management, conduct, operation, maintenance, use, sale, liquidation, or other forms</w:t>
      </w:r>
      <w:r>
        <w:rPr>
          <w:spacing w:val="80"/>
        </w:rPr>
        <w:t> </w:t>
      </w:r>
      <w:r>
        <w:rPr/>
        <w:t>of disposal of such investments.</w:t>
      </w:r>
    </w:p>
    <w:p>
      <w:pPr>
        <w:spacing w:before="237"/>
        <w:ind w:left="2" w:right="18" w:firstLine="0"/>
        <w:jc w:val="center"/>
        <w:rPr>
          <w:b/>
          <w:sz w:val="28"/>
        </w:rPr>
      </w:pPr>
      <w:bookmarkStart w:name="_bookmark4" w:id="5"/>
      <w:bookmarkEnd w:id="5"/>
      <w:r>
        <w:rPr/>
      </w:r>
      <w:r>
        <w:rPr>
          <w:b/>
          <w:sz w:val="28"/>
        </w:rPr>
        <w:t>ARTICLE</w:t>
      </w:r>
      <w:r>
        <w:rPr>
          <w:b/>
          <w:spacing w:val="-9"/>
          <w:sz w:val="28"/>
        </w:rPr>
        <w:t> </w:t>
      </w:r>
      <w:r>
        <w:rPr>
          <w:b/>
          <w:spacing w:val="-10"/>
          <w:sz w:val="28"/>
        </w:rPr>
        <w:t>5</w:t>
      </w:r>
    </w:p>
    <w:p>
      <w:pPr>
        <w:spacing w:before="49"/>
        <w:ind w:left="2" w:right="18" w:firstLine="0"/>
        <w:jc w:val="center"/>
        <w:rPr>
          <w:b/>
          <w:sz w:val="28"/>
        </w:rPr>
      </w:pPr>
      <w:r>
        <w:rPr>
          <w:b/>
          <w:sz w:val="28"/>
        </w:rPr>
        <w:t>MOST-FAVOURED-NATION</w:t>
      </w:r>
      <w:r>
        <w:rPr>
          <w:b/>
          <w:spacing w:val="-18"/>
          <w:sz w:val="28"/>
        </w:rPr>
        <w:t> </w:t>
      </w:r>
      <w:r>
        <w:rPr>
          <w:b/>
          <w:spacing w:val="-2"/>
          <w:sz w:val="28"/>
        </w:rPr>
        <w:t>TREATMENT</w:t>
      </w:r>
    </w:p>
    <w:p>
      <w:pPr>
        <w:pStyle w:val="ListParagraph"/>
        <w:numPr>
          <w:ilvl w:val="0"/>
          <w:numId w:val="3"/>
        </w:numPr>
        <w:tabs>
          <w:tab w:pos="806" w:val="left" w:leader="none"/>
          <w:tab w:pos="808" w:val="left" w:leader="none"/>
        </w:tabs>
        <w:spacing w:line="276" w:lineRule="auto" w:before="290" w:after="0"/>
        <w:ind w:left="808" w:right="121" w:hanging="358"/>
        <w:jc w:val="both"/>
        <w:rPr>
          <w:sz w:val="20"/>
        </w:rPr>
      </w:pPr>
      <w:r>
        <w:rPr>
          <w:sz w:val="20"/>
        </w:rPr>
        <w:t>Each Party shall accord to investors of another Party and their investments treatment no less favourable than that it accords, in like circumstances, to investors of any other Party or third country and/or their respective investments with respect to admission, establishment, acquisition, expansion, management, conduct, operation, maintenance, use, liquidation, sale, and other forms of disposal of investments.</w:t>
      </w:r>
    </w:p>
    <w:p>
      <w:pPr>
        <w:pStyle w:val="BodyText"/>
        <w:spacing w:before="10"/>
      </w:pPr>
    </w:p>
    <w:p>
      <w:pPr>
        <w:pStyle w:val="ListParagraph"/>
        <w:numPr>
          <w:ilvl w:val="0"/>
          <w:numId w:val="3"/>
        </w:numPr>
        <w:tabs>
          <w:tab w:pos="806" w:val="left" w:leader="none"/>
          <w:tab w:pos="808" w:val="left" w:leader="none"/>
        </w:tabs>
        <w:spacing w:line="276" w:lineRule="auto" w:before="0" w:after="0"/>
        <w:ind w:left="808" w:right="118" w:hanging="372"/>
        <w:jc w:val="both"/>
        <w:rPr>
          <w:sz w:val="20"/>
        </w:rPr>
      </w:pPr>
      <w:r>
        <w:rPr>
          <w:sz w:val="20"/>
        </w:rPr>
        <w:t>Notwithstanding Paragraph 1, if a Party accords more favourable treatment to investors of another Party or third country and their investments by virtue of any future agreements or arrangements</w:t>
      </w:r>
      <w:r>
        <w:rPr>
          <w:spacing w:val="-1"/>
          <w:sz w:val="20"/>
        </w:rPr>
        <w:t> </w:t>
      </w:r>
      <w:r>
        <w:rPr>
          <w:sz w:val="20"/>
        </w:rPr>
        <w:t>to which that Party</w:t>
      </w:r>
      <w:r>
        <w:rPr>
          <w:spacing w:val="-3"/>
          <w:sz w:val="20"/>
        </w:rPr>
        <w:t> </w:t>
      </w:r>
      <w:r>
        <w:rPr>
          <w:sz w:val="20"/>
        </w:rPr>
        <w:t>is</w:t>
      </w:r>
      <w:r>
        <w:rPr>
          <w:spacing w:val="-1"/>
          <w:sz w:val="20"/>
        </w:rPr>
        <w:t> </w:t>
      </w:r>
      <w:r>
        <w:rPr>
          <w:sz w:val="20"/>
        </w:rPr>
        <w:t>a party, it</w:t>
      </w:r>
      <w:r>
        <w:rPr>
          <w:spacing w:val="-2"/>
          <w:sz w:val="20"/>
        </w:rPr>
        <w:t> </w:t>
      </w:r>
      <w:r>
        <w:rPr>
          <w:sz w:val="20"/>
        </w:rPr>
        <w:t>shall</w:t>
      </w:r>
      <w:r>
        <w:rPr>
          <w:spacing w:val="-1"/>
          <w:sz w:val="20"/>
        </w:rPr>
        <w:t> </w:t>
      </w:r>
      <w:r>
        <w:rPr>
          <w:sz w:val="20"/>
        </w:rPr>
        <w:t>not be obliged to accord</w:t>
      </w:r>
      <w:r>
        <w:rPr>
          <w:spacing w:val="-2"/>
          <w:sz w:val="20"/>
        </w:rPr>
        <w:t> </w:t>
      </w:r>
      <w:r>
        <w:rPr>
          <w:sz w:val="20"/>
        </w:rPr>
        <w:t>such treatment</w:t>
      </w:r>
      <w:r>
        <w:rPr>
          <w:spacing w:val="-2"/>
          <w:sz w:val="20"/>
        </w:rPr>
        <w:t> </w:t>
      </w:r>
      <w:r>
        <w:rPr>
          <w:sz w:val="20"/>
        </w:rPr>
        <w:t>to investors of another Party and their investments. However, upon request from another Party,</w:t>
      </w:r>
      <w:r>
        <w:rPr>
          <w:spacing w:val="40"/>
          <w:sz w:val="20"/>
        </w:rPr>
        <w:t> </w:t>
      </w:r>
      <w:r>
        <w:rPr>
          <w:sz w:val="20"/>
        </w:rPr>
        <w:t>it shall accord adequate opportunity to negotiate the benefits granted therein.</w:t>
      </w:r>
    </w:p>
    <w:p>
      <w:pPr>
        <w:spacing w:after="0" w:line="276" w:lineRule="auto"/>
        <w:jc w:val="both"/>
        <w:rPr>
          <w:sz w:val="20"/>
        </w:rPr>
        <w:sectPr>
          <w:pgSz w:w="11910" w:h="16840"/>
          <w:pgMar w:header="721" w:footer="851" w:top="1300" w:bottom="1040" w:left="1340" w:right="1320"/>
        </w:sectPr>
      </w:pPr>
    </w:p>
    <w:p>
      <w:pPr>
        <w:pStyle w:val="BodyText"/>
        <w:spacing w:before="10"/>
      </w:pPr>
    </w:p>
    <w:p>
      <w:pPr>
        <w:pStyle w:val="ListParagraph"/>
        <w:numPr>
          <w:ilvl w:val="0"/>
          <w:numId w:val="3"/>
        </w:numPr>
        <w:tabs>
          <w:tab w:pos="806" w:val="left" w:leader="none"/>
        </w:tabs>
        <w:spacing w:line="240" w:lineRule="auto" w:before="1" w:after="0"/>
        <w:ind w:left="806" w:right="0" w:hanging="358"/>
        <w:jc w:val="left"/>
        <w:rPr>
          <w:sz w:val="20"/>
        </w:rPr>
      </w:pPr>
      <w:r>
        <w:rPr>
          <w:sz w:val="20"/>
        </w:rPr>
        <w:t>The</w:t>
      </w:r>
      <w:r>
        <w:rPr>
          <w:spacing w:val="-7"/>
          <w:sz w:val="20"/>
        </w:rPr>
        <w:t> </w:t>
      </w:r>
      <w:r>
        <w:rPr>
          <w:sz w:val="20"/>
        </w:rPr>
        <w:t>treatment,</w:t>
      </w:r>
      <w:r>
        <w:rPr>
          <w:spacing w:val="-5"/>
          <w:sz w:val="20"/>
        </w:rPr>
        <w:t> </w:t>
      </w:r>
      <w:r>
        <w:rPr>
          <w:sz w:val="20"/>
        </w:rPr>
        <w:t>as</w:t>
      </w:r>
      <w:r>
        <w:rPr>
          <w:spacing w:val="-5"/>
          <w:sz w:val="20"/>
        </w:rPr>
        <w:t> </w:t>
      </w:r>
      <w:r>
        <w:rPr>
          <w:sz w:val="20"/>
        </w:rPr>
        <w:t>set</w:t>
      </w:r>
      <w:r>
        <w:rPr>
          <w:spacing w:val="-6"/>
          <w:sz w:val="20"/>
        </w:rPr>
        <w:t> </w:t>
      </w:r>
      <w:r>
        <w:rPr>
          <w:sz w:val="20"/>
        </w:rPr>
        <w:t>forth</w:t>
      </w:r>
      <w:r>
        <w:rPr>
          <w:spacing w:val="-5"/>
          <w:sz w:val="20"/>
        </w:rPr>
        <w:t> </w:t>
      </w:r>
      <w:r>
        <w:rPr>
          <w:sz w:val="20"/>
        </w:rPr>
        <w:t>in</w:t>
      </w:r>
      <w:r>
        <w:rPr>
          <w:spacing w:val="-6"/>
          <w:sz w:val="20"/>
        </w:rPr>
        <w:t> </w:t>
      </w:r>
      <w:r>
        <w:rPr>
          <w:sz w:val="20"/>
        </w:rPr>
        <w:t>Paragraph</w:t>
      </w:r>
      <w:r>
        <w:rPr>
          <w:spacing w:val="-5"/>
          <w:sz w:val="20"/>
        </w:rPr>
        <w:t> </w:t>
      </w:r>
      <w:r>
        <w:rPr>
          <w:sz w:val="20"/>
        </w:rPr>
        <w:t>1</w:t>
      </w:r>
      <w:r>
        <w:rPr>
          <w:spacing w:val="-4"/>
          <w:sz w:val="20"/>
        </w:rPr>
        <w:t> </w:t>
      </w:r>
      <w:r>
        <w:rPr>
          <w:sz w:val="20"/>
        </w:rPr>
        <w:t>and</w:t>
      </w:r>
      <w:r>
        <w:rPr>
          <w:spacing w:val="-3"/>
          <w:sz w:val="20"/>
        </w:rPr>
        <w:t> </w:t>
      </w:r>
      <w:r>
        <w:rPr>
          <w:sz w:val="20"/>
        </w:rPr>
        <w:t>Paragraph</w:t>
      </w:r>
      <w:r>
        <w:rPr>
          <w:spacing w:val="-2"/>
          <w:sz w:val="20"/>
        </w:rPr>
        <w:t> </w:t>
      </w:r>
      <w:r>
        <w:rPr>
          <w:sz w:val="20"/>
        </w:rPr>
        <w:t>2,</w:t>
      </w:r>
      <w:r>
        <w:rPr>
          <w:spacing w:val="-4"/>
          <w:sz w:val="20"/>
        </w:rPr>
        <w:t> </w:t>
      </w:r>
      <w:r>
        <w:rPr>
          <w:sz w:val="20"/>
        </w:rPr>
        <w:t>shall</w:t>
      </w:r>
      <w:r>
        <w:rPr>
          <w:spacing w:val="-6"/>
          <w:sz w:val="20"/>
        </w:rPr>
        <w:t> </w:t>
      </w:r>
      <w:r>
        <w:rPr>
          <w:sz w:val="20"/>
        </w:rPr>
        <w:t>not</w:t>
      </w:r>
      <w:r>
        <w:rPr>
          <w:spacing w:val="-4"/>
          <w:sz w:val="20"/>
        </w:rPr>
        <w:t> </w:t>
      </w:r>
      <w:r>
        <w:rPr>
          <w:spacing w:val="-2"/>
          <w:sz w:val="20"/>
        </w:rPr>
        <w:t>include:</w:t>
      </w:r>
    </w:p>
    <w:p>
      <w:pPr>
        <w:pStyle w:val="BodyText"/>
        <w:spacing w:before="43"/>
      </w:pPr>
    </w:p>
    <w:p>
      <w:pPr>
        <w:pStyle w:val="ListParagraph"/>
        <w:numPr>
          <w:ilvl w:val="1"/>
          <w:numId w:val="3"/>
        </w:numPr>
        <w:tabs>
          <w:tab w:pos="1166" w:val="left" w:leader="none"/>
          <w:tab w:pos="1168" w:val="left" w:leader="none"/>
        </w:tabs>
        <w:spacing w:line="276" w:lineRule="auto" w:before="1" w:after="0"/>
        <w:ind w:left="1168" w:right="118" w:hanging="360"/>
        <w:jc w:val="both"/>
        <w:rPr>
          <w:sz w:val="20"/>
        </w:rPr>
      </w:pPr>
      <w:r>
        <w:rPr>
          <w:sz w:val="20"/>
        </w:rPr>
        <w:t>any preferential treatment accorded to investors and their investments under any existing bilateral,</w:t>
      </w:r>
      <w:r>
        <w:rPr>
          <w:spacing w:val="40"/>
          <w:sz w:val="20"/>
        </w:rPr>
        <w:t> </w:t>
      </w:r>
      <w:r>
        <w:rPr>
          <w:sz w:val="20"/>
        </w:rPr>
        <w:t>regional or international agreements, or any forms of economic or regional cooperation with any non-Party; and</w:t>
      </w:r>
    </w:p>
    <w:p>
      <w:pPr>
        <w:pStyle w:val="BodyText"/>
        <w:spacing w:before="10"/>
      </w:pPr>
    </w:p>
    <w:p>
      <w:pPr>
        <w:pStyle w:val="ListParagraph"/>
        <w:numPr>
          <w:ilvl w:val="1"/>
          <w:numId w:val="3"/>
        </w:numPr>
        <w:tabs>
          <w:tab w:pos="1166" w:val="left" w:leader="none"/>
          <w:tab w:pos="1168" w:val="left" w:leader="none"/>
        </w:tabs>
        <w:spacing w:line="276" w:lineRule="auto" w:before="1" w:after="0"/>
        <w:ind w:left="1168" w:right="123" w:hanging="360"/>
        <w:jc w:val="both"/>
        <w:rPr>
          <w:sz w:val="20"/>
        </w:rPr>
      </w:pPr>
      <w:r>
        <w:rPr>
          <w:sz w:val="20"/>
        </w:rPr>
        <w:t>any</w:t>
      </w:r>
      <w:r>
        <w:rPr>
          <w:spacing w:val="-3"/>
          <w:sz w:val="20"/>
        </w:rPr>
        <w:t> </w:t>
      </w:r>
      <w:r>
        <w:rPr>
          <w:sz w:val="20"/>
        </w:rPr>
        <w:t>existing</w:t>
      </w:r>
      <w:r>
        <w:rPr>
          <w:spacing w:val="-2"/>
          <w:sz w:val="20"/>
        </w:rPr>
        <w:t> </w:t>
      </w:r>
      <w:r>
        <w:rPr>
          <w:sz w:val="20"/>
        </w:rPr>
        <w:t>or</w:t>
      </w:r>
      <w:r>
        <w:rPr>
          <w:spacing w:val="-1"/>
          <w:sz w:val="20"/>
        </w:rPr>
        <w:t> </w:t>
      </w:r>
      <w:r>
        <w:rPr>
          <w:sz w:val="20"/>
        </w:rPr>
        <w:t>future</w:t>
      </w:r>
      <w:r>
        <w:rPr>
          <w:spacing w:val="-2"/>
          <w:sz w:val="20"/>
        </w:rPr>
        <w:t> </w:t>
      </w:r>
      <w:r>
        <w:rPr>
          <w:sz w:val="20"/>
        </w:rPr>
        <w:t>preferential</w:t>
      </w:r>
      <w:r>
        <w:rPr>
          <w:spacing w:val="-3"/>
          <w:sz w:val="20"/>
        </w:rPr>
        <w:t> </w:t>
      </w:r>
      <w:r>
        <w:rPr>
          <w:sz w:val="20"/>
        </w:rPr>
        <w:t>treatment</w:t>
      </w:r>
      <w:r>
        <w:rPr>
          <w:spacing w:val="-2"/>
          <w:sz w:val="20"/>
        </w:rPr>
        <w:t> </w:t>
      </w:r>
      <w:r>
        <w:rPr>
          <w:sz w:val="20"/>
        </w:rPr>
        <w:t>accorded</w:t>
      </w:r>
      <w:r>
        <w:rPr>
          <w:spacing w:val="-2"/>
          <w:sz w:val="20"/>
        </w:rPr>
        <w:t> </w:t>
      </w:r>
      <w:r>
        <w:rPr>
          <w:sz w:val="20"/>
        </w:rPr>
        <w:t>to</w:t>
      </w:r>
      <w:r>
        <w:rPr>
          <w:spacing w:val="-2"/>
          <w:sz w:val="20"/>
        </w:rPr>
        <w:t> </w:t>
      </w:r>
      <w:r>
        <w:rPr>
          <w:sz w:val="20"/>
        </w:rPr>
        <w:t>investors and</w:t>
      </w:r>
      <w:r>
        <w:rPr>
          <w:spacing w:val="-2"/>
          <w:sz w:val="20"/>
        </w:rPr>
        <w:t> </w:t>
      </w:r>
      <w:r>
        <w:rPr>
          <w:sz w:val="20"/>
        </w:rPr>
        <w:t>their</w:t>
      </w:r>
      <w:r>
        <w:rPr>
          <w:spacing w:val="-1"/>
          <w:sz w:val="20"/>
        </w:rPr>
        <w:t> </w:t>
      </w:r>
      <w:r>
        <w:rPr>
          <w:sz w:val="20"/>
        </w:rPr>
        <w:t>investments</w:t>
      </w:r>
      <w:r>
        <w:rPr>
          <w:spacing w:val="-1"/>
          <w:sz w:val="20"/>
        </w:rPr>
        <w:t> </w:t>
      </w:r>
      <w:r>
        <w:rPr>
          <w:sz w:val="20"/>
        </w:rPr>
        <w:t>in any agreement or arrangement between or among ASEAN Member States or between any Party and its separate customs territories.</w:t>
      </w:r>
    </w:p>
    <w:p>
      <w:pPr>
        <w:pStyle w:val="BodyText"/>
        <w:spacing w:before="8"/>
      </w:pPr>
    </w:p>
    <w:p>
      <w:pPr>
        <w:pStyle w:val="ListParagraph"/>
        <w:numPr>
          <w:ilvl w:val="0"/>
          <w:numId w:val="3"/>
        </w:numPr>
        <w:tabs>
          <w:tab w:pos="806" w:val="left" w:leader="none"/>
          <w:tab w:pos="808" w:val="left" w:leader="none"/>
        </w:tabs>
        <w:spacing w:line="276" w:lineRule="auto" w:before="0" w:after="0"/>
        <w:ind w:left="808" w:right="117" w:hanging="360"/>
        <w:jc w:val="both"/>
        <w:rPr>
          <w:sz w:val="20"/>
        </w:rPr>
      </w:pPr>
      <w:r>
        <w:rPr>
          <w:sz w:val="20"/>
        </w:rPr>
        <w:t>For greater certainty, the obligation in this Article does not encompass a requirement for a Party to extend to investors of another Party dispute resolution procedures other than those set out in this Agreement.</w:t>
      </w:r>
    </w:p>
    <w:p>
      <w:pPr>
        <w:spacing w:before="239"/>
        <w:ind w:left="2" w:right="18" w:firstLine="0"/>
        <w:jc w:val="center"/>
        <w:rPr>
          <w:b/>
          <w:sz w:val="28"/>
        </w:rPr>
      </w:pPr>
      <w:bookmarkStart w:name="_bookmark5" w:id="6"/>
      <w:bookmarkEnd w:id="6"/>
      <w:r>
        <w:rPr/>
      </w:r>
      <w:r>
        <w:rPr>
          <w:b/>
          <w:sz w:val="28"/>
        </w:rPr>
        <w:t>ARTICLE</w:t>
      </w:r>
      <w:r>
        <w:rPr>
          <w:b/>
          <w:spacing w:val="-9"/>
          <w:sz w:val="28"/>
        </w:rPr>
        <w:t> </w:t>
      </w:r>
      <w:r>
        <w:rPr>
          <w:b/>
          <w:spacing w:val="-10"/>
          <w:sz w:val="28"/>
        </w:rPr>
        <w:t>6</w:t>
      </w:r>
    </w:p>
    <w:p>
      <w:pPr>
        <w:spacing w:before="47"/>
        <w:ind w:left="5" w:right="24" w:firstLine="0"/>
        <w:jc w:val="center"/>
        <w:rPr>
          <w:b/>
          <w:sz w:val="28"/>
        </w:rPr>
      </w:pPr>
      <w:r>
        <w:rPr>
          <w:b/>
          <w:sz w:val="28"/>
        </w:rPr>
        <w:t>NON-CONFORMING</w:t>
      </w:r>
      <w:r>
        <w:rPr>
          <w:b/>
          <w:spacing w:val="-14"/>
          <w:sz w:val="28"/>
        </w:rPr>
        <w:t> </w:t>
      </w:r>
      <w:r>
        <w:rPr>
          <w:b/>
          <w:spacing w:val="-2"/>
          <w:sz w:val="28"/>
        </w:rPr>
        <w:t>MEASURES</w:t>
      </w:r>
    </w:p>
    <w:p>
      <w:pPr>
        <w:pStyle w:val="ListParagraph"/>
        <w:numPr>
          <w:ilvl w:val="0"/>
          <w:numId w:val="4"/>
        </w:numPr>
        <w:tabs>
          <w:tab w:pos="818" w:val="left" w:leader="none"/>
          <w:tab w:pos="820" w:val="left" w:leader="none"/>
        </w:tabs>
        <w:spacing w:line="276" w:lineRule="auto" w:before="293" w:after="0"/>
        <w:ind w:left="820" w:right="116" w:hanging="358"/>
        <w:jc w:val="left"/>
        <w:rPr>
          <w:sz w:val="20"/>
        </w:rPr>
      </w:pPr>
      <w:r>
        <w:rPr>
          <w:sz w:val="20"/>
        </w:rPr>
        <w:t>Article 4 (National Treatment) and Article 5 (Most-Favoured-Nation Treatment) shall not apply </w:t>
      </w:r>
      <w:r>
        <w:rPr>
          <w:spacing w:val="-4"/>
          <w:sz w:val="20"/>
        </w:rPr>
        <w:t>to:</w:t>
      </w:r>
    </w:p>
    <w:p>
      <w:pPr>
        <w:pStyle w:val="BodyText"/>
        <w:spacing w:before="9"/>
      </w:pPr>
    </w:p>
    <w:p>
      <w:pPr>
        <w:pStyle w:val="ListParagraph"/>
        <w:numPr>
          <w:ilvl w:val="1"/>
          <w:numId w:val="4"/>
        </w:numPr>
        <w:tabs>
          <w:tab w:pos="1178" w:val="left" w:leader="none"/>
        </w:tabs>
        <w:spacing w:line="240" w:lineRule="auto" w:before="1" w:after="0"/>
        <w:ind w:left="1178" w:right="0" w:hanging="356"/>
        <w:jc w:val="left"/>
        <w:rPr>
          <w:sz w:val="20"/>
        </w:rPr>
      </w:pPr>
      <w:r>
        <w:rPr>
          <w:sz w:val="20"/>
        </w:rPr>
        <w:t>any</w:t>
      </w:r>
      <w:r>
        <w:rPr>
          <w:spacing w:val="-9"/>
          <w:sz w:val="20"/>
        </w:rPr>
        <w:t> </w:t>
      </w:r>
      <w:r>
        <w:rPr>
          <w:sz w:val="20"/>
        </w:rPr>
        <w:t>existing</w:t>
      </w:r>
      <w:r>
        <w:rPr>
          <w:spacing w:val="-7"/>
          <w:sz w:val="20"/>
        </w:rPr>
        <w:t> </w:t>
      </w:r>
      <w:r>
        <w:rPr>
          <w:sz w:val="20"/>
        </w:rPr>
        <w:t>or</w:t>
      </w:r>
      <w:r>
        <w:rPr>
          <w:spacing w:val="-7"/>
          <w:sz w:val="20"/>
        </w:rPr>
        <w:t> </w:t>
      </w:r>
      <w:r>
        <w:rPr>
          <w:sz w:val="20"/>
        </w:rPr>
        <w:t>new</w:t>
      </w:r>
      <w:r>
        <w:rPr>
          <w:spacing w:val="-8"/>
          <w:sz w:val="20"/>
        </w:rPr>
        <w:t> </w:t>
      </w:r>
      <w:r>
        <w:rPr>
          <w:sz w:val="20"/>
        </w:rPr>
        <w:t>non-conforming</w:t>
      </w:r>
      <w:r>
        <w:rPr>
          <w:spacing w:val="-8"/>
          <w:sz w:val="20"/>
        </w:rPr>
        <w:t> </w:t>
      </w:r>
      <w:r>
        <w:rPr>
          <w:sz w:val="20"/>
        </w:rPr>
        <w:t>measures</w:t>
      </w:r>
      <w:r>
        <w:rPr>
          <w:spacing w:val="-9"/>
          <w:sz w:val="20"/>
        </w:rPr>
        <w:t> </w:t>
      </w:r>
      <w:r>
        <w:rPr>
          <w:sz w:val="20"/>
        </w:rPr>
        <w:t>maintained</w:t>
      </w:r>
      <w:r>
        <w:rPr>
          <w:spacing w:val="-6"/>
          <w:sz w:val="20"/>
        </w:rPr>
        <w:t> </w:t>
      </w:r>
      <w:r>
        <w:rPr>
          <w:sz w:val="20"/>
        </w:rPr>
        <w:t>or</w:t>
      </w:r>
      <w:r>
        <w:rPr>
          <w:spacing w:val="-7"/>
          <w:sz w:val="20"/>
        </w:rPr>
        <w:t> </w:t>
      </w:r>
      <w:r>
        <w:rPr>
          <w:sz w:val="20"/>
        </w:rPr>
        <w:t>adopted</w:t>
      </w:r>
      <w:r>
        <w:rPr>
          <w:spacing w:val="-6"/>
          <w:sz w:val="20"/>
        </w:rPr>
        <w:t> </w:t>
      </w:r>
      <w:r>
        <w:rPr>
          <w:sz w:val="20"/>
        </w:rPr>
        <w:t>within</w:t>
      </w:r>
      <w:r>
        <w:rPr>
          <w:spacing w:val="-6"/>
          <w:sz w:val="20"/>
        </w:rPr>
        <w:t> </w:t>
      </w:r>
      <w:r>
        <w:rPr>
          <w:sz w:val="20"/>
        </w:rPr>
        <w:t>its</w:t>
      </w:r>
      <w:r>
        <w:rPr>
          <w:spacing w:val="-7"/>
          <w:sz w:val="20"/>
        </w:rPr>
        <w:t> </w:t>
      </w:r>
      <w:r>
        <w:rPr>
          <w:spacing w:val="-2"/>
          <w:sz w:val="20"/>
        </w:rPr>
        <w:t>territory;</w:t>
      </w:r>
    </w:p>
    <w:p>
      <w:pPr>
        <w:pStyle w:val="BodyText"/>
        <w:spacing w:before="43"/>
      </w:pPr>
    </w:p>
    <w:p>
      <w:pPr>
        <w:pStyle w:val="ListParagraph"/>
        <w:numPr>
          <w:ilvl w:val="1"/>
          <w:numId w:val="4"/>
        </w:numPr>
        <w:tabs>
          <w:tab w:pos="1178" w:val="left" w:leader="none"/>
          <w:tab w:pos="1180" w:val="left" w:leader="none"/>
        </w:tabs>
        <w:spacing w:line="276" w:lineRule="auto" w:before="1" w:after="0"/>
        <w:ind w:left="1180" w:right="124" w:hanging="358"/>
        <w:jc w:val="both"/>
        <w:rPr>
          <w:sz w:val="20"/>
        </w:rPr>
      </w:pPr>
      <w:r>
        <w:rPr>
          <w:sz w:val="20"/>
        </w:rPr>
        <w:t>the continuation or amendment of any nonconforming measures referred to in Subparagraph (a).</w:t>
      </w:r>
    </w:p>
    <w:p>
      <w:pPr>
        <w:pStyle w:val="BodyText"/>
        <w:spacing w:before="11"/>
      </w:pPr>
    </w:p>
    <w:p>
      <w:pPr>
        <w:pStyle w:val="ListParagraph"/>
        <w:numPr>
          <w:ilvl w:val="0"/>
          <w:numId w:val="4"/>
        </w:numPr>
        <w:tabs>
          <w:tab w:pos="818" w:val="left" w:leader="none"/>
        </w:tabs>
        <w:spacing w:line="240" w:lineRule="auto" w:before="0" w:after="0"/>
        <w:ind w:left="818" w:right="0" w:hanging="356"/>
        <w:jc w:val="left"/>
        <w:rPr>
          <w:sz w:val="20"/>
        </w:rPr>
      </w:pPr>
      <w:r>
        <w:rPr>
          <w:sz w:val="20"/>
        </w:rPr>
        <w:t>The</w:t>
      </w:r>
      <w:r>
        <w:rPr>
          <w:spacing w:val="-9"/>
          <w:sz w:val="20"/>
        </w:rPr>
        <w:t> </w:t>
      </w:r>
      <w:r>
        <w:rPr>
          <w:sz w:val="20"/>
        </w:rPr>
        <w:t>Parties</w:t>
      </w:r>
      <w:r>
        <w:rPr>
          <w:spacing w:val="-6"/>
          <w:sz w:val="20"/>
        </w:rPr>
        <w:t> </w:t>
      </w:r>
      <w:r>
        <w:rPr>
          <w:sz w:val="20"/>
        </w:rPr>
        <w:t>will</w:t>
      </w:r>
      <w:r>
        <w:rPr>
          <w:spacing w:val="-7"/>
          <w:sz w:val="20"/>
        </w:rPr>
        <w:t> </w:t>
      </w:r>
      <w:r>
        <w:rPr>
          <w:sz w:val="20"/>
        </w:rPr>
        <w:t>endeavour</w:t>
      </w:r>
      <w:r>
        <w:rPr>
          <w:spacing w:val="-5"/>
          <w:sz w:val="20"/>
        </w:rPr>
        <w:t> </w:t>
      </w:r>
      <w:r>
        <w:rPr>
          <w:sz w:val="20"/>
        </w:rPr>
        <w:t>to</w:t>
      </w:r>
      <w:r>
        <w:rPr>
          <w:spacing w:val="-9"/>
          <w:sz w:val="20"/>
        </w:rPr>
        <w:t> </w:t>
      </w:r>
      <w:r>
        <w:rPr>
          <w:sz w:val="20"/>
        </w:rPr>
        <w:t>progressively</w:t>
      </w:r>
      <w:r>
        <w:rPr>
          <w:spacing w:val="-10"/>
          <w:sz w:val="20"/>
        </w:rPr>
        <w:t> </w:t>
      </w:r>
      <w:r>
        <w:rPr>
          <w:sz w:val="20"/>
        </w:rPr>
        <w:t>remove</w:t>
      </w:r>
      <w:r>
        <w:rPr>
          <w:spacing w:val="-8"/>
          <w:sz w:val="20"/>
        </w:rPr>
        <w:t> </w:t>
      </w:r>
      <w:r>
        <w:rPr>
          <w:sz w:val="20"/>
        </w:rPr>
        <w:t>the</w:t>
      </w:r>
      <w:r>
        <w:rPr>
          <w:spacing w:val="-8"/>
          <w:sz w:val="20"/>
        </w:rPr>
        <w:t> </w:t>
      </w:r>
      <w:r>
        <w:rPr>
          <w:sz w:val="20"/>
        </w:rPr>
        <w:t>non-conforming</w:t>
      </w:r>
      <w:r>
        <w:rPr>
          <w:spacing w:val="-9"/>
          <w:sz w:val="20"/>
        </w:rPr>
        <w:t> </w:t>
      </w:r>
      <w:r>
        <w:rPr>
          <w:spacing w:val="-2"/>
          <w:sz w:val="20"/>
        </w:rPr>
        <w:t>measures.</w:t>
      </w:r>
    </w:p>
    <w:p>
      <w:pPr>
        <w:pStyle w:val="BodyText"/>
        <w:spacing w:before="44"/>
      </w:pPr>
    </w:p>
    <w:p>
      <w:pPr>
        <w:pStyle w:val="ListParagraph"/>
        <w:numPr>
          <w:ilvl w:val="0"/>
          <w:numId w:val="4"/>
        </w:numPr>
        <w:tabs>
          <w:tab w:pos="818" w:val="left" w:leader="none"/>
          <w:tab w:pos="820" w:val="left" w:leader="none"/>
        </w:tabs>
        <w:spacing w:line="276" w:lineRule="auto" w:before="0" w:after="0"/>
        <w:ind w:left="820" w:right="230" w:hanging="358"/>
        <w:jc w:val="left"/>
        <w:rPr>
          <w:sz w:val="20"/>
        </w:rPr>
      </w:pPr>
      <w:r>
        <w:rPr>
          <w:sz w:val="20"/>
        </w:rPr>
        <w:t>The Parties shall enter into discussions pursuant to Article 24 (Review) with a view to furthering</w:t>
      </w:r>
      <w:r>
        <w:rPr>
          <w:spacing w:val="-5"/>
          <w:sz w:val="20"/>
        </w:rPr>
        <w:t> </w:t>
      </w:r>
      <w:r>
        <w:rPr>
          <w:sz w:val="20"/>
        </w:rPr>
        <w:t>the</w:t>
      </w:r>
      <w:r>
        <w:rPr>
          <w:spacing w:val="-4"/>
          <w:sz w:val="20"/>
        </w:rPr>
        <w:t> </w:t>
      </w:r>
      <w:r>
        <w:rPr>
          <w:sz w:val="20"/>
        </w:rPr>
        <w:t>objectives</w:t>
      </w:r>
      <w:r>
        <w:rPr>
          <w:spacing w:val="-2"/>
          <w:sz w:val="20"/>
        </w:rPr>
        <w:t> </w:t>
      </w:r>
      <w:r>
        <w:rPr>
          <w:sz w:val="20"/>
        </w:rPr>
        <w:t>in</w:t>
      </w:r>
      <w:r>
        <w:rPr>
          <w:spacing w:val="-3"/>
          <w:sz w:val="20"/>
        </w:rPr>
        <w:t> </w:t>
      </w:r>
      <w:r>
        <w:rPr>
          <w:sz w:val="20"/>
        </w:rPr>
        <w:t>Article</w:t>
      </w:r>
      <w:r>
        <w:rPr>
          <w:spacing w:val="-5"/>
          <w:sz w:val="20"/>
        </w:rPr>
        <w:t> </w:t>
      </w:r>
      <w:r>
        <w:rPr>
          <w:sz w:val="20"/>
        </w:rPr>
        <w:t>2(a)</w:t>
      </w:r>
      <w:r>
        <w:rPr>
          <w:spacing w:val="-5"/>
          <w:sz w:val="20"/>
        </w:rPr>
        <w:t> </w:t>
      </w:r>
      <w:r>
        <w:rPr>
          <w:sz w:val="20"/>
        </w:rPr>
        <w:t>and</w:t>
      </w:r>
      <w:r>
        <w:rPr>
          <w:spacing w:val="-4"/>
          <w:sz w:val="20"/>
        </w:rPr>
        <w:t> </w:t>
      </w:r>
      <w:r>
        <w:rPr>
          <w:sz w:val="20"/>
        </w:rPr>
        <w:t>Article</w:t>
      </w:r>
      <w:r>
        <w:rPr>
          <w:spacing w:val="-5"/>
          <w:sz w:val="20"/>
        </w:rPr>
        <w:t> </w:t>
      </w:r>
      <w:r>
        <w:rPr>
          <w:sz w:val="20"/>
        </w:rPr>
        <w:t>2(e).</w:t>
      </w:r>
      <w:r>
        <w:rPr>
          <w:spacing w:val="-2"/>
          <w:sz w:val="20"/>
        </w:rPr>
        <w:t> </w:t>
      </w:r>
      <w:r>
        <w:rPr>
          <w:sz w:val="20"/>
        </w:rPr>
        <w:t>The</w:t>
      </w:r>
      <w:r>
        <w:rPr>
          <w:spacing w:val="-6"/>
          <w:sz w:val="20"/>
        </w:rPr>
        <w:t> </w:t>
      </w:r>
      <w:r>
        <w:rPr>
          <w:sz w:val="20"/>
        </w:rPr>
        <w:t>Parties</w:t>
      </w:r>
      <w:r>
        <w:rPr>
          <w:spacing w:val="-2"/>
          <w:sz w:val="20"/>
        </w:rPr>
        <w:t> </w:t>
      </w:r>
      <w:r>
        <w:rPr>
          <w:sz w:val="20"/>
        </w:rPr>
        <w:t>will</w:t>
      </w:r>
      <w:r>
        <w:rPr>
          <w:spacing w:val="-4"/>
          <w:sz w:val="20"/>
        </w:rPr>
        <w:t> </w:t>
      </w:r>
      <w:r>
        <w:rPr>
          <w:sz w:val="20"/>
        </w:rPr>
        <w:t>endeavour</w:t>
      </w:r>
      <w:r>
        <w:rPr>
          <w:spacing w:val="-2"/>
          <w:sz w:val="20"/>
        </w:rPr>
        <w:t> </w:t>
      </w:r>
      <w:r>
        <w:rPr>
          <w:sz w:val="20"/>
        </w:rPr>
        <w:t>to</w:t>
      </w:r>
      <w:r>
        <w:rPr>
          <w:spacing w:val="-6"/>
          <w:sz w:val="20"/>
        </w:rPr>
        <w:t> </w:t>
      </w:r>
      <w:r>
        <w:rPr>
          <w:sz w:val="20"/>
        </w:rPr>
        <w:t>achieve the objectives to be overseen by the institution under Article 22 (Institutional Arrangement).</w:t>
      </w:r>
    </w:p>
    <w:p>
      <w:pPr>
        <w:pStyle w:val="BodyText"/>
        <w:spacing w:before="6"/>
      </w:pPr>
    </w:p>
    <w:p>
      <w:pPr>
        <w:pStyle w:val="Heading1"/>
        <w:spacing w:line="278" w:lineRule="auto"/>
        <w:ind w:left="2575" w:right="2487" w:firstLine="1315"/>
        <w:jc w:val="left"/>
      </w:pPr>
      <w:bookmarkStart w:name="_bookmark6" w:id="7"/>
      <w:bookmarkEnd w:id="7"/>
      <w:r>
        <w:rPr>
          <w:b w:val="0"/>
        </w:rPr>
      </w:r>
      <w:r>
        <w:rPr/>
        <w:t>ARTICLE 7 TREATMENT</w:t>
      </w:r>
      <w:r>
        <w:rPr>
          <w:spacing w:val="-14"/>
        </w:rPr>
        <w:t> </w:t>
      </w:r>
      <w:r>
        <w:rPr/>
        <w:t>OF</w:t>
      </w:r>
      <w:r>
        <w:rPr>
          <w:spacing w:val="-16"/>
        </w:rPr>
        <w:t> </w:t>
      </w:r>
      <w:r>
        <w:rPr/>
        <w:t>INVESTMENT</w:t>
      </w:r>
    </w:p>
    <w:p>
      <w:pPr>
        <w:pStyle w:val="ListParagraph"/>
        <w:numPr>
          <w:ilvl w:val="0"/>
          <w:numId w:val="5"/>
        </w:numPr>
        <w:tabs>
          <w:tab w:pos="818" w:val="left" w:leader="none"/>
          <w:tab w:pos="820" w:val="left" w:leader="none"/>
        </w:tabs>
        <w:spacing w:line="276" w:lineRule="auto" w:before="238" w:after="0"/>
        <w:ind w:left="820" w:right="127" w:hanging="360"/>
        <w:jc w:val="left"/>
        <w:rPr>
          <w:sz w:val="20"/>
        </w:rPr>
      </w:pPr>
      <w:r>
        <w:rPr>
          <w:sz w:val="20"/>
        </w:rPr>
        <w:t>Each</w:t>
      </w:r>
      <w:r>
        <w:rPr>
          <w:spacing w:val="40"/>
          <w:sz w:val="20"/>
        </w:rPr>
        <w:t> </w:t>
      </w:r>
      <w:r>
        <w:rPr>
          <w:sz w:val="20"/>
        </w:rPr>
        <w:t>Party</w:t>
      </w:r>
      <w:r>
        <w:rPr>
          <w:spacing w:val="40"/>
          <w:sz w:val="20"/>
        </w:rPr>
        <w:t> </w:t>
      </w:r>
      <w:r>
        <w:rPr>
          <w:sz w:val="20"/>
        </w:rPr>
        <w:t>shall</w:t>
      </w:r>
      <w:r>
        <w:rPr>
          <w:spacing w:val="40"/>
          <w:sz w:val="20"/>
        </w:rPr>
        <w:t> </w:t>
      </w:r>
      <w:r>
        <w:rPr>
          <w:sz w:val="20"/>
        </w:rPr>
        <w:t>accord</w:t>
      </w:r>
      <w:r>
        <w:rPr>
          <w:spacing w:val="40"/>
          <w:sz w:val="20"/>
        </w:rPr>
        <w:t> </w:t>
      </w:r>
      <w:r>
        <w:rPr>
          <w:sz w:val="20"/>
        </w:rPr>
        <w:t>to</w:t>
      </w:r>
      <w:r>
        <w:rPr>
          <w:spacing w:val="40"/>
          <w:sz w:val="20"/>
        </w:rPr>
        <w:t> </w:t>
      </w:r>
      <w:r>
        <w:rPr>
          <w:sz w:val="20"/>
        </w:rPr>
        <w:t>investments</w:t>
      </w:r>
      <w:r>
        <w:rPr>
          <w:spacing w:val="40"/>
          <w:sz w:val="20"/>
        </w:rPr>
        <w:t> </w:t>
      </w:r>
      <w:r>
        <w:rPr>
          <w:sz w:val="20"/>
        </w:rPr>
        <w:t>of</w:t>
      </w:r>
      <w:r>
        <w:rPr>
          <w:spacing w:val="40"/>
          <w:sz w:val="20"/>
        </w:rPr>
        <w:t> </w:t>
      </w:r>
      <w:r>
        <w:rPr>
          <w:sz w:val="20"/>
        </w:rPr>
        <w:t>investors</w:t>
      </w:r>
      <w:r>
        <w:rPr>
          <w:spacing w:val="40"/>
          <w:sz w:val="20"/>
        </w:rPr>
        <w:t> </w:t>
      </w:r>
      <w:r>
        <w:rPr>
          <w:sz w:val="20"/>
        </w:rPr>
        <w:t>of</w:t>
      </w:r>
      <w:r>
        <w:rPr>
          <w:spacing w:val="40"/>
          <w:sz w:val="20"/>
        </w:rPr>
        <w:t> </w:t>
      </w:r>
      <w:r>
        <w:rPr>
          <w:sz w:val="20"/>
        </w:rPr>
        <w:t>another</w:t>
      </w:r>
      <w:r>
        <w:rPr>
          <w:spacing w:val="40"/>
          <w:sz w:val="20"/>
        </w:rPr>
        <w:t> </w:t>
      </w:r>
      <w:r>
        <w:rPr>
          <w:sz w:val="20"/>
        </w:rPr>
        <w:t>Party</w:t>
      </w:r>
      <w:r>
        <w:rPr>
          <w:spacing w:val="40"/>
          <w:sz w:val="20"/>
        </w:rPr>
        <w:t> </w:t>
      </w:r>
      <w:r>
        <w:rPr>
          <w:sz w:val="20"/>
        </w:rPr>
        <w:t>fair</w:t>
      </w:r>
      <w:r>
        <w:rPr>
          <w:spacing w:val="40"/>
          <w:sz w:val="20"/>
        </w:rPr>
        <w:t> </w:t>
      </w:r>
      <w:r>
        <w:rPr>
          <w:sz w:val="20"/>
        </w:rPr>
        <w:t>and</w:t>
      </w:r>
      <w:r>
        <w:rPr>
          <w:spacing w:val="40"/>
          <w:sz w:val="20"/>
        </w:rPr>
        <w:t> </w:t>
      </w:r>
      <w:r>
        <w:rPr>
          <w:sz w:val="20"/>
        </w:rPr>
        <w:t>equitable treatment and full protection and security.</w:t>
      </w:r>
    </w:p>
    <w:p>
      <w:pPr>
        <w:pStyle w:val="BodyText"/>
        <w:spacing w:before="9"/>
      </w:pPr>
    </w:p>
    <w:p>
      <w:pPr>
        <w:pStyle w:val="ListParagraph"/>
        <w:numPr>
          <w:ilvl w:val="0"/>
          <w:numId w:val="5"/>
        </w:numPr>
        <w:tabs>
          <w:tab w:pos="818" w:val="left" w:leader="none"/>
        </w:tabs>
        <w:spacing w:line="240" w:lineRule="auto" w:before="0" w:after="0"/>
        <w:ind w:left="818" w:right="0" w:hanging="358"/>
        <w:jc w:val="left"/>
        <w:rPr>
          <w:sz w:val="20"/>
        </w:rPr>
      </w:pPr>
      <w:r>
        <w:rPr>
          <w:sz w:val="20"/>
        </w:rPr>
        <w:t>For</w:t>
      </w:r>
      <w:r>
        <w:rPr>
          <w:spacing w:val="-7"/>
          <w:sz w:val="20"/>
        </w:rPr>
        <w:t> </w:t>
      </w:r>
      <w:r>
        <w:rPr>
          <w:sz w:val="20"/>
        </w:rPr>
        <w:t>greater</w:t>
      </w:r>
      <w:r>
        <w:rPr>
          <w:spacing w:val="-7"/>
          <w:sz w:val="20"/>
        </w:rPr>
        <w:t> </w:t>
      </w:r>
      <w:r>
        <w:rPr>
          <w:spacing w:val="-2"/>
          <w:sz w:val="20"/>
        </w:rPr>
        <w:t>certainty:</w:t>
      </w:r>
    </w:p>
    <w:p>
      <w:pPr>
        <w:pStyle w:val="BodyText"/>
        <w:spacing w:before="44"/>
      </w:pPr>
    </w:p>
    <w:p>
      <w:pPr>
        <w:pStyle w:val="ListParagraph"/>
        <w:numPr>
          <w:ilvl w:val="1"/>
          <w:numId w:val="5"/>
        </w:numPr>
        <w:tabs>
          <w:tab w:pos="1178" w:val="left" w:leader="none"/>
          <w:tab w:pos="1180" w:val="left" w:leader="none"/>
        </w:tabs>
        <w:spacing w:line="278" w:lineRule="auto" w:before="0" w:after="0"/>
        <w:ind w:left="1180" w:right="125" w:hanging="360"/>
        <w:jc w:val="both"/>
        <w:rPr>
          <w:sz w:val="20"/>
        </w:rPr>
      </w:pPr>
      <w:r>
        <w:rPr>
          <w:sz w:val="20"/>
        </w:rPr>
        <w:t>fair and equitable treatment refers to the obligation of each Party not to deny justice in</w:t>
      </w:r>
      <w:r>
        <w:rPr>
          <w:spacing w:val="40"/>
          <w:sz w:val="20"/>
        </w:rPr>
        <w:t> </w:t>
      </w:r>
      <w:r>
        <w:rPr>
          <w:sz w:val="20"/>
        </w:rPr>
        <w:t>any legal or administrative proceedings; and</w:t>
      </w:r>
    </w:p>
    <w:p>
      <w:pPr>
        <w:pStyle w:val="BodyText"/>
        <w:spacing w:before="7"/>
      </w:pPr>
    </w:p>
    <w:p>
      <w:pPr>
        <w:pStyle w:val="ListParagraph"/>
        <w:numPr>
          <w:ilvl w:val="1"/>
          <w:numId w:val="5"/>
        </w:numPr>
        <w:tabs>
          <w:tab w:pos="1178" w:val="left" w:leader="none"/>
          <w:tab w:pos="1180" w:val="left" w:leader="none"/>
        </w:tabs>
        <w:spacing w:line="276" w:lineRule="auto" w:before="0" w:after="0"/>
        <w:ind w:left="1180" w:right="124" w:hanging="360"/>
        <w:jc w:val="both"/>
        <w:rPr>
          <w:sz w:val="20"/>
        </w:rPr>
      </w:pPr>
      <w:r>
        <w:rPr>
          <w:sz w:val="20"/>
        </w:rPr>
        <w:t>full protection and security requires each Party to take such measures as may be reasonably</w:t>
      </w:r>
      <w:r>
        <w:rPr>
          <w:spacing w:val="-2"/>
          <w:sz w:val="20"/>
        </w:rPr>
        <w:t> </w:t>
      </w:r>
      <w:r>
        <w:rPr>
          <w:sz w:val="20"/>
        </w:rPr>
        <w:t>necessary</w:t>
      </w:r>
      <w:r>
        <w:rPr>
          <w:spacing w:val="-2"/>
          <w:sz w:val="20"/>
        </w:rPr>
        <w:t> </w:t>
      </w:r>
      <w:r>
        <w:rPr>
          <w:sz w:val="20"/>
        </w:rPr>
        <w:t>to ensure the protection and security</w:t>
      </w:r>
      <w:r>
        <w:rPr>
          <w:spacing w:val="-2"/>
          <w:sz w:val="20"/>
        </w:rPr>
        <w:t> </w:t>
      </w:r>
      <w:r>
        <w:rPr>
          <w:sz w:val="20"/>
        </w:rPr>
        <w:t>of the investment of investors of another Party.</w:t>
      </w:r>
    </w:p>
    <w:p>
      <w:pPr>
        <w:pStyle w:val="BodyText"/>
        <w:spacing w:before="9"/>
      </w:pPr>
    </w:p>
    <w:p>
      <w:pPr>
        <w:pStyle w:val="ListParagraph"/>
        <w:numPr>
          <w:ilvl w:val="0"/>
          <w:numId w:val="5"/>
        </w:numPr>
        <w:tabs>
          <w:tab w:pos="818" w:val="left" w:leader="none"/>
          <w:tab w:pos="820" w:val="left" w:leader="none"/>
        </w:tabs>
        <w:spacing w:line="276" w:lineRule="auto" w:before="0" w:after="0"/>
        <w:ind w:left="820" w:right="117" w:hanging="360"/>
        <w:jc w:val="both"/>
        <w:rPr>
          <w:sz w:val="20"/>
        </w:rPr>
      </w:pPr>
      <w:r>
        <w:rPr>
          <w:sz w:val="20"/>
        </w:rPr>
        <w:t>A determination that there has been a breach of another provision of this Agreement, or of a separate international agreement, shall not establish that there has been a breach of this </w:t>
      </w:r>
      <w:r>
        <w:rPr>
          <w:spacing w:val="-2"/>
          <w:sz w:val="20"/>
        </w:rPr>
        <w:t>Article.</w:t>
      </w:r>
    </w:p>
    <w:p>
      <w:pPr>
        <w:spacing w:after="0" w:line="276" w:lineRule="auto"/>
        <w:jc w:val="both"/>
        <w:rPr>
          <w:sz w:val="20"/>
        </w:rPr>
        <w:sectPr>
          <w:pgSz w:w="11910" w:h="16840"/>
          <w:pgMar w:header="721" w:footer="851" w:top="1300" w:bottom="1040" w:left="1340" w:right="1320"/>
        </w:sectPr>
      </w:pPr>
    </w:p>
    <w:p>
      <w:pPr>
        <w:pStyle w:val="Heading1"/>
        <w:spacing w:line="276" w:lineRule="auto" w:before="238"/>
        <w:ind w:left="2766" w:right="2784"/>
      </w:pPr>
      <w:bookmarkStart w:name="_bookmark7" w:id="8"/>
      <w:bookmarkEnd w:id="8"/>
      <w:r>
        <w:rPr>
          <w:b w:val="0"/>
        </w:rPr>
      </w:r>
      <w:r>
        <w:rPr/>
        <w:t>ARTICLE 8 </w:t>
      </w:r>
      <w:r>
        <w:rPr>
          <w:spacing w:val="-2"/>
        </w:rPr>
        <w:t>EXPROPRIATION</w:t>
      </w:r>
    </w:p>
    <w:p>
      <w:pPr>
        <w:pStyle w:val="ListParagraph"/>
        <w:numPr>
          <w:ilvl w:val="0"/>
          <w:numId w:val="6"/>
        </w:numPr>
        <w:tabs>
          <w:tab w:pos="818" w:val="left" w:leader="none"/>
          <w:tab w:pos="820" w:val="left" w:leader="none"/>
        </w:tabs>
        <w:spacing w:line="276" w:lineRule="auto" w:before="244" w:after="0"/>
        <w:ind w:left="820" w:right="126" w:hanging="360"/>
        <w:jc w:val="left"/>
        <w:rPr>
          <w:sz w:val="20"/>
        </w:rPr>
      </w:pPr>
      <w:r>
        <w:rPr>
          <w:sz w:val="20"/>
        </w:rPr>
        <w:t>A</w:t>
      </w:r>
      <w:r>
        <w:rPr>
          <w:spacing w:val="40"/>
          <w:sz w:val="20"/>
        </w:rPr>
        <w:t> </w:t>
      </w:r>
      <w:r>
        <w:rPr>
          <w:sz w:val="20"/>
        </w:rPr>
        <w:t>Party</w:t>
      </w:r>
      <w:r>
        <w:rPr>
          <w:spacing w:val="37"/>
          <w:sz w:val="20"/>
        </w:rPr>
        <w:t> </w:t>
      </w:r>
      <w:r>
        <w:rPr>
          <w:sz w:val="20"/>
        </w:rPr>
        <w:t>shall</w:t>
      </w:r>
      <w:r>
        <w:rPr>
          <w:spacing w:val="40"/>
          <w:sz w:val="20"/>
        </w:rPr>
        <w:t> </w:t>
      </w:r>
      <w:r>
        <w:rPr>
          <w:sz w:val="20"/>
        </w:rPr>
        <w:t>not</w:t>
      </w:r>
      <w:r>
        <w:rPr>
          <w:spacing w:val="40"/>
          <w:sz w:val="20"/>
        </w:rPr>
        <w:t> </w:t>
      </w:r>
      <w:r>
        <w:rPr>
          <w:sz w:val="20"/>
        </w:rPr>
        <w:t>expropriate,</w:t>
      </w:r>
      <w:r>
        <w:rPr>
          <w:spacing w:val="40"/>
          <w:sz w:val="20"/>
        </w:rPr>
        <w:t> </w:t>
      </w:r>
      <w:r>
        <w:rPr>
          <w:sz w:val="20"/>
        </w:rPr>
        <w:t>nationalise</w:t>
      </w:r>
      <w:r>
        <w:rPr>
          <w:spacing w:val="40"/>
          <w:sz w:val="20"/>
        </w:rPr>
        <w:t> </w:t>
      </w:r>
      <w:r>
        <w:rPr>
          <w:sz w:val="20"/>
        </w:rPr>
        <w:t>or</w:t>
      </w:r>
      <w:r>
        <w:rPr>
          <w:spacing w:val="40"/>
          <w:sz w:val="20"/>
        </w:rPr>
        <w:t> </w:t>
      </w:r>
      <w:r>
        <w:rPr>
          <w:sz w:val="20"/>
        </w:rPr>
        <w:t>take</w:t>
      </w:r>
      <w:r>
        <w:rPr>
          <w:spacing w:val="40"/>
          <w:sz w:val="20"/>
        </w:rPr>
        <w:t> </w:t>
      </w:r>
      <w:r>
        <w:rPr>
          <w:sz w:val="20"/>
        </w:rPr>
        <w:t>other</w:t>
      </w:r>
      <w:r>
        <w:rPr>
          <w:spacing w:val="40"/>
          <w:sz w:val="20"/>
        </w:rPr>
        <w:t> </w:t>
      </w:r>
      <w:r>
        <w:rPr>
          <w:sz w:val="20"/>
        </w:rPr>
        <w:t>similar</w:t>
      </w:r>
      <w:r>
        <w:rPr>
          <w:spacing w:val="40"/>
          <w:sz w:val="20"/>
        </w:rPr>
        <w:t> </w:t>
      </w:r>
      <w:r>
        <w:rPr>
          <w:sz w:val="20"/>
        </w:rPr>
        <w:t>measures</w:t>
      </w:r>
      <w:r>
        <w:rPr>
          <w:spacing w:val="40"/>
          <w:sz w:val="20"/>
        </w:rPr>
        <w:t> </w:t>
      </w:r>
      <w:r>
        <w:rPr>
          <w:sz w:val="20"/>
        </w:rPr>
        <w:t>(“expropriation”) against investments of investors of another Party, unless the following conditions are met:</w:t>
      </w:r>
    </w:p>
    <w:p>
      <w:pPr>
        <w:pStyle w:val="BodyText"/>
        <w:spacing w:before="9"/>
      </w:pPr>
    </w:p>
    <w:p>
      <w:pPr>
        <w:pStyle w:val="ListParagraph"/>
        <w:numPr>
          <w:ilvl w:val="1"/>
          <w:numId w:val="6"/>
        </w:numPr>
        <w:tabs>
          <w:tab w:pos="1178" w:val="left" w:leader="none"/>
        </w:tabs>
        <w:spacing w:line="240" w:lineRule="auto" w:before="0" w:after="0"/>
        <w:ind w:left="1178" w:right="0" w:hanging="358"/>
        <w:jc w:val="left"/>
        <w:rPr>
          <w:sz w:val="20"/>
        </w:rPr>
      </w:pPr>
      <w:r>
        <w:rPr>
          <w:sz w:val="20"/>
        </w:rPr>
        <w:t>for</w:t>
      </w:r>
      <w:r>
        <w:rPr>
          <w:spacing w:val="-6"/>
          <w:sz w:val="20"/>
        </w:rPr>
        <w:t> </w:t>
      </w:r>
      <w:r>
        <w:rPr>
          <w:sz w:val="20"/>
        </w:rPr>
        <w:t>a</w:t>
      </w:r>
      <w:r>
        <w:rPr>
          <w:spacing w:val="-5"/>
          <w:sz w:val="20"/>
        </w:rPr>
        <w:t> </w:t>
      </w:r>
      <w:r>
        <w:rPr>
          <w:sz w:val="20"/>
        </w:rPr>
        <w:t>public</w:t>
      </w:r>
      <w:r>
        <w:rPr>
          <w:spacing w:val="-4"/>
          <w:sz w:val="20"/>
        </w:rPr>
        <w:t> </w:t>
      </w:r>
      <w:r>
        <w:rPr>
          <w:spacing w:val="-2"/>
          <w:sz w:val="20"/>
        </w:rPr>
        <w:t>purpose;</w:t>
      </w:r>
    </w:p>
    <w:p>
      <w:pPr>
        <w:pStyle w:val="BodyText"/>
        <w:spacing w:before="44"/>
      </w:pPr>
    </w:p>
    <w:p>
      <w:pPr>
        <w:pStyle w:val="ListParagraph"/>
        <w:numPr>
          <w:ilvl w:val="1"/>
          <w:numId w:val="6"/>
        </w:numPr>
        <w:tabs>
          <w:tab w:pos="1178" w:val="left" w:leader="none"/>
        </w:tabs>
        <w:spacing w:line="240" w:lineRule="auto" w:before="0" w:after="0"/>
        <w:ind w:left="1178" w:right="0" w:hanging="358"/>
        <w:jc w:val="left"/>
        <w:rPr>
          <w:sz w:val="20"/>
        </w:rPr>
      </w:pPr>
      <w:r>
        <w:rPr>
          <w:sz w:val="20"/>
        </w:rPr>
        <w:t>in</w:t>
      </w:r>
      <w:r>
        <w:rPr>
          <w:spacing w:val="-10"/>
          <w:sz w:val="20"/>
        </w:rPr>
        <w:t> </w:t>
      </w:r>
      <w:r>
        <w:rPr>
          <w:sz w:val="20"/>
        </w:rPr>
        <w:t>accordance</w:t>
      </w:r>
      <w:r>
        <w:rPr>
          <w:spacing w:val="-8"/>
          <w:sz w:val="20"/>
        </w:rPr>
        <w:t> </w:t>
      </w:r>
      <w:r>
        <w:rPr>
          <w:sz w:val="20"/>
        </w:rPr>
        <w:t>with</w:t>
      </w:r>
      <w:r>
        <w:rPr>
          <w:spacing w:val="-7"/>
          <w:sz w:val="20"/>
        </w:rPr>
        <w:t> </w:t>
      </w:r>
      <w:r>
        <w:rPr>
          <w:sz w:val="20"/>
        </w:rPr>
        <w:t>applicable</w:t>
      </w:r>
      <w:r>
        <w:rPr>
          <w:spacing w:val="-8"/>
          <w:sz w:val="20"/>
        </w:rPr>
        <w:t> </w:t>
      </w:r>
      <w:r>
        <w:rPr>
          <w:sz w:val="20"/>
        </w:rPr>
        <w:t>domestic</w:t>
      </w:r>
      <w:r>
        <w:rPr>
          <w:spacing w:val="-8"/>
          <w:sz w:val="20"/>
        </w:rPr>
        <w:t> </w:t>
      </w:r>
      <w:r>
        <w:rPr>
          <w:sz w:val="20"/>
        </w:rPr>
        <w:t>laws,</w:t>
      </w:r>
      <w:r>
        <w:rPr>
          <w:spacing w:val="-8"/>
          <w:sz w:val="20"/>
        </w:rPr>
        <w:t> </w:t>
      </w:r>
      <w:r>
        <w:rPr>
          <w:sz w:val="20"/>
        </w:rPr>
        <w:t>including</w:t>
      </w:r>
      <w:r>
        <w:rPr>
          <w:spacing w:val="-9"/>
          <w:sz w:val="20"/>
        </w:rPr>
        <w:t> </w:t>
      </w:r>
      <w:r>
        <w:rPr>
          <w:sz w:val="20"/>
        </w:rPr>
        <w:t>legal</w:t>
      </w:r>
      <w:r>
        <w:rPr>
          <w:spacing w:val="-11"/>
          <w:sz w:val="20"/>
        </w:rPr>
        <w:t> </w:t>
      </w:r>
      <w:r>
        <w:rPr>
          <w:spacing w:val="-2"/>
          <w:sz w:val="20"/>
        </w:rPr>
        <w:t>procedures;</w:t>
      </w:r>
    </w:p>
    <w:p>
      <w:pPr>
        <w:pStyle w:val="BodyText"/>
        <w:spacing w:before="44"/>
      </w:pPr>
    </w:p>
    <w:p>
      <w:pPr>
        <w:pStyle w:val="ListParagraph"/>
        <w:numPr>
          <w:ilvl w:val="1"/>
          <w:numId w:val="6"/>
        </w:numPr>
        <w:tabs>
          <w:tab w:pos="1179" w:val="left" w:leader="none"/>
        </w:tabs>
        <w:spacing w:line="240" w:lineRule="auto" w:before="0" w:after="0"/>
        <w:ind w:left="1179" w:right="0" w:hanging="359"/>
        <w:jc w:val="left"/>
        <w:rPr>
          <w:sz w:val="20"/>
        </w:rPr>
      </w:pPr>
      <w:r>
        <w:rPr>
          <w:sz w:val="20"/>
        </w:rPr>
        <w:t>carried</w:t>
      </w:r>
      <w:r>
        <w:rPr>
          <w:spacing w:val="-8"/>
          <w:sz w:val="20"/>
        </w:rPr>
        <w:t> </w:t>
      </w:r>
      <w:r>
        <w:rPr>
          <w:sz w:val="20"/>
        </w:rPr>
        <w:t>out</w:t>
      </w:r>
      <w:r>
        <w:rPr>
          <w:spacing w:val="-7"/>
          <w:sz w:val="20"/>
        </w:rPr>
        <w:t> </w:t>
      </w:r>
      <w:r>
        <w:rPr>
          <w:sz w:val="20"/>
        </w:rPr>
        <w:t>in</w:t>
      </w:r>
      <w:r>
        <w:rPr>
          <w:spacing w:val="-7"/>
          <w:sz w:val="20"/>
        </w:rPr>
        <w:t> </w:t>
      </w:r>
      <w:r>
        <w:rPr>
          <w:sz w:val="20"/>
        </w:rPr>
        <w:t>a</w:t>
      </w:r>
      <w:r>
        <w:rPr>
          <w:spacing w:val="-5"/>
          <w:sz w:val="20"/>
        </w:rPr>
        <w:t> </w:t>
      </w:r>
      <w:r>
        <w:rPr>
          <w:sz w:val="20"/>
        </w:rPr>
        <w:t>non-discriminatory</w:t>
      </w:r>
      <w:r>
        <w:rPr>
          <w:spacing w:val="-10"/>
          <w:sz w:val="20"/>
        </w:rPr>
        <w:t> </w:t>
      </w:r>
      <w:r>
        <w:rPr>
          <w:sz w:val="20"/>
        </w:rPr>
        <w:t>manner;</w:t>
      </w:r>
      <w:r>
        <w:rPr>
          <w:spacing w:val="-5"/>
          <w:sz w:val="20"/>
        </w:rPr>
        <w:t> and</w:t>
      </w:r>
    </w:p>
    <w:p>
      <w:pPr>
        <w:pStyle w:val="BodyText"/>
        <w:spacing w:before="47"/>
      </w:pPr>
    </w:p>
    <w:p>
      <w:pPr>
        <w:pStyle w:val="ListParagraph"/>
        <w:numPr>
          <w:ilvl w:val="1"/>
          <w:numId w:val="6"/>
        </w:numPr>
        <w:tabs>
          <w:tab w:pos="1178" w:val="left" w:leader="none"/>
        </w:tabs>
        <w:spacing w:line="240" w:lineRule="auto" w:before="0" w:after="0"/>
        <w:ind w:left="1178" w:right="0" w:hanging="358"/>
        <w:jc w:val="left"/>
        <w:rPr>
          <w:sz w:val="20"/>
        </w:rPr>
      </w:pPr>
      <w:r>
        <w:rPr>
          <w:sz w:val="20"/>
        </w:rPr>
        <w:t>on</w:t>
      </w:r>
      <w:r>
        <w:rPr>
          <w:spacing w:val="-10"/>
          <w:sz w:val="20"/>
        </w:rPr>
        <w:t> </w:t>
      </w:r>
      <w:r>
        <w:rPr>
          <w:sz w:val="20"/>
        </w:rPr>
        <w:t>payment</w:t>
      </w:r>
      <w:r>
        <w:rPr>
          <w:spacing w:val="-8"/>
          <w:sz w:val="20"/>
        </w:rPr>
        <w:t> </w:t>
      </w:r>
      <w:r>
        <w:rPr>
          <w:sz w:val="20"/>
        </w:rPr>
        <w:t>of</w:t>
      </w:r>
      <w:r>
        <w:rPr>
          <w:spacing w:val="-7"/>
          <w:sz w:val="20"/>
        </w:rPr>
        <w:t> </w:t>
      </w:r>
      <w:r>
        <w:rPr>
          <w:sz w:val="20"/>
        </w:rPr>
        <w:t>compensation</w:t>
      </w:r>
      <w:r>
        <w:rPr>
          <w:spacing w:val="-10"/>
          <w:sz w:val="20"/>
        </w:rPr>
        <w:t> </w:t>
      </w:r>
      <w:r>
        <w:rPr>
          <w:sz w:val="20"/>
        </w:rPr>
        <w:t>in</w:t>
      </w:r>
      <w:r>
        <w:rPr>
          <w:spacing w:val="-9"/>
          <w:sz w:val="20"/>
        </w:rPr>
        <w:t> </w:t>
      </w:r>
      <w:r>
        <w:rPr>
          <w:sz w:val="20"/>
        </w:rPr>
        <w:t>accordance</w:t>
      </w:r>
      <w:r>
        <w:rPr>
          <w:spacing w:val="-7"/>
          <w:sz w:val="20"/>
        </w:rPr>
        <w:t> </w:t>
      </w:r>
      <w:r>
        <w:rPr>
          <w:sz w:val="20"/>
        </w:rPr>
        <w:t>with</w:t>
      </w:r>
      <w:r>
        <w:rPr>
          <w:spacing w:val="-7"/>
          <w:sz w:val="20"/>
        </w:rPr>
        <w:t> </w:t>
      </w:r>
      <w:r>
        <w:rPr>
          <w:sz w:val="20"/>
        </w:rPr>
        <w:t>Paragraph</w:t>
      </w:r>
      <w:r>
        <w:rPr>
          <w:spacing w:val="-7"/>
          <w:sz w:val="20"/>
        </w:rPr>
        <w:t> </w:t>
      </w:r>
      <w:r>
        <w:rPr>
          <w:spacing w:val="-5"/>
          <w:sz w:val="20"/>
        </w:rPr>
        <w:t>2.</w:t>
      </w:r>
    </w:p>
    <w:p>
      <w:pPr>
        <w:pStyle w:val="BodyText"/>
        <w:spacing w:before="44"/>
      </w:pPr>
    </w:p>
    <w:p>
      <w:pPr>
        <w:pStyle w:val="ListParagraph"/>
        <w:numPr>
          <w:ilvl w:val="0"/>
          <w:numId w:val="6"/>
        </w:numPr>
        <w:tabs>
          <w:tab w:pos="818" w:val="left" w:leader="none"/>
          <w:tab w:pos="820" w:val="left" w:leader="none"/>
        </w:tabs>
        <w:spacing w:line="276" w:lineRule="auto" w:before="0" w:after="0"/>
        <w:ind w:left="820" w:right="420" w:hanging="360"/>
        <w:jc w:val="left"/>
        <w:rPr>
          <w:sz w:val="20"/>
        </w:rPr>
      </w:pPr>
      <w:r>
        <w:rPr>
          <w:sz w:val="20"/>
        </w:rPr>
        <w:t>Such</w:t>
      </w:r>
      <w:r>
        <w:rPr>
          <w:spacing w:val="-3"/>
          <w:sz w:val="20"/>
        </w:rPr>
        <w:t> </w:t>
      </w:r>
      <w:r>
        <w:rPr>
          <w:sz w:val="20"/>
        </w:rPr>
        <w:t>compensation</w:t>
      </w:r>
      <w:r>
        <w:rPr>
          <w:spacing w:val="-4"/>
          <w:sz w:val="20"/>
        </w:rPr>
        <w:t> </w:t>
      </w:r>
      <w:r>
        <w:rPr>
          <w:sz w:val="20"/>
        </w:rPr>
        <w:t>shall</w:t>
      </w:r>
      <w:r>
        <w:rPr>
          <w:spacing w:val="-4"/>
          <w:sz w:val="20"/>
        </w:rPr>
        <w:t> </w:t>
      </w:r>
      <w:r>
        <w:rPr>
          <w:sz w:val="20"/>
        </w:rPr>
        <w:t>amount</w:t>
      </w:r>
      <w:r>
        <w:rPr>
          <w:spacing w:val="-3"/>
          <w:sz w:val="20"/>
        </w:rPr>
        <w:t> </w:t>
      </w:r>
      <w:r>
        <w:rPr>
          <w:sz w:val="20"/>
        </w:rPr>
        <w:t>to</w:t>
      </w:r>
      <w:r>
        <w:rPr>
          <w:spacing w:val="-4"/>
          <w:sz w:val="20"/>
        </w:rPr>
        <w:t> </w:t>
      </w:r>
      <w:r>
        <w:rPr>
          <w:sz w:val="20"/>
        </w:rPr>
        <w:t>the</w:t>
      </w:r>
      <w:r>
        <w:rPr>
          <w:spacing w:val="-4"/>
          <w:sz w:val="20"/>
        </w:rPr>
        <w:t> </w:t>
      </w:r>
      <w:r>
        <w:rPr>
          <w:sz w:val="20"/>
        </w:rPr>
        <w:t>fair</w:t>
      </w:r>
      <w:r>
        <w:rPr>
          <w:spacing w:val="-2"/>
          <w:sz w:val="20"/>
        </w:rPr>
        <w:t> </w:t>
      </w:r>
      <w:r>
        <w:rPr>
          <w:sz w:val="20"/>
        </w:rPr>
        <w:t>market</w:t>
      </w:r>
      <w:r>
        <w:rPr>
          <w:spacing w:val="-3"/>
          <w:sz w:val="20"/>
        </w:rPr>
        <w:t> </w:t>
      </w:r>
      <w:r>
        <w:rPr>
          <w:sz w:val="20"/>
        </w:rPr>
        <w:t>value</w:t>
      </w:r>
      <w:r>
        <w:rPr>
          <w:spacing w:val="-4"/>
          <w:sz w:val="20"/>
        </w:rPr>
        <w:t> </w:t>
      </w:r>
      <w:r>
        <w:rPr>
          <w:sz w:val="20"/>
        </w:rPr>
        <w:t>of</w:t>
      </w:r>
      <w:r>
        <w:rPr>
          <w:spacing w:val="-2"/>
          <w:sz w:val="20"/>
        </w:rPr>
        <w:t> </w:t>
      </w:r>
      <w:r>
        <w:rPr>
          <w:sz w:val="20"/>
        </w:rPr>
        <w:t>the</w:t>
      </w:r>
      <w:r>
        <w:rPr>
          <w:spacing w:val="-2"/>
          <w:sz w:val="20"/>
        </w:rPr>
        <w:t> </w:t>
      </w:r>
      <w:r>
        <w:rPr>
          <w:sz w:val="20"/>
        </w:rPr>
        <w:t>expropriated investment</w:t>
      </w:r>
      <w:r>
        <w:rPr>
          <w:spacing w:val="-3"/>
          <w:sz w:val="20"/>
        </w:rPr>
        <w:t> </w:t>
      </w:r>
      <w:r>
        <w:rPr>
          <w:sz w:val="20"/>
        </w:rPr>
        <w:t>at the time when expropriation was publicly announced or when expropriation occurred, whichever is earlier, and it shall be freely transferable in freely usable currencies from the host country. The fair market value shall not reflect any change in market value occurring because the expropriation had become publicly known earlier.</w:t>
      </w:r>
    </w:p>
    <w:p>
      <w:pPr>
        <w:pStyle w:val="BodyText"/>
        <w:spacing w:before="10"/>
      </w:pPr>
    </w:p>
    <w:p>
      <w:pPr>
        <w:pStyle w:val="ListParagraph"/>
        <w:numPr>
          <w:ilvl w:val="0"/>
          <w:numId w:val="6"/>
        </w:numPr>
        <w:tabs>
          <w:tab w:pos="818" w:val="left" w:leader="none"/>
          <w:tab w:pos="820" w:val="left" w:leader="none"/>
        </w:tabs>
        <w:spacing w:line="276" w:lineRule="auto" w:before="0" w:after="0"/>
        <w:ind w:left="820" w:right="119" w:hanging="360"/>
        <w:jc w:val="both"/>
        <w:rPr>
          <w:sz w:val="20"/>
        </w:rPr>
      </w:pPr>
      <w:r>
        <w:rPr>
          <w:sz w:val="20"/>
        </w:rPr>
        <w:t>The compensation shall be settled and paid without unreasonable delay. In the event of</w:t>
      </w:r>
      <w:r>
        <w:rPr>
          <w:spacing w:val="40"/>
          <w:sz w:val="20"/>
        </w:rPr>
        <w:t> </w:t>
      </w:r>
      <w:r>
        <w:rPr>
          <w:sz w:val="20"/>
        </w:rPr>
        <w:t>delay, the compensation shall include interest at the prevailing commercial interest rate from the</w:t>
      </w:r>
      <w:r>
        <w:rPr>
          <w:spacing w:val="-3"/>
          <w:sz w:val="20"/>
        </w:rPr>
        <w:t> </w:t>
      </w:r>
      <w:r>
        <w:rPr>
          <w:sz w:val="20"/>
        </w:rPr>
        <w:t>date of expropriation</w:t>
      </w:r>
      <w:r>
        <w:rPr>
          <w:spacing w:val="-2"/>
          <w:sz w:val="20"/>
        </w:rPr>
        <w:t> </w:t>
      </w:r>
      <w:r>
        <w:rPr>
          <w:sz w:val="20"/>
        </w:rPr>
        <w:t>until</w:t>
      </w:r>
      <w:r>
        <w:rPr>
          <w:spacing w:val="-3"/>
          <w:sz w:val="20"/>
        </w:rPr>
        <w:t> </w:t>
      </w:r>
      <w:r>
        <w:rPr>
          <w:sz w:val="20"/>
        </w:rPr>
        <w:t>the date of payment</w:t>
      </w:r>
      <w:r>
        <w:rPr>
          <w:sz w:val="20"/>
          <w:vertAlign w:val="superscript"/>
        </w:rPr>
        <w:t>6</w:t>
      </w:r>
      <w:r>
        <w:rPr>
          <w:sz w:val="20"/>
          <w:vertAlign w:val="baseline"/>
        </w:rPr>
        <w:t>.</w:t>
      </w:r>
      <w:r>
        <w:rPr>
          <w:spacing w:val="-2"/>
          <w:sz w:val="20"/>
          <w:vertAlign w:val="baseline"/>
        </w:rPr>
        <w:t> </w:t>
      </w:r>
      <w:r>
        <w:rPr>
          <w:sz w:val="20"/>
          <w:vertAlign w:val="baseline"/>
        </w:rPr>
        <w:t>The</w:t>
      </w:r>
      <w:r>
        <w:rPr>
          <w:spacing w:val="-3"/>
          <w:sz w:val="20"/>
          <w:vertAlign w:val="baseline"/>
        </w:rPr>
        <w:t> </w:t>
      </w:r>
      <w:r>
        <w:rPr>
          <w:sz w:val="20"/>
          <w:vertAlign w:val="baseline"/>
        </w:rPr>
        <w:t>compensation, including any</w:t>
      </w:r>
      <w:r>
        <w:rPr>
          <w:spacing w:val="-5"/>
          <w:sz w:val="20"/>
          <w:vertAlign w:val="baseline"/>
        </w:rPr>
        <w:t> </w:t>
      </w:r>
      <w:r>
        <w:rPr>
          <w:sz w:val="20"/>
          <w:vertAlign w:val="baseline"/>
        </w:rPr>
        <w:t>accrued interest, shall be payable either in the currency in which the investment was originally made or, if requested by the investor, in a freely usable currency.</w:t>
      </w:r>
    </w:p>
    <w:p>
      <w:pPr>
        <w:pStyle w:val="BodyText"/>
        <w:spacing w:before="10"/>
      </w:pPr>
    </w:p>
    <w:p>
      <w:pPr>
        <w:pStyle w:val="ListParagraph"/>
        <w:numPr>
          <w:ilvl w:val="0"/>
          <w:numId w:val="6"/>
        </w:numPr>
        <w:tabs>
          <w:tab w:pos="818" w:val="left" w:leader="none"/>
          <w:tab w:pos="820" w:val="left" w:leader="none"/>
        </w:tabs>
        <w:spacing w:line="276" w:lineRule="auto" w:before="0" w:after="0"/>
        <w:ind w:left="820" w:right="118" w:hanging="360"/>
        <w:jc w:val="both"/>
        <w:rPr>
          <w:sz w:val="20"/>
        </w:rPr>
      </w:pPr>
      <w:r>
        <w:rPr>
          <w:sz w:val="20"/>
        </w:rPr>
        <w:t>Notwithstanding Paragraph 1, Paragraph 2 and Paragraph 3, any measure of expropriation relating to land shall be as defined in the expropriating Party’s existing domestic laws and regulations and any</w:t>
      </w:r>
      <w:r>
        <w:rPr>
          <w:spacing w:val="-3"/>
          <w:sz w:val="20"/>
        </w:rPr>
        <w:t> </w:t>
      </w:r>
      <w:r>
        <w:rPr>
          <w:sz w:val="20"/>
        </w:rPr>
        <w:t>amendments</w:t>
      </w:r>
      <w:r>
        <w:rPr>
          <w:spacing w:val="-1"/>
          <w:sz w:val="20"/>
        </w:rPr>
        <w:t> </w:t>
      </w:r>
      <w:r>
        <w:rPr>
          <w:sz w:val="20"/>
        </w:rPr>
        <w:t>thereto, and shall be for</w:t>
      </w:r>
      <w:r>
        <w:rPr>
          <w:spacing w:val="-1"/>
          <w:sz w:val="20"/>
        </w:rPr>
        <w:t> </w:t>
      </w:r>
      <w:r>
        <w:rPr>
          <w:sz w:val="20"/>
        </w:rPr>
        <w:t>the purposes of and upon payment of compensation in accordance with the aforesaid laws and regulations.</w:t>
      </w:r>
    </w:p>
    <w:p>
      <w:pPr>
        <w:pStyle w:val="BodyText"/>
        <w:spacing w:before="11"/>
      </w:pPr>
    </w:p>
    <w:p>
      <w:pPr>
        <w:pStyle w:val="ListParagraph"/>
        <w:numPr>
          <w:ilvl w:val="0"/>
          <w:numId w:val="6"/>
        </w:numPr>
        <w:tabs>
          <w:tab w:pos="818" w:val="left" w:leader="none"/>
          <w:tab w:pos="820" w:val="left" w:leader="none"/>
        </w:tabs>
        <w:spacing w:line="276" w:lineRule="auto" w:before="0" w:after="0"/>
        <w:ind w:left="820" w:right="117" w:hanging="360"/>
        <w:jc w:val="both"/>
        <w:rPr>
          <w:sz w:val="20"/>
        </w:rPr>
      </w:pPr>
      <w:r>
        <w:rPr>
          <w:sz w:val="20"/>
        </w:rPr>
        <w:t>Where a Party expropriates the assets of a juridical person which is incorporated or constituted under its laws and regulations, and in which investors of another Party own shares, it shall apply the provisions of the preceding Paragraphs so as to ensure that compensation is paid to such investors to the extent of their interest in the assets</w:t>
      </w:r>
      <w:r>
        <w:rPr>
          <w:spacing w:val="40"/>
          <w:sz w:val="20"/>
        </w:rPr>
        <w:t> </w:t>
      </w:r>
      <w:r>
        <w:rPr>
          <w:spacing w:val="-2"/>
          <w:sz w:val="20"/>
        </w:rPr>
        <w:t>expropriated.</w:t>
      </w:r>
    </w:p>
    <w:p>
      <w:pPr>
        <w:pStyle w:val="BodyText"/>
        <w:spacing w:before="10"/>
      </w:pPr>
    </w:p>
    <w:p>
      <w:pPr>
        <w:pStyle w:val="ListParagraph"/>
        <w:numPr>
          <w:ilvl w:val="0"/>
          <w:numId w:val="6"/>
        </w:numPr>
        <w:tabs>
          <w:tab w:pos="818" w:val="left" w:leader="none"/>
          <w:tab w:pos="820" w:val="left" w:leader="none"/>
        </w:tabs>
        <w:spacing w:line="276" w:lineRule="auto" w:before="1" w:after="0"/>
        <w:ind w:left="820" w:right="117" w:hanging="360"/>
        <w:jc w:val="both"/>
        <w:rPr>
          <w:sz w:val="20"/>
        </w:rPr>
      </w:pPr>
      <w:r>
        <w:rPr>
          <w:sz w:val="20"/>
        </w:rPr>
        <w:t>This Article shall not apply to the issuance of compulsory licences granted to intellectual property rights in accordance with the Agreement on Trade-Related Aspects of Intellectual Property Rights in Annex 1C to the WTO Agreement.</w:t>
      </w:r>
    </w:p>
    <w:p>
      <w:pPr>
        <w:pStyle w:val="BodyText"/>
        <w:spacing w:before="5"/>
      </w:pPr>
    </w:p>
    <w:p>
      <w:pPr>
        <w:pStyle w:val="Heading1"/>
        <w:spacing w:line="276" w:lineRule="auto"/>
        <w:ind w:left="2529" w:right="2487" w:firstLine="1361"/>
        <w:jc w:val="left"/>
      </w:pPr>
      <w:bookmarkStart w:name="_bookmark8" w:id="9"/>
      <w:bookmarkEnd w:id="9"/>
      <w:r>
        <w:rPr>
          <w:b w:val="0"/>
        </w:rPr>
      </w:r>
      <w:r>
        <w:rPr/>
        <w:t>ARTICLE 9 COMPENSATION</w:t>
      </w:r>
      <w:r>
        <w:rPr>
          <w:spacing w:val="-16"/>
        </w:rPr>
        <w:t> </w:t>
      </w:r>
      <w:r>
        <w:rPr/>
        <w:t>FOR</w:t>
      </w:r>
      <w:r>
        <w:rPr>
          <w:spacing w:val="-16"/>
        </w:rPr>
        <w:t> </w:t>
      </w:r>
      <w:r>
        <w:rPr/>
        <w:t>LOSSES</w:t>
      </w:r>
    </w:p>
    <w:p>
      <w:pPr>
        <w:pStyle w:val="BodyText"/>
        <w:spacing w:line="276" w:lineRule="auto" w:before="244"/>
        <w:ind w:left="100" w:right="119"/>
        <w:jc w:val="both"/>
      </w:pPr>
      <w:r>
        <w:rPr/>
        <w:t>Investors of a Party whose investments in the territory of another Party suffer losses owing to war or other armed conflict, revolution, a state of emergency, revolt, insurrection or riot in the territory of the latter</w:t>
      </w:r>
      <w:r>
        <w:rPr>
          <w:spacing w:val="38"/>
        </w:rPr>
        <w:t> </w:t>
      </w:r>
      <w:r>
        <w:rPr/>
        <w:t>Party</w:t>
      </w:r>
      <w:r>
        <w:rPr>
          <w:spacing w:val="34"/>
        </w:rPr>
        <w:t> </w:t>
      </w:r>
      <w:r>
        <w:rPr/>
        <w:t>shall</w:t>
      </w:r>
      <w:r>
        <w:rPr>
          <w:spacing w:val="36"/>
        </w:rPr>
        <w:t> </w:t>
      </w:r>
      <w:r>
        <w:rPr/>
        <w:t>be</w:t>
      </w:r>
      <w:r>
        <w:rPr>
          <w:spacing w:val="37"/>
        </w:rPr>
        <w:t> </w:t>
      </w:r>
      <w:r>
        <w:rPr/>
        <w:t>accorded</w:t>
      </w:r>
      <w:r>
        <w:rPr>
          <w:spacing w:val="39"/>
        </w:rPr>
        <w:t> </w:t>
      </w:r>
      <w:r>
        <w:rPr/>
        <w:t>by</w:t>
      </w:r>
      <w:r>
        <w:rPr>
          <w:spacing w:val="36"/>
        </w:rPr>
        <w:t> </w:t>
      </w:r>
      <w:r>
        <w:rPr/>
        <w:t>the</w:t>
      </w:r>
      <w:r>
        <w:rPr>
          <w:spacing w:val="39"/>
        </w:rPr>
        <w:t> </w:t>
      </w:r>
      <w:r>
        <w:rPr/>
        <w:t>latter</w:t>
      </w:r>
      <w:r>
        <w:rPr>
          <w:spacing w:val="40"/>
        </w:rPr>
        <w:t> </w:t>
      </w:r>
      <w:r>
        <w:rPr/>
        <w:t>Party</w:t>
      </w:r>
      <w:r>
        <w:rPr>
          <w:spacing w:val="34"/>
        </w:rPr>
        <w:t> </w:t>
      </w:r>
      <w:r>
        <w:rPr/>
        <w:t>treatment,</w:t>
      </w:r>
      <w:r>
        <w:rPr>
          <w:spacing w:val="37"/>
        </w:rPr>
        <w:t> </w:t>
      </w:r>
      <w:r>
        <w:rPr/>
        <w:t>as</w:t>
      </w:r>
      <w:r>
        <w:rPr>
          <w:spacing w:val="38"/>
        </w:rPr>
        <w:t> </w:t>
      </w:r>
      <w:r>
        <w:rPr/>
        <w:t>regard</w:t>
      </w:r>
      <w:r>
        <w:rPr>
          <w:spacing w:val="40"/>
        </w:rPr>
        <w:t> </w:t>
      </w:r>
      <w:r>
        <w:rPr/>
        <w:t>restitution,</w:t>
      </w:r>
      <w:r>
        <w:rPr>
          <w:spacing w:val="40"/>
        </w:rPr>
        <w:t> </w:t>
      </w:r>
      <w:r>
        <w:rPr/>
        <w:t>indemnification,</w:t>
      </w:r>
    </w:p>
    <w:p>
      <w:pPr>
        <w:pStyle w:val="BodyText"/>
        <w:rPr>
          <w:sz w:val="16"/>
        </w:rPr>
      </w:pPr>
    </w:p>
    <w:p>
      <w:pPr>
        <w:pStyle w:val="BodyText"/>
        <w:spacing w:before="64"/>
        <w:rPr>
          <w:sz w:val="16"/>
        </w:rPr>
      </w:pPr>
    </w:p>
    <w:p>
      <w:pPr>
        <w:spacing w:line="276" w:lineRule="auto" w:before="1"/>
        <w:ind w:left="100" w:right="113" w:firstLine="0"/>
        <w:jc w:val="both"/>
        <w:rPr>
          <w:sz w:val="16"/>
        </w:rPr>
      </w:pPr>
      <w:r>
        <w:rPr>
          <w:sz w:val="16"/>
          <w:vertAlign w:val="superscript"/>
        </w:rPr>
        <w:t>6</w:t>
      </w:r>
      <w:r>
        <w:rPr>
          <w:sz w:val="16"/>
          <w:vertAlign w:val="baseline"/>
        </w:rPr>
        <w:t> For Malaysia, Myanmar, Philippines, Thailand and Viet Nam, in the event of delay, the rate and payment of interest of compensation for expropriation of investments of investors of another Party shall be determined in accordance with their laws, regulations and policies provided that such laws, regulations and policies are applied on a non-discriminatory basis to investments of investors of another Party or a non-Party.</w:t>
      </w:r>
    </w:p>
    <w:p>
      <w:pPr>
        <w:spacing w:after="0" w:line="276" w:lineRule="auto"/>
        <w:jc w:val="both"/>
        <w:rPr>
          <w:sz w:val="16"/>
        </w:rPr>
        <w:sectPr>
          <w:pgSz w:w="11910" w:h="16840"/>
          <w:pgMar w:header="721" w:footer="851" w:top="1300" w:bottom="1040" w:left="1340" w:right="1320"/>
        </w:sectPr>
      </w:pPr>
    </w:p>
    <w:p>
      <w:pPr>
        <w:pStyle w:val="BodyText"/>
        <w:spacing w:line="276" w:lineRule="auto" w:before="121"/>
        <w:ind w:left="100"/>
      </w:pPr>
      <w:r>
        <w:rPr/>
        <w:t>compensation or other settlement, no less favourable than that which the latter Party accords, in like circumstances, to investors of any third country or its own nationals, whichever is more favourable.</w:t>
      </w:r>
    </w:p>
    <w:p>
      <w:pPr>
        <w:pStyle w:val="BodyText"/>
        <w:spacing w:before="5"/>
      </w:pPr>
    </w:p>
    <w:p>
      <w:pPr>
        <w:spacing w:before="1"/>
        <w:ind w:left="0" w:right="18" w:firstLine="0"/>
        <w:jc w:val="center"/>
        <w:rPr>
          <w:b/>
          <w:sz w:val="28"/>
        </w:rPr>
      </w:pPr>
      <w:bookmarkStart w:name="_bookmark9" w:id="10"/>
      <w:bookmarkEnd w:id="10"/>
      <w:r>
        <w:rPr/>
      </w:r>
      <w:r>
        <w:rPr>
          <w:b/>
          <w:sz w:val="28"/>
        </w:rPr>
        <w:t>ARTICLE</w:t>
      </w:r>
      <w:r>
        <w:rPr>
          <w:b/>
          <w:spacing w:val="-9"/>
          <w:sz w:val="28"/>
        </w:rPr>
        <w:t> </w:t>
      </w:r>
      <w:r>
        <w:rPr>
          <w:b/>
          <w:spacing w:val="-5"/>
          <w:sz w:val="28"/>
        </w:rPr>
        <w:t>10</w:t>
      </w:r>
    </w:p>
    <w:p>
      <w:pPr>
        <w:spacing w:before="50"/>
        <w:ind w:left="1" w:right="18" w:firstLine="0"/>
        <w:jc w:val="center"/>
        <w:rPr>
          <w:b/>
          <w:sz w:val="28"/>
        </w:rPr>
      </w:pPr>
      <w:r>
        <w:rPr>
          <w:b/>
          <w:sz w:val="28"/>
        </w:rPr>
        <w:t>TRANSFERS</w:t>
      </w:r>
      <w:r>
        <w:rPr>
          <w:b/>
          <w:spacing w:val="-5"/>
          <w:sz w:val="28"/>
        </w:rPr>
        <w:t> </w:t>
      </w:r>
      <w:r>
        <w:rPr>
          <w:b/>
          <w:sz w:val="28"/>
        </w:rPr>
        <w:t>AND</w:t>
      </w:r>
      <w:r>
        <w:rPr>
          <w:b/>
          <w:spacing w:val="-7"/>
          <w:sz w:val="28"/>
        </w:rPr>
        <w:t> </w:t>
      </w:r>
      <w:r>
        <w:rPr>
          <w:b/>
          <w:sz w:val="28"/>
        </w:rPr>
        <w:t>REPATRIATION</w:t>
      </w:r>
      <w:r>
        <w:rPr>
          <w:b/>
          <w:spacing w:val="-8"/>
          <w:sz w:val="28"/>
        </w:rPr>
        <w:t> </w:t>
      </w:r>
      <w:r>
        <w:rPr>
          <w:b/>
          <w:sz w:val="28"/>
        </w:rPr>
        <w:t>OF</w:t>
      </w:r>
      <w:r>
        <w:rPr>
          <w:b/>
          <w:spacing w:val="-8"/>
          <w:sz w:val="28"/>
        </w:rPr>
        <w:t> </w:t>
      </w:r>
      <w:r>
        <w:rPr>
          <w:b/>
          <w:spacing w:val="-2"/>
          <w:sz w:val="28"/>
        </w:rPr>
        <w:t>PROFITS</w:t>
      </w:r>
    </w:p>
    <w:p>
      <w:pPr>
        <w:pStyle w:val="ListParagraph"/>
        <w:numPr>
          <w:ilvl w:val="0"/>
          <w:numId w:val="7"/>
        </w:numPr>
        <w:tabs>
          <w:tab w:pos="818" w:val="left" w:leader="none"/>
          <w:tab w:pos="820" w:val="left" w:leader="none"/>
        </w:tabs>
        <w:spacing w:line="276" w:lineRule="auto" w:before="290" w:after="0"/>
        <w:ind w:left="820" w:right="122" w:hanging="358"/>
        <w:jc w:val="both"/>
        <w:rPr>
          <w:sz w:val="20"/>
        </w:rPr>
      </w:pPr>
      <w:r>
        <w:rPr>
          <w:sz w:val="20"/>
        </w:rPr>
        <w:t>Each Party shall allow all transfers in respect of investments in its territory of an investor of any other Party to be made in any freely usable currency at the prevailing market rate of exchange on the date of transfer, and allow such transfers to be freely transferred into and</w:t>
      </w:r>
      <w:r>
        <w:rPr>
          <w:spacing w:val="40"/>
          <w:sz w:val="20"/>
        </w:rPr>
        <w:t> </w:t>
      </w:r>
      <w:r>
        <w:rPr>
          <w:sz w:val="20"/>
        </w:rPr>
        <w:t>out of its territory without delay. Such transfers shall include:</w:t>
      </w:r>
    </w:p>
    <w:p>
      <w:pPr>
        <w:pStyle w:val="BodyText"/>
        <w:spacing w:before="11"/>
      </w:pPr>
    </w:p>
    <w:p>
      <w:pPr>
        <w:pStyle w:val="ListParagraph"/>
        <w:numPr>
          <w:ilvl w:val="1"/>
          <w:numId w:val="7"/>
        </w:numPr>
        <w:tabs>
          <w:tab w:pos="1178" w:val="left" w:leader="none"/>
        </w:tabs>
        <w:spacing w:line="240" w:lineRule="auto" w:before="0" w:after="0"/>
        <w:ind w:left="1178" w:right="0" w:hanging="356"/>
        <w:jc w:val="left"/>
        <w:rPr>
          <w:sz w:val="20"/>
        </w:rPr>
      </w:pPr>
      <w:r>
        <w:rPr>
          <w:sz w:val="20"/>
        </w:rPr>
        <w:t>the</w:t>
      </w:r>
      <w:r>
        <w:rPr>
          <w:spacing w:val="-6"/>
          <w:sz w:val="20"/>
        </w:rPr>
        <w:t> </w:t>
      </w:r>
      <w:r>
        <w:rPr>
          <w:sz w:val="20"/>
        </w:rPr>
        <w:t>initial</w:t>
      </w:r>
      <w:r>
        <w:rPr>
          <w:spacing w:val="-8"/>
          <w:sz w:val="20"/>
        </w:rPr>
        <w:t> </w:t>
      </w:r>
      <w:r>
        <w:rPr>
          <w:sz w:val="20"/>
        </w:rPr>
        <w:t>capital,</w:t>
      </w:r>
      <w:r>
        <w:rPr>
          <w:spacing w:val="-5"/>
          <w:sz w:val="20"/>
        </w:rPr>
        <w:t> </w:t>
      </w:r>
      <w:r>
        <w:rPr>
          <w:sz w:val="20"/>
        </w:rPr>
        <w:t>plus</w:t>
      </w:r>
      <w:r>
        <w:rPr>
          <w:spacing w:val="-6"/>
          <w:sz w:val="20"/>
        </w:rPr>
        <w:t> </w:t>
      </w:r>
      <w:r>
        <w:rPr>
          <w:sz w:val="20"/>
        </w:rPr>
        <w:t>any</w:t>
      </w:r>
      <w:r>
        <w:rPr>
          <w:spacing w:val="-10"/>
          <w:sz w:val="20"/>
        </w:rPr>
        <w:t> </w:t>
      </w:r>
      <w:r>
        <w:rPr>
          <w:sz w:val="20"/>
        </w:rPr>
        <w:t>additional</w:t>
      </w:r>
      <w:r>
        <w:rPr>
          <w:spacing w:val="-6"/>
          <w:sz w:val="20"/>
        </w:rPr>
        <w:t> </w:t>
      </w:r>
      <w:r>
        <w:rPr>
          <w:sz w:val="20"/>
        </w:rPr>
        <w:t>capital</w:t>
      </w:r>
      <w:r>
        <w:rPr>
          <w:spacing w:val="-7"/>
          <w:sz w:val="20"/>
        </w:rPr>
        <w:t> </w:t>
      </w:r>
      <w:r>
        <w:rPr>
          <w:sz w:val="20"/>
        </w:rPr>
        <w:t>used</w:t>
      </w:r>
      <w:r>
        <w:rPr>
          <w:spacing w:val="-5"/>
          <w:sz w:val="20"/>
        </w:rPr>
        <w:t> </w:t>
      </w:r>
      <w:r>
        <w:rPr>
          <w:sz w:val="20"/>
        </w:rPr>
        <w:t>to</w:t>
      </w:r>
      <w:r>
        <w:rPr>
          <w:spacing w:val="-8"/>
          <w:sz w:val="20"/>
        </w:rPr>
        <w:t> </w:t>
      </w:r>
      <w:r>
        <w:rPr>
          <w:sz w:val="20"/>
        </w:rPr>
        <w:t>maintain</w:t>
      </w:r>
      <w:r>
        <w:rPr>
          <w:spacing w:val="-5"/>
          <w:sz w:val="20"/>
        </w:rPr>
        <w:t> </w:t>
      </w:r>
      <w:r>
        <w:rPr>
          <w:sz w:val="20"/>
        </w:rPr>
        <w:t>or</w:t>
      </w:r>
      <w:r>
        <w:rPr>
          <w:spacing w:val="-7"/>
          <w:sz w:val="20"/>
        </w:rPr>
        <w:t> </w:t>
      </w:r>
      <w:r>
        <w:rPr>
          <w:sz w:val="20"/>
        </w:rPr>
        <w:t>expand</w:t>
      </w:r>
      <w:r>
        <w:rPr>
          <w:spacing w:val="-8"/>
          <w:sz w:val="20"/>
        </w:rPr>
        <w:t> </w:t>
      </w:r>
      <w:r>
        <w:rPr>
          <w:sz w:val="20"/>
        </w:rPr>
        <w:t>the</w:t>
      </w:r>
      <w:r>
        <w:rPr>
          <w:spacing w:val="-6"/>
          <w:sz w:val="20"/>
        </w:rPr>
        <w:t> </w:t>
      </w:r>
      <w:r>
        <w:rPr>
          <w:sz w:val="20"/>
        </w:rPr>
        <w:t>investments</w:t>
      </w:r>
      <w:r>
        <w:rPr>
          <w:sz w:val="20"/>
          <w:vertAlign w:val="superscript"/>
        </w:rPr>
        <w:t>7</w:t>
      </w:r>
      <w:r>
        <w:rPr>
          <w:spacing w:val="-6"/>
          <w:sz w:val="20"/>
          <w:vertAlign w:val="baseline"/>
        </w:rPr>
        <w:t> </w:t>
      </w:r>
      <w:r>
        <w:rPr>
          <w:spacing w:val="-10"/>
          <w:sz w:val="20"/>
          <w:vertAlign w:val="baseline"/>
        </w:rPr>
        <w:t>;</w:t>
      </w:r>
    </w:p>
    <w:p>
      <w:pPr>
        <w:pStyle w:val="BodyText"/>
        <w:spacing w:before="44"/>
      </w:pPr>
    </w:p>
    <w:p>
      <w:pPr>
        <w:pStyle w:val="ListParagraph"/>
        <w:numPr>
          <w:ilvl w:val="1"/>
          <w:numId w:val="7"/>
        </w:numPr>
        <w:tabs>
          <w:tab w:pos="1178" w:val="left" w:leader="none"/>
          <w:tab w:pos="1180" w:val="left" w:leader="none"/>
        </w:tabs>
        <w:spacing w:line="276" w:lineRule="auto" w:before="0" w:after="0"/>
        <w:ind w:left="1180" w:right="121" w:hanging="358"/>
        <w:jc w:val="both"/>
        <w:rPr>
          <w:sz w:val="20"/>
        </w:rPr>
      </w:pPr>
      <w:r>
        <w:rPr>
          <w:sz w:val="20"/>
        </w:rPr>
        <w:t>net profits, capital gains, dividends, royalties, licence fees, technical assistance and technical and management fees, interest and other current income accruing from any investment of the investors of any other Party;</w:t>
      </w:r>
    </w:p>
    <w:p>
      <w:pPr>
        <w:pStyle w:val="BodyText"/>
        <w:spacing w:before="11"/>
      </w:pPr>
    </w:p>
    <w:p>
      <w:pPr>
        <w:pStyle w:val="ListParagraph"/>
        <w:numPr>
          <w:ilvl w:val="1"/>
          <w:numId w:val="7"/>
        </w:numPr>
        <w:tabs>
          <w:tab w:pos="1178" w:val="left" w:leader="none"/>
          <w:tab w:pos="1180" w:val="left" w:leader="none"/>
        </w:tabs>
        <w:spacing w:line="276" w:lineRule="auto" w:before="0" w:after="0"/>
        <w:ind w:left="1180" w:right="115" w:hanging="358"/>
        <w:jc w:val="both"/>
        <w:rPr>
          <w:sz w:val="20"/>
        </w:rPr>
      </w:pPr>
      <w:r>
        <w:rPr>
          <w:sz w:val="20"/>
        </w:rPr>
        <w:t>proceeds from the total or partial sale or liquidation of any investment made by investors of any other Party;</w:t>
      </w:r>
    </w:p>
    <w:p>
      <w:pPr>
        <w:pStyle w:val="BodyText"/>
        <w:spacing w:before="9"/>
      </w:pPr>
    </w:p>
    <w:p>
      <w:pPr>
        <w:pStyle w:val="ListParagraph"/>
        <w:numPr>
          <w:ilvl w:val="1"/>
          <w:numId w:val="7"/>
        </w:numPr>
        <w:tabs>
          <w:tab w:pos="1178" w:val="left" w:leader="none"/>
          <w:tab w:pos="1180" w:val="left" w:leader="none"/>
        </w:tabs>
        <w:spacing w:line="276" w:lineRule="auto" w:before="1" w:after="0"/>
        <w:ind w:left="1180" w:right="127" w:hanging="358"/>
        <w:jc w:val="both"/>
        <w:rPr>
          <w:sz w:val="20"/>
        </w:rPr>
      </w:pPr>
      <w:r>
        <w:rPr>
          <w:sz w:val="20"/>
        </w:rPr>
        <w:t>funds</w:t>
      </w:r>
      <w:r>
        <w:rPr>
          <w:spacing w:val="-1"/>
          <w:sz w:val="20"/>
        </w:rPr>
        <w:t> </w:t>
      </w:r>
      <w:r>
        <w:rPr>
          <w:sz w:val="20"/>
        </w:rPr>
        <w:t>in</w:t>
      </w:r>
      <w:r>
        <w:rPr>
          <w:spacing w:val="-2"/>
          <w:sz w:val="20"/>
        </w:rPr>
        <w:t> </w:t>
      </w:r>
      <w:r>
        <w:rPr>
          <w:sz w:val="20"/>
        </w:rPr>
        <w:t>repayment</w:t>
      </w:r>
      <w:r>
        <w:rPr>
          <w:spacing w:val="-2"/>
          <w:sz w:val="20"/>
        </w:rPr>
        <w:t> </w:t>
      </w:r>
      <w:r>
        <w:rPr>
          <w:sz w:val="20"/>
        </w:rPr>
        <w:t>of borrowings</w:t>
      </w:r>
      <w:r>
        <w:rPr>
          <w:spacing w:val="-1"/>
          <w:sz w:val="20"/>
        </w:rPr>
        <w:t> </w:t>
      </w:r>
      <w:r>
        <w:rPr>
          <w:sz w:val="20"/>
        </w:rPr>
        <w:t>or</w:t>
      </w:r>
      <w:r>
        <w:rPr>
          <w:spacing w:val="-1"/>
          <w:sz w:val="20"/>
        </w:rPr>
        <w:t> </w:t>
      </w:r>
      <w:r>
        <w:rPr>
          <w:sz w:val="20"/>
        </w:rPr>
        <w:t>loans</w:t>
      </w:r>
      <w:r>
        <w:rPr>
          <w:spacing w:val="-1"/>
          <w:sz w:val="20"/>
        </w:rPr>
        <w:t> </w:t>
      </w:r>
      <w:r>
        <w:rPr>
          <w:sz w:val="20"/>
        </w:rPr>
        <w:t>given</w:t>
      </w:r>
      <w:r>
        <w:rPr>
          <w:spacing w:val="-2"/>
          <w:sz w:val="20"/>
        </w:rPr>
        <w:t> </w:t>
      </w:r>
      <w:r>
        <w:rPr>
          <w:sz w:val="20"/>
        </w:rPr>
        <w:t>by</w:t>
      </w:r>
      <w:r>
        <w:rPr>
          <w:spacing w:val="-3"/>
          <w:sz w:val="20"/>
        </w:rPr>
        <w:t> </w:t>
      </w:r>
      <w:r>
        <w:rPr>
          <w:sz w:val="20"/>
        </w:rPr>
        <w:t>investors of a</w:t>
      </w:r>
      <w:r>
        <w:rPr>
          <w:spacing w:val="-2"/>
          <w:sz w:val="20"/>
        </w:rPr>
        <w:t> </w:t>
      </w:r>
      <w:r>
        <w:rPr>
          <w:sz w:val="20"/>
        </w:rPr>
        <w:t>Party</w:t>
      </w:r>
      <w:r>
        <w:rPr>
          <w:spacing w:val="-8"/>
          <w:sz w:val="20"/>
        </w:rPr>
        <w:t> </w:t>
      </w:r>
      <w:r>
        <w:rPr>
          <w:sz w:val="20"/>
        </w:rPr>
        <w:t>to</w:t>
      </w:r>
      <w:r>
        <w:rPr>
          <w:spacing w:val="-2"/>
          <w:sz w:val="20"/>
        </w:rPr>
        <w:t> </w:t>
      </w:r>
      <w:r>
        <w:rPr>
          <w:sz w:val="20"/>
        </w:rPr>
        <w:t>the</w:t>
      </w:r>
      <w:r>
        <w:rPr>
          <w:spacing w:val="-3"/>
          <w:sz w:val="20"/>
        </w:rPr>
        <w:t> </w:t>
      </w:r>
      <w:r>
        <w:rPr>
          <w:sz w:val="20"/>
        </w:rPr>
        <w:t>investors of any other Party which the respective Parties have recognised as investment;</w:t>
      </w:r>
    </w:p>
    <w:p>
      <w:pPr>
        <w:pStyle w:val="BodyText"/>
        <w:spacing w:before="8"/>
      </w:pPr>
    </w:p>
    <w:p>
      <w:pPr>
        <w:pStyle w:val="ListParagraph"/>
        <w:numPr>
          <w:ilvl w:val="1"/>
          <w:numId w:val="7"/>
        </w:numPr>
        <w:tabs>
          <w:tab w:pos="1178" w:val="left" w:leader="none"/>
          <w:tab w:pos="1180" w:val="left" w:leader="none"/>
        </w:tabs>
        <w:spacing w:line="278" w:lineRule="auto" w:before="1" w:after="0"/>
        <w:ind w:left="1180" w:right="120" w:hanging="358"/>
        <w:jc w:val="both"/>
        <w:rPr>
          <w:sz w:val="20"/>
        </w:rPr>
      </w:pPr>
      <w:r>
        <w:rPr>
          <w:sz w:val="20"/>
        </w:rPr>
        <w:t>net earnings and other compensations of natural persons of any other Party, who are employed and allowed to work in connection with an investment in its territory;</w:t>
      </w:r>
    </w:p>
    <w:p>
      <w:pPr>
        <w:pStyle w:val="BodyText"/>
        <w:spacing w:before="7"/>
      </w:pPr>
    </w:p>
    <w:p>
      <w:pPr>
        <w:pStyle w:val="ListParagraph"/>
        <w:numPr>
          <w:ilvl w:val="1"/>
          <w:numId w:val="7"/>
        </w:numPr>
        <w:tabs>
          <w:tab w:pos="1178" w:val="left" w:leader="none"/>
          <w:tab w:pos="1180" w:val="left" w:leader="none"/>
        </w:tabs>
        <w:spacing w:line="276" w:lineRule="auto" w:before="0" w:after="0"/>
        <w:ind w:left="1180" w:right="127" w:hanging="358"/>
        <w:jc w:val="both"/>
        <w:rPr>
          <w:sz w:val="20"/>
        </w:rPr>
      </w:pPr>
      <w:r>
        <w:rPr>
          <w:sz w:val="20"/>
        </w:rPr>
        <w:t>payments made under a contract entered into by the investors of any other Party, or their investments including payments made pursuant to a loan transaction; and</w:t>
      </w:r>
    </w:p>
    <w:p>
      <w:pPr>
        <w:pStyle w:val="BodyText"/>
        <w:spacing w:before="9"/>
      </w:pPr>
    </w:p>
    <w:p>
      <w:pPr>
        <w:pStyle w:val="ListParagraph"/>
        <w:numPr>
          <w:ilvl w:val="1"/>
          <w:numId w:val="7"/>
        </w:numPr>
        <w:tabs>
          <w:tab w:pos="1178" w:val="left" w:leader="none"/>
          <w:tab w:pos="1180" w:val="left" w:leader="none"/>
        </w:tabs>
        <w:spacing w:line="276" w:lineRule="auto" w:before="0" w:after="0"/>
        <w:ind w:left="1180" w:right="127" w:hanging="358"/>
        <w:jc w:val="both"/>
        <w:rPr>
          <w:sz w:val="20"/>
        </w:rPr>
      </w:pPr>
      <w:r>
        <w:rPr>
          <w:sz w:val="20"/>
        </w:rPr>
        <w:t>payments made pursuant to Article 8 (Expropriation) and Article 9 (Compensation for </w:t>
      </w:r>
      <w:r>
        <w:rPr>
          <w:spacing w:val="-2"/>
          <w:sz w:val="20"/>
        </w:rPr>
        <w:t>Losses).</w:t>
      </w:r>
    </w:p>
    <w:p>
      <w:pPr>
        <w:pStyle w:val="BodyText"/>
        <w:spacing w:before="11"/>
      </w:pPr>
    </w:p>
    <w:p>
      <w:pPr>
        <w:pStyle w:val="ListParagraph"/>
        <w:numPr>
          <w:ilvl w:val="0"/>
          <w:numId w:val="7"/>
        </w:numPr>
        <w:tabs>
          <w:tab w:pos="818" w:val="left" w:leader="none"/>
          <w:tab w:pos="820" w:val="left" w:leader="none"/>
        </w:tabs>
        <w:spacing w:line="276" w:lineRule="auto" w:before="0" w:after="0"/>
        <w:ind w:left="820" w:right="120" w:hanging="358"/>
        <w:jc w:val="both"/>
        <w:rPr>
          <w:sz w:val="20"/>
        </w:rPr>
      </w:pPr>
      <w:r>
        <w:rPr>
          <w:sz w:val="20"/>
        </w:rPr>
        <w:t>Each Party undertakes to accord to the transfer referred to in Paragraph 1, treatment as favourable as that accorded, in like circumstances, to the transfer originating from</w:t>
      </w:r>
      <w:r>
        <w:rPr>
          <w:spacing w:val="40"/>
          <w:sz w:val="20"/>
        </w:rPr>
        <w:t> </w:t>
      </w:r>
      <w:r>
        <w:rPr>
          <w:sz w:val="20"/>
        </w:rPr>
        <w:t>investments made by investors of any other Party or third country.</w:t>
      </w:r>
    </w:p>
    <w:p>
      <w:pPr>
        <w:pStyle w:val="BodyText"/>
        <w:spacing w:before="9"/>
      </w:pPr>
    </w:p>
    <w:p>
      <w:pPr>
        <w:pStyle w:val="ListParagraph"/>
        <w:numPr>
          <w:ilvl w:val="0"/>
          <w:numId w:val="7"/>
        </w:numPr>
        <w:tabs>
          <w:tab w:pos="818" w:val="left" w:leader="none"/>
          <w:tab w:pos="820" w:val="left" w:leader="none"/>
        </w:tabs>
        <w:spacing w:line="276" w:lineRule="auto" w:before="0" w:after="0"/>
        <w:ind w:left="820" w:right="118" w:hanging="358"/>
        <w:jc w:val="both"/>
        <w:rPr>
          <w:sz w:val="20"/>
        </w:rPr>
      </w:pPr>
      <w:r>
        <w:rPr>
          <w:sz w:val="20"/>
        </w:rPr>
        <w:t>Notwithstanding Paragraph 1 and Paragraph 2, a Party may prevent or delay a transfer through the equitable, non-discriminatory and good faith application of its laws and</w:t>
      </w:r>
      <w:r>
        <w:rPr>
          <w:spacing w:val="40"/>
          <w:sz w:val="20"/>
        </w:rPr>
        <w:t> </w:t>
      </w:r>
      <w:r>
        <w:rPr>
          <w:sz w:val="20"/>
        </w:rPr>
        <w:t>regulations relating to:</w:t>
      </w:r>
    </w:p>
    <w:p>
      <w:pPr>
        <w:pStyle w:val="BodyText"/>
        <w:spacing w:before="11"/>
      </w:pPr>
    </w:p>
    <w:p>
      <w:pPr>
        <w:pStyle w:val="ListParagraph"/>
        <w:numPr>
          <w:ilvl w:val="1"/>
          <w:numId w:val="7"/>
        </w:numPr>
        <w:tabs>
          <w:tab w:pos="1178" w:val="left" w:leader="none"/>
          <w:tab w:pos="1180" w:val="left" w:leader="none"/>
        </w:tabs>
        <w:spacing w:line="276" w:lineRule="auto" w:before="1" w:after="0"/>
        <w:ind w:left="1180" w:right="127" w:hanging="358"/>
        <w:jc w:val="both"/>
        <w:rPr>
          <w:sz w:val="20"/>
        </w:rPr>
      </w:pPr>
      <w:r>
        <w:rPr>
          <w:sz w:val="20"/>
        </w:rPr>
        <w:t>bankruptcy, loss of ability or capacity to make payments, or protection of the right of </w:t>
      </w:r>
      <w:r>
        <w:rPr>
          <w:spacing w:val="-2"/>
          <w:sz w:val="20"/>
        </w:rPr>
        <w:t>creditors;</w:t>
      </w:r>
    </w:p>
    <w:p>
      <w:pPr>
        <w:pStyle w:val="BodyText"/>
        <w:spacing w:before="8"/>
      </w:pPr>
    </w:p>
    <w:p>
      <w:pPr>
        <w:pStyle w:val="ListParagraph"/>
        <w:numPr>
          <w:ilvl w:val="1"/>
          <w:numId w:val="7"/>
        </w:numPr>
        <w:tabs>
          <w:tab w:pos="1178" w:val="left" w:leader="none"/>
          <w:tab w:pos="1180" w:val="left" w:leader="none"/>
        </w:tabs>
        <w:spacing w:line="276" w:lineRule="auto" w:before="1" w:after="0"/>
        <w:ind w:left="1180" w:right="255" w:hanging="360"/>
        <w:jc w:val="left"/>
        <w:rPr>
          <w:sz w:val="20"/>
        </w:rPr>
      </w:pPr>
      <w:r>
        <w:rPr>
          <w:sz w:val="20"/>
        </w:rPr>
        <w:t>non-fulfillment</w:t>
      </w:r>
      <w:r>
        <w:rPr>
          <w:spacing w:val="-4"/>
          <w:sz w:val="20"/>
        </w:rPr>
        <w:t> </w:t>
      </w:r>
      <w:r>
        <w:rPr>
          <w:sz w:val="20"/>
        </w:rPr>
        <w:t>of</w:t>
      </w:r>
      <w:r>
        <w:rPr>
          <w:spacing w:val="-2"/>
          <w:sz w:val="20"/>
        </w:rPr>
        <w:t> </w:t>
      </w:r>
      <w:r>
        <w:rPr>
          <w:sz w:val="20"/>
        </w:rPr>
        <w:t>the</w:t>
      </w:r>
      <w:r>
        <w:rPr>
          <w:spacing w:val="-4"/>
          <w:sz w:val="20"/>
        </w:rPr>
        <w:t> </w:t>
      </w:r>
      <w:r>
        <w:rPr>
          <w:sz w:val="20"/>
        </w:rPr>
        <w:t>host</w:t>
      </w:r>
      <w:r>
        <w:rPr>
          <w:spacing w:val="-2"/>
          <w:sz w:val="20"/>
        </w:rPr>
        <w:t> </w:t>
      </w:r>
      <w:r>
        <w:rPr>
          <w:sz w:val="20"/>
        </w:rPr>
        <w:t>Party’s</w:t>
      </w:r>
      <w:r>
        <w:rPr>
          <w:spacing w:val="-3"/>
          <w:sz w:val="20"/>
        </w:rPr>
        <w:t> </w:t>
      </w:r>
      <w:r>
        <w:rPr>
          <w:sz w:val="20"/>
        </w:rPr>
        <w:t>transfer</w:t>
      </w:r>
      <w:r>
        <w:rPr>
          <w:spacing w:val="-4"/>
          <w:sz w:val="20"/>
        </w:rPr>
        <w:t> </w:t>
      </w:r>
      <w:r>
        <w:rPr>
          <w:sz w:val="20"/>
        </w:rPr>
        <w:t>requirements</w:t>
      </w:r>
      <w:r>
        <w:rPr>
          <w:spacing w:val="-3"/>
          <w:sz w:val="20"/>
        </w:rPr>
        <w:t> </w:t>
      </w:r>
      <w:r>
        <w:rPr>
          <w:sz w:val="20"/>
        </w:rPr>
        <w:t>in</w:t>
      </w:r>
      <w:r>
        <w:rPr>
          <w:spacing w:val="-4"/>
          <w:sz w:val="20"/>
        </w:rPr>
        <w:t> </w:t>
      </w:r>
      <w:r>
        <w:rPr>
          <w:sz w:val="20"/>
        </w:rPr>
        <w:t>respect</w:t>
      </w:r>
      <w:r>
        <w:rPr>
          <w:spacing w:val="-4"/>
          <w:sz w:val="20"/>
        </w:rPr>
        <w:t> </w:t>
      </w:r>
      <w:r>
        <w:rPr>
          <w:sz w:val="20"/>
        </w:rPr>
        <w:t>of</w:t>
      </w:r>
      <w:r>
        <w:rPr>
          <w:spacing w:val="-2"/>
          <w:sz w:val="20"/>
        </w:rPr>
        <w:t> </w:t>
      </w:r>
      <w:r>
        <w:rPr>
          <w:sz w:val="20"/>
        </w:rPr>
        <w:t>trading</w:t>
      </w:r>
      <w:r>
        <w:rPr>
          <w:spacing w:val="-3"/>
          <w:sz w:val="20"/>
        </w:rPr>
        <w:t> </w:t>
      </w:r>
      <w:r>
        <w:rPr>
          <w:sz w:val="20"/>
        </w:rPr>
        <w:t>or</w:t>
      </w:r>
      <w:r>
        <w:rPr>
          <w:spacing w:val="-4"/>
          <w:sz w:val="20"/>
        </w:rPr>
        <w:t> </w:t>
      </w:r>
      <w:r>
        <w:rPr>
          <w:sz w:val="20"/>
        </w:rPr>
        <w:t>dealing</w:t>
      </w:r>
      <w:r>
        <w:rPr>
          <w:spacing w:val="-4"/>
          <w:sz w:val="20"/>
        </w:rPr>
        <w:t> </w:t>
      </w:r>
      <w:r>
        <w:rPr>
          <w:sz w:val="20"/>
        </w:rPr>
        <w:t>in securities, futures, options or derivatives;</w:t>
      </w:r>
    </w:p>
    <w:p>
      <w:pPr>
        <w:pStyle w:val="BodyText"/>
        <w:spacing w:before="11"/>
      </w:pPr>
    </w:p>
    <w:p>
      <w:pPr>
        <w:pStyle w:val="ListParagraph"/>
        <w:numPr>
          <w:ilvl w:val="1"/>
          <w:numId w:val="7"/>
        </w:numPr>
        <w:tabs>
          <w:tab w:pos="1178" w:val="left" w:leader="none"/>
        </w:tabs>
        <w:spacing w:line="240" w:lineRule="auto" w:before="0" w:after="0"/>
        <w:ind w:left="1178" w:right="0" w:hanging="356"/>
        <w:jc w:val="left"/>
        <w:rPr>
          <w:sz w:val="20"/>
        </w:rPr>
      </w:pPr>
      <w:r>
        <w:rPr>
          <w:sz w:val="20"/>
        </w:rPr>
        <w:t>non-fulfillment</w:t>
      </w:r>
      <w:r>
        <w:rPr>
          <w:spacing w:val="-9"/>
          <w:sz w:val="20"/>
        </w:rPr>
        <w:t> </w:t>
      </w:r>
      <w:r>
        <w:rPr>
          <w:sz w:val="20"/>
        </w:rPr>
        <w:t>of</w:t>
      </w:r>
      <w:r>
        <w:rPr>
          <w:spacing w:val="-7"/>
          <w:sz w:val="20"/>
        </w:rPr>
        <w:t> </w:t>
      </w:r>
      <w:r>
        <w:rPr>
          <w:sz w:val="20"/>
        </w:rPr>
        <w:t>tax</w:t>
      </w:r>
      <w:r>
        <w:rPr>
          <w:spacing w:val="-7"/>
          <w:sz w:val="20"/>
        </w:rPr>
        <w:t> </w:t>
      </w:r>
      <w:r>
        <w:rPr>
          <w:spacing w:val="-2"/>
          <w:sz w:val="20"/>
        </w:rPr>
        <w:t>obligations;</w:t>
      </w:r>
    </w:p>
    <w:p>
      <w:pPr>
        <w:pStyle w:val="BodyText"/>
        <w:spacing w:before="44"/>
      </w:pPr>
    </w:p>
    <w:p>
      <w:pPr>
        <w:pStyle w:val="ListParagraph"/>
        <w:numPr>
          <w:ilvl w:val="1"/>
          <w:numId w:val="7"/>
        </w:numPr>
        <w:tabs>
          <w:tab w:pos="1178" w:val="left" w:leader="none"/>
        </w:tabs>
        <w:spacing w:line="240" w:lineRule="auto" w:before="0" w:after="0"/>
        <w:ind w:left="1178" w:right="0" w:hanging="356"/>
        <w:jc w:val="left"/>
        <w:rPr>
          <w:sz w:val="20"/>
        </w:rPr>
      </w:pPr>
      <w:r>
        <w:rPr>
          <w:sz w:val="20"/>
        </w:rPr>
        <w:t>criminal</w:t>
      </w:r>
      <w:r>
        <w:rPr>
          <w:spacing w:val="-6"/>
          <w:sz w:val="20"/>
        </w:rPr>
        <w:t> </w:t>
      </w:r>
      <w:r>
        <w:rPr>
          <w:sz w:val="20"/>
        </w:rPr>
        <w:t>or</w:t>
      </w:r>
      <w:r>
        <w:rPr>
          <w:spacing w:val="-5"/>
          <w:sz w:val="20"/>
        </w:rPr>
        <w:t> </w:t>
      </w:r>
      <w:r>
        <w:rPr>
          <w:sz w:val="20"/>
        </w:rPr>
        <w:t>penal</w:t>
      </w:r>
      <w:r>
        <w:rPr>
          <w:spacing w:val="-6"/>
          <w:sz w:val="20"/>
        </w:rPr>
        <w:t> </w:t>
      </w:r>
      <w:r>
        <w:rPr>
          <w:sz w:val="20"/>
        </w:rPr>
        <w:t>offences</w:t>
      </w:r>
      <w:r>
        <w:rPr>
          <w:spacing w:val="-5"/>
          <w:sz w:val="20"/>
        </w:rPr>
        <w:t> </w:t>
      </w:r>
      <w:r>
        <w:rPr>
          <w:sz w:val="20"/>
        </w:rPr>
        <w:t>and</w:t>
      </w:r>
      <w:r>
        <w:rPr>
          <w:spacing w:val="-6"/>
          <w:sz w:val="20"/>
        </w:rPr>
        <w:t> </w:t>
      </w:r>
      <w:r>
        <w:rPr>
          <w:sz w:val="20"/>
        </w:rPr>
        <w:t>the</w:t>
      </w:r>
      <w:r>
        <w:rPr>
          <w:spacing w:val="-5"/>
          <w:sz w:val="20"/>
        </w:rPr>
        <w:t> </w:t>
      </w:r>
      <w:r>
        <w:rPr>
          <w:sz w:val="20"/>
        </w:rPr>
        <w:t>recovery</w:t>
      </w:r>
      <w:r>
        <w:rPr>
          <w:spacing w:val="-7"/>
          <w:sz w:val="20"/>
        </w:rPr>
        <w:t> </w:t>
      </w:r>
      <w:r>
        <w:rPr>
          <w:sz w:val="20"/>
        </w:rPr>
        <w:t>of</w:t>
      </w:r>
      <w:r>
        <w:rPr>
          <w:spacing w:val="-4"/>
          <w:sz w:val="20"/>
        </w:rPr>
        <w:t> </w:t>
      </w:r>
      <w:r>
        <w:rPr>
          <w:sz w:val="20"/>
        </w:rPr>
        <w:t>the</w:t>
      </w:r>
      <w:r>
        <w:rPr>
          <w:spacing w:val="-5"/>
          <w:sz w:val="20"/>
        </w:rPr>
        <w:t> </w:t>
      </w:r>
      <w:r>
        <w:rPr>
          <w:sz w:val="20"/>
        </w:rPr>
        <w:t>proceeds</w:t>
      </w:r>
      <w:r>
        <w:rPr>
          <w:spacing w:val="-5"/>
          <w:sz w:val="20"/>
        </w:rPr>
        <w:t> </w:t>
      </w:r>
      <w:r>
        <w:rPr>
          <w:sz w:val="20"/>
        </w:rPr>
        <w:t>of</w:t>
      </w:r>
      <w:r>
        <w:rPr>
          <w:spacing w:val="-4"/>
          <w:sz w:val="20"/>
        </w:rPr>
        <w:t> </w:t>
      </w:r>
      <w:r>
        <w:rPr>
          <w:spacing w:val="-2"/>
          <w:sz w:val="20"/>
        </w:rPr>
        <w:t>crime;</w:t>
      </w:r>
    </w:p>
    <w:p>
      <w:pPr>
        <w:pStyle w:val="BodyText"/>
        <w:spacing w:before="44"/>
      </w:pPr>
    </w:p>
    <w:p>
      <w:pPr>
        <w:pStyle w:val="ListParagraph"/>
        <w:numPr>
          <w:ilvl w:val="1"/>
          <w:numId w:val="7"/>
        </w:numPr>
        <w:tabs>
          <w:tab w:pos="1178" w:val="left" w:leader="none"/>
        </w:tabs>
        <w:spacing w:line="240" w:lineRule="auto" w:before="1" w:after="0"/>
        <w:ind w:left="1178" w:right="0" w:hanging="356"/>
        <w:jc w:val="left"/>
        <w:rPr>
          <w:sz w:val="20"/>
        </w:rPr>
      </w:pPr>
      <w:r>
        <w:rPr>
          <w:sz w:val="20"/>
        </w:rPr>
        <w:t>social</w:t>
      </w:r>
      <w:r>
        <w:rPr>
          <w:spacing w:val="-10"/>
          <w:sz w:val="20"/>
        </w:rPr>
        <w:t> </w:t>
      </w:r>
      <w:r>
        <w:rPr>
          <w:sz w:val="20"/>
        </w:rPr>
        <w:t>security,</w:t>
      </w:r>
      <w:r>
        <w:rPr>
          <w:spacing w:val="-7"/>
          <w:sz w:val="20"/>
        </w:rPr>
        <w:t> </w:t>
      </w:r>
      <w:r>
        <w:rPr>
          <w:sz w:val="20"/>
        </w:rPr>
        <w:t>public</w:t>
      </w:r>
      <w:r>
        <w:rPr>
          <w:spacing w:val="-8"/>
          <w:sz w:val="20"/>
        </w:rPr>
        <w:t> </w:t>
      </w:r>
      <w:r>
        <w:rPr>
          <w:sz w:val="20"/>
        </w:rPr>
        <w:t>retirement</w:t>
      </w:r>
      <w:r>
        <w:rPr>
          <w:spacing w:val="-9"/>
          <w:sz w:val="20"/>
        </w:rPr>
        <w:t> </w:t>
      </w:r>
      <w:r>
        <w:rPr>
          <w:sz w:val="20"/>
        </w:rPr>
        <w:t>or</w:t>
      </w:r>
      <w:r>
        <w:rPr>
          <w:spacing w:val="-8"/>
          <w:sz w:val="20"/>
        </w:rPr>
        <w:t> </w:t>
      </w:r>
      <w:r>
        <w:rPr>
          <w:sz w:val="20"/>
        </w:rPr>
        <w:t>compulsory</w:t>
      </w:r>
      <w:r>
        <w:rPr>
          <w:spacing w:val="-12"/>
          <w:sz w:val="20"/>
        </w:rPr>
        <w:t> </w:t>
      </w:r>
      <w:r>
        <w:rPr>
          <w:sz w:val="20"/>
        </w:rPr>
        <w:t>saving</w:t>
      </w:r>
      <w:r>
        <w:rPr>
          <w:spacing w:val="-7"/>
          <w:sz w:val="20"/>
        </w:rPr>
        <w:t> </w:t>
      </w:r>
      <w:r>
        <w:rPr>
          <w:spacing w:val="-2"/>
          <w:sz w:val="20"/>
        </w:rPr>
        <w:t>schemes;</w:t>
      </w:r>
    </w:p>
    <w:p>
      <w:pPr>
        <w:pStyle w:val="BodyText"/>
        <w:spacing w:before="77"/>
        <w:rPr>
          <w:sz w:val="16"/>
        </w:rPr>
      </w:pPr>
    </w:p>
    <w:p>
      <w:pPr>
        <w:spacing w:line="276" w:lineRule="auto" w:before="0"/>
        <w:ind w:left="100" w:right="0" w:firstLine="0"/>
        <w:jc w:val="left"/>
        <w:rPr>
          <w:sz w:val="16"/>
        </w:rPr>
      </w:pPr>
      <w:r>
        <w:rPr>
          <w:sz w:val="16"/>
          <w:vertAlign w:val="superscript"/>
        </w:rPr>
        <w:t>7</w:t>
      </w:r>
      <w:r>
        <w:rPr>
          <w:spacing w:val="18"/>
          <w:sz w:val="16"/>
          <w:vertAlign w:val="baseline"/>
        </w:rPr>
        <w:t> </w:t>
      </w:r>
      <w:r>
        <w:rPr>
          <w:sz w:val="16"/>
          <w:vertAlign w:val="baseline"/>
        </w:rPr>
        <w:t>The</w:t>
      </w:r>
      <w:r>
        <w:rPr>
          <w:spacing w:val="18"/>
          <w:sz w:val="16"/>
          <w:vertAlign w:val="baseline"/>
        </w:rPr>
        <w:t> </w:t>
      </w:r>
      <w:r>
        <w:rPr>
          <w:sz w:val="16"/>
          <w:vertAlign w:val="baseline"/>
        </w:rPr>
        <w:t>Parties</w:t>
      </w:r>
      <w:r>
        <w:rPr>
          <w:spacing w:val="17"/>
          <w:sz w:val="16"/>
          <w:vertAlign w:val="baseline"/>
        </w:rPr>
        <w:t> </w:t>
      </w:r>
      <w:r>
        <w:rPr>
          <w:sz w:val="16"/>
          <w:vertAlign w:val="baseline"/>
        </w:rPr>
        <w:t>understand</w:t>
      </w:r>
      <w:r>
        <w:rPr>
          <w:spacing w:val="16"/>
          <w:sz w:val="16"/>
          <w:vertAlign w:val="baseline"/>
        </w:rPr>
        <w:t> </w:t>
      </w:r>
      <w:r>
        <w:rPr>
          <w:sz w:val="16"/>
          <w:vertAlign w:val="baseline"/>
        </w:rPr>
        <w:t>that</w:t>
      </w:r>
      <w:r>
        <w:rPr>
          <w:spacing w:val="17"/>
          <w:sz w:val="16"/>
          <w:vertAlign w:val="baseline"/>
        </w:rPr>
        <w:t> </w:t>
      </w:r>
      <w:r>
        <w:rPr>
          <w:sz w:val="16"/>
          <w:vertAlign w:val="baseline"/>
        </w:rPr>
        <w:t>the</w:t>
      </w:r>
      <w:r>
        <w:rPr>
          <w:spacing w:val="16"/>
          <w:sz w:val="16"/>
          <w:vertAlign w:val="baseline"/>
        </w:rPr>
        <w:t> </w:t>
      </w:r>
      <w:r>
        <w:rPr>
          <w:sz w:val="16"/>
          <w:vertAlign w:val="baseline"/>
        </w:rPr>
        <w:t>reference</w:t>
      </w:r>
      <w:r>
        <w:rPr>
          <w:spacing w:val="18"/>
          <w:sz w:val="16"/>
          <w:vertAlign w:val="baseline"/>
        </w:rPr>
        <w:t> </w:t>
      </w:r>
      <w:r>
        <w:rPr>
          <w:sz w:val="16"/>
          <w:vertAlign w:val="baseline"/>
        </w:rPr>
        <w:t>to</w:t>
      </w:r>
      <w:r>
        <w:rPr>
          <w:spacing w:val="16"/>
          <w:sz w:val="16"/>
          <w:vertAlign w:val="baseline"/>
        </w:rPr>
        <w:t> </w:t>
      </w:r>
      <w:r>
        <w:rPr>
          <w:sz w:val="16"/>
          <w:vertAlign w:val="baseline"/>
        </w:rPr>
        <w:t>“the</w:t>
      </w:r>
      <w:r>
        <w:rPr>
          <w:spacing w:val="18"/>
          <w:sz w:val="16"/>
          <w:vertAlign w:val="baseline"/>
        </w:rPr>
        <w:t> </w:t>
      </w:r>
      <w:r>
        <w:rPr>
          <w:sz w:val="16"/>
          <w:vertAlign w:val="baseline"/>
        </w:rPr>
        <w:t>initial</w:t>
      </w:r>
      <w:r>
        <w:rPr>
          <w:spacing w:val="16"/>
          <w:sz w:val="16"/>
          <w:vertAlign w:val="baseline"/>
        </w:rPr>
        <w:t> </w:t>
      </w:r>
      <w:r>
        <w:rPr>
          <w:sz w:val="16"/>
          <w:vertAlign w:val="baseline"/>
        </w:rPr>
        <w:t>capital,</w:t>
      </w:r>
      <w:r>
        <w:rPr>
          <w:spacing w:val="18"/>
          <w:sz w:val="16"/>
          <w:vertAlign w:val="baseline"/>
        </w:rPr>
        <w:t> </w:t>
      </w:r>
      <w:r>
        <w:rPr>
          <w:sz w:val="16"/>
          <w:vertAlign w:val="baseline"/>
        </w:rPr>
        <w:t>plus</w:t>
      </w:r>
      <w:r>
        <w:rPr>
          <w:spacing w:val="20"/>
          <w:sz w:val="16"/>
          <w:vertAlign w:val="baseline"/>
        </w:rPr>
        <w:t> </w:t>
      </w:r>
      <w:r>
        <w:rPr>
          <w:sz w:val="16"/>
          <w:vertAlign w:val="baseline"/>
        </w:rPr>
        <w:t>any</w:t>
      </w:r>
      <w:r>
        <w:rPr>
          <w:spacing w:val="18"/>
          <w:sz w:val="16"/>
          <w:vertAlign w:val="baseline"/>
        </w:rPr>
        <w:t> </w:t>
      </w:r>
      <w:r>
        <w:rPr>
          <w:sz w:val="16"/>
          <w:vertAlign w:val="baseline"/>
        </w:rPr>
        <w:t>additional</w:t>
      </w:r>
      <w:r>
        <w:rPr>
          <w:spacing w:val="17"/>
          <w:sz w:val="16"/>
          <w:vertAlign w:val="baseline"/>
        </w:rPr>
        <w:t> </w:t>
      </w:r>
      <w:r>
        <w:rPr>
          <w:sz w:val="16"/>
          <w:vertAlign w:val="baseline"/>
        </w:rPr>
        <w:t>capital</w:t>
      </w:r>
      <w:r>
        <w:rPr>
          <w:spacing w:val="19"/>
          <w:sz w:val="16"/>
          <w:vertAlign w:val="baseline"/>
        </w:rPr>
        <w:t> </w:t>
      </w:r>
      <w:r>
        <w:rPr>
          <w:sz w:val="16"/>
          <w:vertAlign w:val="baseline"/>
        </w:rPr>
        <w:t>used</w:t>
      </w:r>
      <w:r>
        <w:rPr>
          <w:spacing w:val="16"/>
          <w:sz w:val="16"/>
          <w:vertAlign w:val="baseline"/>
        </w:rPr>
        <w:t> </w:t>
      </w:r>
      <w:r>
        <w:rPr>
          <w:sz w:val="16"/>
          <w:vertAlign w:val="baseline"/>
        </w:rPr>
        <w:t>to</w:t>
      </w:r>
      <w:r>
        <w:rPr>
          <w:spacing w:val="16"/>
          <w:sz w:val="16"/>
          <w:vertAlign w:val="baseline"/>
        </w:rPr>
        <w:t> </w:t>
      </w:r>
      <w:r>
        <w:rPr>
          <w:sz w:val="16"/>
          <w:vertAlign w:val="baseline"/>
        </w:rPr>
        <w:t>maintain</w:t>
      </w:r>
      <w:r>
        <w:rPr>
          <w:spacing w:val="18"/>
          <w:sz w:val="16"/>
          <w:vertAlign w:val="baseline"/>
        </w:rPr>
        <w:t> </w:t>
      </w:r>
      <w:r>
        <w:rPr>
          <w:sz w:val="16"/>
          <w:vertAlign w:val="baseline"/>
        </w:rPr>
        <w:t>or</w:t>
      </w:r>
      <w:r>
        <w:rPr>
          <w:spacing w:val="18"/>
          <w:sz w:val="16"/>
          <w:vertAlign w:val="baseline"/>
        </w:rPr>
        <w:t> </w:t>
      </w:r>
      <w:r>
        <w:rPr>
          <w:sz w:val="16"/>
          <w:vertAlign w:val="baseline"/>
        </w:rPr>
        <w:t>expand</w:t>
      </w:r>
      <w:r>
        <w:rPr>
          <w:spacing w:val="18"/>
          <w:sz w:val="16"/>
          <w:vertAlign w:val="baseline"/>
        </w:rPr>
        <w:t> </w:t>
      </w:r>
      <w:r>
        <w:rPr>
          <w:sz w:val="16"/>
          <w:vertAlign w:val="baseline"/>
        </w:rPr>
        <w:t>the investments” only applies following the successful completion of the approval procedures for inward investment.</w:t>
      </w:r>
    </w:p>
    <w:p>
      <w:pPr>
        <w:spacing w:after="0" w:line="276" w:lineRule="auto"/>
        <w:jc w:val="left"/>
        <w:rPr>
          <w:sz w:val="16"/>
        </w:rPr>
        <w:sectPr>
          <w:pgSz w:w="11910" w:h="16840"/>
          <w:pgMar w:header="721" w:footer="851" w:top="1300" w:bottom="1040" w:left="1340" w:right="1320"/>
        </w:sectPr>
      </w:pPr>
    </w:p>
    <w:p>
      <w:pPr>
        <w:pStyle w:val="ListParagraph"/>
        <w:numPr>
          <w:ilvl w:val="1"/>
          <w:numId w:val="7"/>
        </w:numPr>
        <w:tabs>
          <w:tab w:pos="1178" w:val="left" w:leader="none"/>
        </w:tabs>
        <w:spacing w:line="240" w:lineRule="auto" w:before="121" w:after="0"/>
        <w:ind w:left="1178" w:right="0" w:hanging="356"/>
        <w:jc w:val="left"/>
        <w:rPr>
          <w:sz w:val="20"/>
        </w:rPr>
      </w:pPr>
      <w:r>
        <w:rPr>
          <w:sz w:val="20"/>
        </w:rPr>
        <w:t>compliance</w:t>
      </w:r>
      <w:r>
        <w:rPr>
          <w:spacing w:val="-8"/>
          <w:sz w:val="20"/>
        </w:rPr>
        <w:t> </w:t>
      </w:r>
      <w:r>
        <w:rPr>
          <w:sz w:val="20"/>
        </w:rPr>
        <w:t>with</w:t>
      </w:r>
      <w:r>
        <w:rPr>
          <w:spacing w:val="-10"/>
          <w:sz w:val="20"/>
        </w:rPr>
        <w:t> </w:t>
      </w:r>
      <w:r>
        <w:rPr>
          <w:sz w:val="20"/>
        </w:rPr>
        <w:t>judgments</w:t>
      </w:r>
      <w:r>
        <w:rPr>
          <w:spacing w:val="-8"/>
          <w:sz w:val="20"/>
        </w:rPr>
        <w:t> </w:t>
      </w:r>
      <w:r>
        <w:rPr>
          <w:sz w:val="20"/>
        </w:rPr>
        <w:t>in</w:t>
      </w:r>
      <w:r>
        <w:rPr>
          <w:spacing w:val="-9"/>
          <w:sz w:val="20"/>
        </w:rPr>
        <w:t> </w:t>
      </w:r>
      <w:r>
        <w:rPr>
          <w:sz w:val="20"/>
        </w:rPr>
        <w:t>judicial</w:t>
      </w:r>
      <w:r>
        <w:rPr>
          <w:spacing w:val="-10"/>
          <w:sz w:val="20"/>
        </w:rPr>
        <w:t> </w:t>
      </w:r>
      <w:r>
        <w:rPr>
          <w:sz w:val="20"/>
        </w:rPr>
        <w:t>or</w:t>
      </w:r>
      <w:r>
        <w:rPr>
          <w:spacing w:val="-7"/>
          <w:sz w:val="20"/>
        </w:rPr>
        <w:t> </w:t>
      </w:r>
      <w:r>
        <w:rPr>
          <w:sz w:val="20"/>
        </w:rPr>
        <w:t>administrative</w:t>
      </w:r>
      <w:r>
        <w:rPr>
          <w:spacing w:val="-7"/>
          <w:sz w:val="20"/>
        </w:rPr>
        <w:t> </w:t>
      </w:r>
      <w:r>
        <w:rPr>
          <w:spacing w:val="-2"/>
          <w:sz w:val="20"/>
        </w:rPr>
        <w:t>proceedings;</w:t>
      </w:r>
    </w:p>
    <w:p>
      <w:pPr>
        <w:pStyle w:val="BodyText"/>
        <w:spacing w:before="43"/>
      </w:pPr>
    </w:p>
    <w:p>
      <w:pPr>
        <w:pStyle w:val="ListParagraph"/>
        <w:numPr>
          <w:ilvl w:val="1"/>
          <w:numId w:val="7"/>
        </w:numPr>
        <w:tabs>
          <w:tab w:pos="1178" w:val="left" w:leader="none"/>
          <w:tab w:pos="1180" w:val="left" w:leader="none"/>
        </w:tabs>
        <w:spacing w:line="276" w:lineRule="auto" w:before="1" w:after="0"/>
        <w:ind w:left="1180" w:right="123" w:hanging="358"/>
        <w:jc w:val="both"/>
        <w:rPr>
          <w:sz w:val="20"/>
        </w:rPr>
      </w:pPr>
      <w:r>
        <w:rPr>
          <w:sz w:val="20"/>
        </w:rPr>
        <w:t>workers’ retrenchment benefits in relation to labour compensation relating to, amongst others, foreign investment projects that are closed down; and</w:t>
      </w:r>
    </w:p>
    <w:p>
      <w:pPr>
        <w:pStyle w:val="BodyText"/>
        <w:spacing w:before="11"/>
      </w:pPr>
    </w:p>
    <w:p>
      <w:pPr>
        <w:pStyle w:val="ListParagraph"/>
        <w:numPr>
          <w:ilvl w:val="1"/>
          <w:numId w:val="7"/>
        </w:numPr>
        <w:tabs>
          <w:tab w:pos="1178" w:val="left" w:leader="none"/>
          <w:tab w:pos="1180" w:val="left" w:leader="none"/>
        </w:tabs>
        <w:spacing w:line="276" w:lineRule="auto" w:before="0" w:after="0"/>
        <w:ind w:left="1180" w:right="125" w:hanging="358"/>
        <w:jc w:val="both"/>
        <w:rPr>
          <w:sz w:val="20"/>
        </w:rPr>
      </w:pPr>
      <w:r>
        <w:rPr>
          <w:sz w:val="20"/>
        </w:rPr>
        <w:t>financial reporting or record keeping of transfers when necessary to assist law enforcement or financial regulatory authorities.</w:t>
      </w:r>
    </w:p>
    <w:p>
      <w:pPr>
        <w:pStyle w:val="BodyText"/>
        <w:spacing w:before="9"/>
      </w:pPr>
    </w:p>
    <w:p>
      <w:pPr>
        <w:pStyle w:val="ListParagraph"/>
        <w:numPr>
          <w:ilvl w:val="0"/>
          <w:numId w:val="7"/>
        </w:numPr>
        <w:tabs>
          <w:tab w:pos="810" w:val="left" w:leader="none"/>
          <w:tab w:pos="813" w:val="left" w:leader="none"/>
        </w:tabs>
        <w:spacing w:line="276" w:lineRule="auto" w:before="0" w:after="0"/>
        <w:ind w:left="813" w:right="123" w:hanging="356"/>
        <w:jc w:val="both"/>
        <w:rPr>
          <w:sz w:val="20"/>
        </w:rPr>
      </w:pPr>
      <w:r>
        <w:rPr>
          <w:sz w:val="20"/>
        </w:rPr>
        <w:t>For greater certainty, the transfers referred to in the preceding Paragraphs shall comply with relevant formalities stipulated by the host Party’s domestic laws and regulations relating to exchange administration, insofar as</w:t>
      </w:r>
      <w:r>
        <w:rPr>
          <w:spacing w:val="-1"/>
          <w:sz w:val="20"/>
        </w:rPr>
        <w:t> </w:t>
      </w:r>
      <w:r>
        <w:rPr>
          <w:sz w:val="20"/>
        </w:rPr>
        <w:t>such laws and regulations are not to be used as a</w:t>
      </w:r>
      <w:r>
        <w:rPr>
          <w:spacing w:val="-2"/>
          <w:sz w:val="20"/>
        </w:rPr>
        <w:t> </w:t>
      </w:r>
      <w:r>
        <w:rPr>
          <w:sz w:val="20"/>
        </w:rPr>
        <w:t>means of avoiding a Party’s obligations under this Agreement.</w:t>
      </w:r>
    </w:p>
    <w:p>
      <w:pPr>
        <w:pStyle w:val="BodyText"/>
        <w:spacing w:before="11"/>
      </w:pPr>
    </w:p>
    <w:p>
      <w:pPr>
        <w:pStyle w:val="ListParagraph"/>
        <w:numPr>
          <w:ilvl w:val="0"/>
          <w:numId w:val="7"/>
        </w:numPr>
        <w:tabs>
          <w:tab w:pos="810" w:val="left" w:leader="none"/>
          <w:tab w:pos="813" w:val="left" w:leader="none"/>
        </w:tabs>
        <w:spacing w:line="276" w:lineRule="auto" w:before="0" w:after="0"/>
        <w:ind w:left="813" w:right="231" w:hanging="356"/>
        <w:jc w:val="left"/>
        <w:rPr>
          <w:sz w:val="20"/>
        </w:rPr>
      </w:pPr>
      <w:r>
        <w:rPr>
          <w:sz w:val="20"/>
        </w:rPr>
        <w:t>Nothing</w:t>
      </w:r>
      <w:r>
        <w:rPr>
          <w:spacing w:val="-3"/>
          <w:sz w:val="20"/>
        </w:rPr>
        <w:t> </w:t>
      </w:r>
      <w:r>
        <w:rPr>
          <w:sz w:val="20"/>
        </w:rPr>
        <w:t>in</w:t>
      </w:r>
      <w:r>
        <w:rPr>
          <w:spacing w:val="-2"/>
          <w:sz w:val="20"/>
        </w:rPr>
        <w:t> </w:t>
      </w:r>
      <w:r>
        <w:rPr>
          <w:sz w:val="20"/>
        </w:rPr>
        <w:t>this</w:t>
      </w:r>
      <w:r>
        <w:rPr>
          <w:spacing w:val="-1"/>
          <w:sz w:val="20"/>
        </w:rPr>
        <w:t> </w:t>
      </w:r>
      <w:r>
        <w:rPr>
          <w:sz w:val="20"/>
        </w:rPr>
        <w:t>Agreement</w:t>
      </w:r>
      <w:r>
        <w:rPr>
          <w:spacing w:val="-4"/>
          <w:sz w:val="20"/>
        </w:rPr>
        <w:t> </w:t>
      </w:r>
      <w:r>
        <w:rPr>
          <w:sz w:val="20"/>
        </w:rPr>
        <w:t>shall</w:t>
      </w:r>
      <w:r>
        <w:rPr>
          <w:spacing w:val="-3"/>
          <w:sz w:val="20"/>
        </w:rPr>
        <w:t> </w:t>
      </w:r>
      <w:r>
        <w:rPr>
          <w:sz w:val="20"/>
        </w:rPr>
        <w:t>affect</w:t>
      </w:r>
      <w:r>
        <w:rPr>
          <w:spacing w:val="-4"/>
          <w:sz w:val="20"/>
        </w:rPr>
        <w:t> </w:t>
      </w:r>
      <w:r>
        <w:rPr>
          <w:sz w:val="20"/>
        </w:rPr>
        <w:t>the</w:t>
      </w:r>
      <w:r>
        <w:rPr>
          <w:spacing w:val="-4"/>
          <w:sz w:val="20"/>
        </w:rPr>
        <w:t> </w:t>
      </w:r>
      <w:r>
        <w:rPr>
          <w:sz w:val="20"/>
        </w:rPr>
        <w:t>rights</w:t>
      </w:r>
      <w:r>
        <w:rPr>
          <w:spacing w:val="-3"/>
          <w:sz w:val="20"/>
        </w:rPr>
        <w:t> </w:t>
      </w:r>
      <w:r>
        <w:rPr>
          <w:sz w:val="20"/>
        </w:rPr>
        <w:t>and</w:t>
      </w:r>
      <w:r>
        <w:rPr>
          <w:spacing w:val="-4"/>
          <w:sz w:val="20"/>
        </w:rPr>
        <w:t> </w:t>
      </w:r>
      <w:r>
        <w:rPr>
          <w:sz w:val="20"/>
        </w:rPr>
        <w:t>obligations</w:t>
      </w:r>
      <w:r>
        <w:rPr>
          <w:spacing w:val="-1"/>
          <w:sz w:val="20"/>
        </w:rPr>
        <w:t> </w:t>
      </w:r>
      <w:r>
        <w:rPr>
          <w:sz w:val="20"/>
        </w:rPr>
        <w:t>of</w:t>
      </w:r>
      <w:r>
        <w:rPr>
          <w:spacing w:val="-2"/>
          <w:sz w:val="20"/>
        </w:rPr>
        <w:t> </w:t>
      </w:r>
      <w:r>
        <w:rPr>
          <w:sz w:val="20"/>
        </w:rPr>
        <w:t>the</w:t>
      </w:r>
      <w:r>
        <w:rPr>
          <w:spacing w:val="-2"/>
          <w:sz w:val="20"/>
        </w:rPr>
        <w:t> </w:t>
      </w:r>
      <w:r>
        <w:rPr>
          <w:sz w:val="20"/>
        </w:rPr>
        <w:t>Parties</w:t>
      </w:r>
      <w:r>
        <w:rPr>
          <w:spacing w:val="-3"/>
          <w:sz w:val="20"/>
        </w:rPr>
        <w:t> </w:t>
      </w:r>
      <w:r>
        <w:rPr>
          <w:sz w:val="20"/>
        </w:rPr>
        <w:t>as</w:t>
      </w:r>
      <w:r>
        <w:rPr>
          <w:spacing w:val="-1"/>
          <w:sz w:val="20"/>
        </w:rPr>
        <w:t> </w:t>
      </w:r>
      <w:r>
        <w:rPr>
          <w:sz w:val="20"/>
        </w:rPr>
        <w:t>members</w:t>
      </w:r>
      <w:r>
        <w:rPr>
          <w:spacing w:val="-3"/>
          <w:sz w:val="20"/>
        </w:rPr>
        <w:t> </w:t>
      </w:r>
      <w:r>
        <w:rPr>
          <w:sz w:val="20"/>
        </w:rPr>
        <w:t>of the IMF under the Articles of Agreement of the IMF, including the use of exchange actions which are in conformity</w:t>
      </w:r>
      <w:r>
        <w:rPr>
          <w:spacing w:val="-4"/>
          <w:sz w:val="20"/>
        </w:rPr>
        <w:t> </w:t>
      </w:r>
      <w:r>
        <w:rPr>
          <w:sz w:val="20"/>
        </w:rPr>
        <w:t>with the Articles of Agreement of the IMF, provided that a Party</w:t>
      </w:r>
      <w:r>
        <w:rPr>
          <w:spacing w:val="-3"/>
          <w:sz w:val="20"/>
        </w:rPr>
        <w:t> </w:t>
      </w:r>
      <w:r>
        <w:rPr>
          <w:sz w:val="20"/>
        </w:rPr>
        <w:t>shall not impose restrictions on any capital transactions inconsistently with its specific commitments under this Agreement regarding such transactions, except:</w:t>
      </w:r>
    </w:p>
    <w:p>
      <w:pPr>
        <w:pStyle w:val="BodyText"/>
        <w:spacing w:before="10"/>
      </w:pPr>
    </w:p>
    <w:p>
      <w:pPr>
        <w:pStyle w:val="ListParagraph"/>
        <w:numPr>
          <w:ilvl w:val="1"/>
          <w:numId w:val="7"/>
        </w:numPr>
        <w:tabs>
          <w:tab w:pos="1176" w:val="left" w:leader="none"/>
        </w:tabs>
        <w:spacing w:line="240" w:lineRule="auto" w:before="0" w:after="0"/>
        <w:ind w:left="1176" w:right="0" w:hanging="356"/>
        <w:jc w:val="left"/>
        <w:rPr>
          <w:sz w:val="20"/>
        </w:rPr>
      </w:pPr>
      <w:r>
        <w:rPr>
          <w:sz w:val="20"/>
        </w:rPr>
        <w:t>under</w:t>
      </w:r>
      <w:r>
        <w:rPr>
          <w:spacing w:val="-6"/>
          <w:sz w:val="20"/>
        </w:rPr>
        <w:t> </w:t>
      </w:r>
      <w:r>
        <w:rPr>
          <w:sz w:val="20"/>
        </w:rPr>
        <w:t>Article</w:t>
      </w:r>
      <w:r>
        <w:rPr>
          <w:spacing w:val="-8"/>
          <w:sz w:val="20"/>
        </w:rPr>
        <w:t> </w:t>
      </w:r>
      <w:r>
        <w:rPr>
          <w:sz w:val="20"/>
        </w:rPr>
        <w:t>11</w:t>
      </w:r>
      <w:r>
        <w:rPr>
          <w:spacing w:val="-7"/>
          <w:sz w:val="20"/>
        </w:rPr>
        <w:t> </w:t>
      </w:r>
      <w:r>
        <w:rPr>
          <w:sz w:val="20"/>
        </w:rPr>
        <w:t>(Measures</w:t>
      </w:r>
      <w:r>
        <w:rPr>
          <w:spacing w:val="-5"/>
          <w:sz w:val="20"/>
        </w:rPr>
        <w:t> </w:t>
      </w:r>
      <w:r>
        <w:rPr>
          <w:sz w:val="20"/>
        </w:rPr>
        <w:t>to</w:t>
      </w:r>
      <w:r>
        <w:rPr>
          <w:spacing w:val="-8"/>
          <w:sz w:val="20"/>
        </w:rPr>
        <w:t> </w:t>
      </w:r>
      <w:r>
        <w:rPr>
          <w:sz w:val="20"/>
        </w:rPr>
        <w:t>Safeguard</w:t>
      </w:r>
      <w:r>
        <w:rPr>
          <w:spacing w:val="-6"/>
          <w:sz w:val="20"/>
        </w:rPr>
        <w:t> </w:t>
      </w:r>
      <w:r>
        <w:rPr>
          <w:sz w:val="20"/>
        </w:rPr>
        <w:t>the</w:t>
      </w:r>
      <w:r>
        <w:rPr>
          <w:spacing w:val="-7"/>
          <w:sz w:val="20"/>
        </w:rPr>
        <w:t> </w:t>
      </w:r>
      <w:r>
        <w:rPr>
          <w:sz w:val="20"/>
        </w:rPr>
        <w:t>Balance</w:t>
      </w:r>
      <w:r>
        <w:rPr>
          <w:spacing w:val="-6"/>
          <w:sz w:val="20"/>
        </w:rPr>
        <w:t> </w:t>
      </w:r>
      <w:r>
        <w:rPr>
          <w:sz w:val="20"/>
        </w:rPr>
        <w:t>of</w:t>
      </w:r>
      <w:r>
        <w:rPr>
          <w:spacing w:val="-6"/>
          <w:sz w:val="20"/>
        </w:rPr>
        <w:t> </w:t>
      </w:r>
      <w:r>
        <w:rPr>
          <w:sz w:val="20"/>
        </w:rPr>
        <w:t>Payments);</w:t>
      </w:r>
      <w:r>
        <w:rPr>
          <w:spacing w:val="-8"/>
          <w:sz w:val="20"/>
        </w:rPr>
        <w:t> </w:t>
      </w:r>
      <w:r>
        <w:rPr>
          <w:spacing w:val="-5"/>
          <w:sz w:val="20"/>
        </w:rPr>
        <w:t>or</w:t>
      </w:r>
    </w:p>
    <w:p>
      <w:pPr>
        <w:pStyle w:val="BodyText"/>
        <w:spacing w:before="44"/>
      </w:pPr>
    </w:p>
    <w:p>
      <w:pPr>
        <w:pStyle w:val="ListParagraph"/>
        <w:numPr>
          <w:ilvl w:val="1"/>
          <w:numId w:val="7"/>
        </w:numPr>
        <w:tabs>
          <w:tab w:pos="1176" w:val="left" w:leader="none"/>
        </w:tabs>
        <w:spacing w:line="240" w:lineRule="auto" w:before="0" w:after="0"/>
        <w:ind w:left="1176" w:right="0" w:hanging="356"/>
        <w:jc w:val="left"/>
        <w:rPr>
          <w:sz w:val="20"/>
        </w:rPr>
      </w:pPr>
      <w:r>
        <w:rPr>
          <w:sz w:val="20"/>
        </w:rPr>
        <w:t>at</w:t>
      </w:r>
      <w:r>
        <w:rPr>
          <w:spacing w:val="-6"/>
          <w:sz w:val="20"/>
        </w:rPr>
        <w:t> </w:t>
      </w:r>
      <w:r>
        <w:rPr>
          <w:sz w:val="20"/>
        </w:rPr>
        <w:t>the</w:t>
      </w:r>
      <w:r>
        <w:rPr>
          <w:spacing w:val="-5"/>
          <w:sz w:val="20"/>
        </w:rPr>
        <w:t> </w:t>
      </w:r>
      <w:r>
        <w:rPr>
          <w:sz w:val="20"/>
        </w:rPr>
        <w:t>request</w:t>
      </w:r>
      <w:r>
        <w:rPr>
          <w:spacing w:val="-5"/>
          <w:sz w:val="20"/>
        </w:rPr>
        <w:t> </w:t>
      </w:r>
      <w:r>
        <w:rPr>
          <w:sz w:val="20"/>
        </w:rPr>
        <w:t>of</w:t>
      </w:r>
      <w:r>
        <w:rPr>
          <w:spacing w:val="-3"/>
          <w:sz w:val="20"/>
        </w:rPr>
        <w:t> </w:t>
      </w:r>
      <w:r>
        <w:rPr>
          <w:sz w:val="20"/>
        </w:rPr>
        <w:t>the</w:t>
      </w:r>
      <w:r>
        <w:rPr>
          <w:spacing w:val="-3"/>
          <w:sz w:val="20"/>
        </w:rPr>
        <w:t> </w:t>
      </w:r>
      <w:r>
        <w:rPr>
          <w:sz w:val="20"/>
        </w:rPr>
        <w:t>IMF;</w:t>
      </w:r>
      <w:r>
        <w:rPr>
          <w:spacing w:val="-3"/>
          <w:sz w:val="20"/>
        </w:rPr>
        <w:t> </w:t>
      </w:r>
      <w:r>
        <w:rPr>
          <w:spacing w:val="-5"/>
          <w:sz w:val="20"/>
        </w:rPr>
        <w:t>or</w:t>
      </w:r>
    </w:p>
    <w:p>
      <w:pPr>
        <w:pStyle w:val="BodyText"/>
        <w:spacing w:before="44"/>
      </w:pPr>
    </w:p>
    <w:p>
      <w:pPr>
        <w:pStyle w:val="ListParagraph"/>
        <w:numPr>
          <w:ilvl w:val="1"/>
          <w:numId w:val="7"/>
        </w:numPr>
        <w:tabs>
          <w:tab w:pos="1176" w:val="left" w:leader="none"/>
          <w:tab w:pos="1178" w:val="left" w:leader="none"/>
        </w:tabs>
        <w:spacing w:line="276" w:lineRule="auto" w:before="0" w:after="0"/>
        <w:ind w:left="1178" w:right="120" w:hanging="358"/>
        <w:jc w:val="both"/>
        <w:rPr>
          <w:sz w:val="20"/>
        </w:rPr>
      </w:pPr>
      <w:r>
        <w:rPr>
          <w:sz w:val="20"/>
        </w:rPr>
        <w:t>where, in exceptional circumstances, movements of capital cause, or threaten to cause, serious economic or financial disturbance in the Party concerned, provided such restrictions do not affect the rights and obligations of the Parties as members of the</w:t>
      </w:r>
      <w:r>
        <w:rPr>
          <w:spacing w:val="-4"/>
          <w:sz w:val="20"/>
        </w:rPr>
        <w:t> </w:t>
      </w:r>
      <w:r>
        <w:rPr>
          <w:sz w:val="20"/>
        </w:rPr>
        <w:t>WTO under Paragraph 1 of Article XI of GATS, and the measures are taken in accordance with paragraph 2 of Article 11 of this Agreement, mutatis mutandis.</w:t>
      </w:r>
    </w:p>
    <w:p>
      <w:pPr>
        <w:pStyle w:val="BodyText"/>
        <w:spacing w:before="8"/>
      </w:pPr>
    </w:p>
    <w:p>
      <w:pPr>
        <w:spacing w:before="0"/>
        <w:ind w:left="0" w:right="18" w:firstLine="0"/>
        <w:jc w:val="center"/>
        <w:rPr>
          <w:b/>
          <w:sz w:val="28"/>
        </w:rPr>
      </w:pPr>
      <w:bookmarkStart w:name="_bookmark10" w:id="11"/>
      <w:bookmarkEnd w:id="11"/>
      <w:r>
        <w:rPr/>
      </w:r>
      <w:r>
        <w:rPr>
          <w:b/>
          <w:sz w:val="28"/>
        </w:rPr>
        <w:t>ARTICLE</w:t>
      </w:r>
      <w:r>
        <w:rPr>
          <w:b/>
          <w:spacing w:val="-9"/>
          <w:sz w:val="28"/>
        </w:rPr>
        <w:t> </w:t>
      </w:r>
      <w:r>
        <w:rPr>
          <w:b/>
          <w:spacing w:val="-5"/>
          <w:sz w:val="28"/>
        </w:rPr>
        <w:t>11</w:t>
      </w:r>
    </w:p>
    <w:p>
      <w:pPr>
        <w:spacing w:before="47"/>
        <w:ind w:left="2" w:right="18" w:firstLine="0"/>
        <w:jc w:val="center"/>
        <w:rPr>
          <w:b/>
          <w:sz w:val="28"/>
        </w:rPr>
      </w:pPr>
      <w:r>
        <w:rPr>
          <w:b/>
          <w:sz w:val="28"/>
        </w:rPr>
        <w:t>MEASURES</w:t>
      </w:r>
      <w:r>
        <w:rPr>
          <w:b/>
          <w:spacing w:val="-8"/>
          <w:sz w:val="28"/>
        </w:rPr>
        <w:t> </w:t>
      </w:r>
      <w:r>
        <w:rPr>
          <w:b/>
          <w:sz w:val="28"/>
        </w:rPr>
        <w:t>TO</w:t>
      </w:r>
      <w:r>
        <w:rPr>
          <w:b/>
          <w:spacing w:val="-4"/>
          <w:sz w:val="28"/>
        </w:rPr>
        <w:t> </w:t>
      </w:r>
      <w:r>
        <w:rPr>
          <w:b/>
          <w:sz w:val="28"/>
        </w:rPr>
        <w:t>SAFEGUARD</w:t>
      </w:r>
      <w:r>
        <w:rPr>
          <w:b/>
          <w:spacing w:val="-6"/>
          <w:sz w:val="28"/>
        </w:rPr>
        <w:t> </w:t>
      </w:r>
      <w:r>
        <w:rPr>
          <w:b/>
          <w:sz w:val="28"/>
        </w:rPr>
        <w:t>THE</w:t>
      </w:r>
      <w:r>
        <w:rPr>
          <w:b/>
          <w:spacing w:val="-5"/>
          <w:sz w:val="28"/>
        </w:rPr>
        <w:t> </w:t>
      </w:r>
      <w:r>
        <w:rPr>
          <w:b/>
          <w:sz w:val="28"/>
        </w:rPr>
        <w:t>BALANCE</w:t>
      </w:r>
      <w:r>
        <w:rPr>
          <w:b/>
          <w:spacing w:val="-4"/>
          <w:sz w:val="28"/>
        </w:rPr>
        <w:t> </w:t>
      </w:r>
      <w:r>
        <w:rPr>
          <w:b/>
          <w:sz w:val="28"/>
        </w:rPr>
        <w:t>OF</w:t>
      </w:r>
      <w:r>
        <w:rPr>
          <w:b/>
          <w:spacing w:val="-6"/>
          <w:sz w:val="28"/>
        </w:rPr>
        <w:t> </w:t>
      </w:r>
      <w:r>
        <w:rPr>
          <w:b/>
          <w:spacing w:val="-2"/>
          <w:sz w:val="28"/>
        </w:rPr>
        <w:t>PAYMENTS</w:t>
      </w:r>
    </w:p>
    <w:p>
      <w:pPr>
        <w:pStyle w:val="ListParagraph"/>
        <w:numPr>
          <w:ilvl w:val="0"/>
          <w:numId w:val="8"/>
        </w:numPr>
        <w:tabs>
          <w:tab w:pos="818" w:val="left" w:leader="none"/>
          <w:tab w:pos="820" w:val="left" w:leader="none"/>
        </w:tabs>
        <w:spacing w:line="276" w:lineRule="auto" w:before="293" w:after="0"/>
        <w:ind w:left="820" w:right="119" w:hanging="358"/>
        <w:jc w:val="both"/>
        <w:rPr>
          <w:sz w:val="20"/>
        </w:rPr>
      </w:pPr>
      <w:r>
        <w:rPr>
          <w:sz w:val="20"/>
        </w:rPr>
        <w:t>In</w:t>
      </w:r>
      <w:r>
        <w:rPr>
          <w:spacing w:val="-1"/>
          <w:sz w:val="20"/>
        </w:rPr>
        <w:t> </w:t>
      </w:r>
      <w:r>
        <w:rPr>
          <w:sz w:val="20"/>
        </w:rPr>
        <w:t>the</w:t>
      </w:r>
      <w:r>
        <w:rPr>
          <w:spacing w:val="-2"/>
          <w:sz w:val="20"/>
        </w:rPr>
        <w:t> </w:t>
      </w:r>
      <w:r>
        <w:rPr>
          <w:sz w:val="20"/>
        </w:rPr>
        <w:t>event</w:t>
      </w:r>
      <w:r>
        <w:rPr>
          <w:spacing w:val="-1"/>
          <w:sz w:val="20"/>
        </w:rPr>
        <w:t> </w:t>
      </w:r>
      <w:r>
        <w:rPr>
          <w:sz w:val="20"/>
        </w:rPr>
        <w:t>of serious</w:t>
      </w:r>
      <w:r>
        <w:rPr>
          <w:spacing w:val="-1"/>
          <w:sz w:val="20"/>
        </w:rPr>
        <w:t> </w:t>
      </w:r>
      <w:r>
        <w:rPr>
          <w:sz w:val="20"/>
        </w:rPr>
        <w:t>balance</w:t>
      </w:r>
      <w:r>
        <w:rPr>
          <w:spacing w:val="-1"/>
          <w:sz w:val="20"/>
        </w:rPr>
        <w:t> </w:t>
      </w:r>
      <w:r>
        <w:rPr>
          <w:sz w:val="20"/>
        </w:rPr>
        <w:t>of payments</w:t>
      </w:r>
      <w:r>
        <w:rPr>
          <w:spacing w:val="-1"/>
          <w:sz w:val="20"/>
        </w:rPr>
        <w:t> </w:t>
      </w:r>
      <w:r>
        <w:rPr>
          <w:sz w:val="20"/>
        </w:rPr>
        <w:t>and</w:t>
      </w:r>
      <w:r>
        <w:rPr>
          <w:spacing w:val="-2"/>
          <w:sz w:val="20"/>
        </w:rPr>
        <w:t> </w:t>
      </w:r>
      <w:r>
        <w:rPr>
          <w:sz w:val="20"/>
        </w:rPr>
        <w:t>external</w:t>
      </w:r>
      <w:r>
        <w:rPr>
          <w:spacing w:val="-2"/>
          <w:sz w:val="20"/>
        </w:rPr>
        <w:t> </w:t>
      </w:r>
      <w:r>
        <w:rPr>
          <w:sz w:val="20"/>
        </w:rPr>
        <w:t>financial</w:t>
      </w:r>
      <w:r>
        <w:rPr>
          <w:spacing w:val="-2"/>
          <w:sz w:val="20"/>
        </w:rPr>
        <w:t> </w:t>
      </w:r>
      <w:r>
        <w:rPr>
          <w:sz w:val="20"/>
        </w:rPr>
        <w:t>difficulties</w:t>
      </w:r>
      <w:r>
        <w:rPr>
          <w:spacing w:val="-1"/>
          <w:sz w:val="20"/>
        </w:rPr>
        <w:t> </w:t>
      </w:r>
      <w:r>
        <w:rPr>
          <w:sz w:val="20"/>
        </w:rPr>
        <w:t>or</w:t>
      </w:r>
      <w:r>
        <w:rPr>
          <w:spacing w:val="-1"/>
          <w:sz w:val="20"/>
        </w:rPr>
        <w:t> </w:t>
      </w:r>
      <w:r>
        <w:rPr>
          <w:sz w:val="20"/>
        </w:rPr>
        <w:t>threat</w:t>
      </w:r>
      <w:r>
        <w:rPr>
          <w:spacing w:val="-1"/>
          <w:sz w:val="20"/>
        </w:rPr>
        <w:t> </w:t>
      </w:r>
      <w:r>
        <w:rPr>
          <w:sz w:val="20"/>
        </w:rPr>
        <w:t>thereof, a Party may adopt or maintain restrictions on investments, including payments or transfers related to such investments. It is recognised that particular pressures on the balance of payments of a Party in the process of economic development may necessitate the use of restrictions to ensure, inter alia, the maintenance of a level of financial reserves adequate for the implementation of its programme of economic development.</w:t>
      </w:r>
    </w:p>
    <w:p>
      <w:pPr>
        <w:pStyle w:val="BodyText"/>
        <w:spacing w:before="10"/>
      </w:pPr>
    </w:p>
    <w:p>
      <w:pPr>
        <w:pStyle w:val="ListParagraph"/>
        <w:numPr>
          <w:ilvl w:val="0"/>
          <w:numId w:val="8"/>
        </w:numPr>
        <w:tabs>
          <w:tab w:pos="818" w:val="left" w:leader="none"/>
        </w:tabs>
        <w:spacing w:line="240" w:lineRule="auto" w:before="1" w:after="0"/>
        <w:ind w:left="818" w:right="0" w:hanging="358"/>
        <w:jc w:val="left"/>
        <w:rPr>
          <w:sz w:val="20"/>
        </w:rPr>
      </w:pPr>
      <w:r>
        <w:rPr>
          <w:sz w:val="20"/>
        </w:rPr>
        <w:t>The</w:t>
      </w:r>
      <w:r>
        <w:rPr>
          <w:spacing w:val="-8"/>
          <w:sz w:val="20"/>
        </w:rPr>
        <w:t> </w:t>
      </w:r>
      <w:r>
        <w:rPr>
          <w:sz w:val="20"/>
        </w:rPr>
        <w:t>restrictions</w:t>
      </w:r>
      <w:r>
        <w:rPr>
          <w:spacing w:val="-6"/>
          <w:sz w:val="20"/>
        </w:rPr>
        <w:t> </w:t>
      </w:r>
      <w:r>
        <w:rPr>
          <w:sz w:val="20"/>
        </w:rPr>
        <w:t>referred</w:t>
      </w:r>
      <w:r>
        <w:rPr>
          <w:spacing w:val="-7"/>
          <w:sz w:val="20"/>
        </w:rPr>
        <w:t> </w:t>
      </w:r>
      <w:r>
        <w:rPr>
          <w:sz w:val="20"/>
        </w:rPr>
        <w:t>to</w:t>
      </w:r>
      <w:r>
        <w:rPr>
          <w:spacing w:val="-6"/>
          <w:sz w:val="20"/>
        </w:rPr>
        <w:t> </w:t>
      </w:r>
      <w:r>
        <w:rPr>
          <w:sz w:val="20"/>
        </w:rPr>
        <w:t>in</w:t>
      </w:r>
      <w:r>
        <w:rPr>
          <w:spacing w:val="-7"/>
          <w:sz w:val="20"/>
        </w:rPr>
        <w:t> </w:t>
      </w:r>
      <w:r>
        <w:rPr>
          <w:sz w:val="20"/>
        </w:rPr>
        <w:t>Paragraph</w:t>
      </w:r>
      <w:r>
        <w:rPr>
          <w:spacing w:val="-7"/>
          <w:sz w:val="20"/>
        </w:rPr>
        <w:t> </w:t>
      </w:r>
      <w:r>
        <w:rPr>
          <w:sz w:val="20"/>
        </w:rPr>
        <w:t>1</w:t>
      </w:r>
      <w:r>
        <w:rPr>
          <w:spacing w:val="-6"/>
          <w:sz w:val="20"/>
        </w:rPr>
        <w:t> </w:t>
      </w:r>
      <w:r>
        <w:rPr>
          <w:spacing w:val="-2"/>
          <w:sz w:val="20"/>
        </w:rPr>
        <w:t>shall:</w:t>
      </w:r>
    </w:p>
    <w:p>
      <w:pPr>
        <w:pStyle w:val="BodyText"/>
        <w:spacing w:before="44"/>
      </w:pPr>
    </w:p>
    <w:p>
      <w:pPr>
        <w:pStyle w:val="ListParagraph"/>
        <w:numPr>
          <w:ilvl w:val="1"/>
          <w:numId w:val="8"/>
        </w:numPr>
        <w:tabs>
          <w:tab w:pos="1178" w:val="left" w:leader="none"/>
        </w:tabs>
        <w:spacing w:line="240" w:lineRule="auto" w:before="0" w:after="0"/>
        <w:ind w:left="1178" w:right="0" w:hanging="356"/>
        <w:jc w:val="left"/>
        <w:rPr>
          <w:sz w:val="20"/>
        </w:rPr>
      </w:pPr>
      <w:r>
        <w:rPr>
          <w:sz w:val="20"/>
        </w:rPr>
        <w:t>be</w:t>
      </w:r>
      <w:r>
        <w:rPr>
          <w:spacing w:val="-8"/>
          <w:sz w:val="20"/>
        </w:rPr>
        <w:t> </w:t>
      </w:r>
      <w:r>
        <w:rPr>
          <w:sz w:val="20"/>
        </w:rPr>
        <w:t>consistent</w:t>
      </w:r>
      <w:r>
        <w:rPr>
          <w:spacing w:val="-4"/>
          <w:sz w:val="20"/>
        </w:rPr>
        <w:t> </w:t>
      </w:r>
      <w:r>
        <w:rPr>
          <w:sz w:val="20"/>
        </w:rPr>
        <w:t>with</w:t>
      </w:r>
      <w:r>
        <w:rPr>
          <w:spacing w:val="-5"/>
          <w:sz w:val="20"/>
        </w:rPr>
        <w:t> </w:t>
      </w:r>
      <w:r>
        <w:rPr>
          <w:sz w:val="20"/>
        </w:rPr>
        <w:t>the</w:t>
      </w:r>
      <w:r>
        <w:rPr>
          <w:spacing w:val="-5"/>
          <w:sz w:val="20"/>
        </w:rPr>
        <w:t> </w:t>
      </w:r>
      <w:r>
        <w:rPr>
          <w:sz w:val="20"/>
        </w:rPr>
        <w:t>Articles</w:t>
      </w:r>
      <w:r>
        <w:rPr>
          <w:spacing w:val="-5"/>
          <w:sz w:val="20"/>
        </w:rPr>
        <w:t> </w:t>
      </w:r>
      <w:r>
        <w:rPr>
          <w:sz w:val="20"/>
        </w:rPr>
        <w:t>of</w:t>
      </w:r>
      <w:r>
        <w:rPr>
          <w:spacing w:val="-5"/>
          <w:sz w:val="20"/>
        </w:rPr>
        <w:t> </w:t>
      </w:r>
      <w:r>
        <w:rPr>
          <w:sz w:val="20"/>
        </w:rPr>
        <w:t>Agreement</w:t>
      </w:r>
      <w:r>
        <w:rPr>
          <w:spacing w:val="-6"/>
          <w:sz w:val="20"/>
        </w:rPr>
        <w:t> </w:t>
      </w:r>
      <w:r>
        <w:rPr>
          <w:sz w:val="20"/>
        </w:rPr>
        <w:t>of</w:t>
      </w:r>
      <w:r>
        <w:rPr>
          <w:spacing w:val="-5"/>
          <w:sz w:val="20"/>
        </w:rPr>
        <w:t> </w:t>
      </w:r>
      <w:r>
        <w:rPr>
          <w:sz w:val="20"/>
        </w:rPr>
        <w:t>the</w:t>
      </w:r>
      <w:r>
        <w:rPr>
          <w:spacing w:val="-7"/>
          <w:sz w:val="20"/>
        </w:rPr>
        <w:t> </w:t>
      </w:r>
      <w:r>
        <w:rPr>
          <w:spacing w:val="-4"/>
          <w:sz w:val="20"/>
        </w:rPr>
        <w:t>IMF;</w:t>
      </w:r>
    </w:p>
    <w:p>
      <w:pPr>
        <w:pStyle w:val="BodyText"/>
        <w:spacing w:before="44"/>
      </w:pPr>
    </w:p>
    <w:p>
      <w:pPr>
        <w:pStyle w:val="ListParagraph"/>
        <w:numPr>
          <w:ilvl w:val="1"/>
          <w:numId w:val="8"/>
        </w:numPr>
        <w:tabs>
          <w:tab w:pos="1178" w:val="left" w:leader="none"/>
        </w:tabs>
        <w:spacing w:line="240" w:lineRule="auto" w:before="0" w:after="0"/>
        <w:ind w:left="1178" w:right="0" w:hanging="356"/>
        <w:jc w:val="left"/>
        <w:rPr>
          <w:sz w:val="20"/>
        </w:rPr>
      </w:pPr>
      <w:r>
        <w:rPr>
          <w:sz w:val="20"/>
        </w:rPr>
        <w:t>not</w:t>
      </w:r>
      <w:r>
        <w:rPr>
          <w:spacing w:val="-8"/>
          <w:sz w:val="20"/>
        </w:rPr>
        <w:t> </w:t>
      </w:r>
      <w:r>
        <w:rPr>
          <w:sz w:val="20"/>
        </w:rPr>
        <w:t>discriminate</w:t>
      </w:r>
      <w:r>
        <w:rPr>
          <w:spacing w:val="-8"/>
          <w:sz w:val="20"/>
        </w:rPr>
        <w:t> </w:t>
      </w:r>
      <w:r>
        <w:rPr>
          <w:sz w:val="20"/>
        </w:rPr>
        <w:t>among</w:t>
      </w:r>
      <w:r>
        <w:rPr>
          <w:spacing w:val="-7"/>
          <w:sz w:val="20"/>
        </w:rPr>
        <w:t> </w:t>
      </w:r>
      <w:r>
        <w:rPr>
          <w:sz w:val="20"/>
        </w:rPr>
        <w:t>the</w:t>
      </w:r>
      <w:r>
        <w:rPr>
          <w:spacing w:val="-6"/>
          <w:sz w:val="20"/>
        </w:rPr>
        <w:t> </w:t>
      </w:r>
      <w:r>
        <w:rPr>
          <w:spacing w:val="-2"/>
          <w:sz w:val="20"/>
        </w:rPr>
        <w:t>Parties;</w:t>
      </w:r>
    </w:p>
    <w:p>
      <w:pPr>
        <w:pStyle w:val="BodyText"/>
        <w:spacing w:before="46"/>
      </w:pPr>
    </w:p>
    <w:p>
      <w:pPr>
        <w:pStyle w:val="ListParagraph"/>
        <w:numPr>
          <w:ilvl w:val="1"/>
          <w:numId w:val="8"/>
        </w:numPr>
        <w:tabs>
          <w:tab w:pos="1178" w:val="left" w:leader="none"/>
          <w:tab w:pos="1180" w:val="left" w:leader="none"/>
        </w:tabs>
        <w:spacing w:line="276" w:lineRule="auto" w:before="0" w:after="0"/>
        <w:ind w:left="1180" w:right="121" w:hanging="358"/>
        <w:jc w:val="both"/>
        <w:rPr>
          <w:sz w:val="20"/>
        </w:rPr>
      </w:pPr>
      <w:r>
        <w:rPr>
          <w:sz w:val="20"/>
        </w:rPr>
        <w:t>avoid unnecessary damage to the commercial, economic and financial interests of any other Party;</w:t>
      </w:r>
    </w:p>
    <w:p>
      <w:pPr>
        <w:pStyle w:val="BodyText"/>
        <w:spacing w:before="9"/>
      </w:pPr>
    </w:p>
    <w:p>
      <w:pPr>
        <w:pStyle w:val="ListParagraph"/>
        <w:numPr>
          <w:ilvl w:val="1"/>
          <w:numId w:val="8"/>
        </w:numPr>
        <w:tabs>
          <w:tab w:pos="1178" w:val="left" w:leader="none"/>
        </w:tabs>
        <w:spacing w:line="240" w:lineRule="auto" w:before="0" w:after="0"/>
        <w:ind w:left="1178" w:right="0" w:hanging="356"/>
        <w:jc w:val="left"/>
        <w:rPr>
          <w:sz w:val="20"/>
        </w:rPr>
      </w:pPr>
      <w:r>
        <w:rPr>
          <w:sz w:val="20"/>
        </w:rPr>
        <w:t>not</w:t>
      </w:r>
      <w:r>
        <w:rPr>
          <w:spacing w:val="-8"/>
          <w:sz w:val="20"/>
        </w:rPr>
        <w:t> </w:t>
      </w:r>
      <w:r>
        <w:rPr>
          <w:sz w:val="20"/>
        </w:rPr>
        <w:t>exceed</w:t>
      </w:r>
      <w:r>
        <w:rPr>
          <w:spacing w:val="-7"/>
          <w:sz w:val="20"/>
        </w:rPr>
        <w:t> </w:t>
      </w:r>
      <w:r>
        <w:rPr>
          <w:sz w:val="20"/>
        </w:rPr>
        <w:t>those</w:t>
      </w:r>
      <w:r>
        <w:rPr>
          <w:spacing w:val="-7"/>
          <w:sz w:val="20"/>
        </w:rPr>
        <w:t> </w:t>
      </w:r>
      <w:r>
        <w:rPr>
          <w:sz w:val="20"/>
        </w:rPr>
        <w:t>necessary</w:t>
      </w:r>
      <w:r>
        <w:rPr>
          <w:spacing w:val="-8"/>
          <w:sz w:val="20"/>
        </w:rPr>
        <w:t> </w:t>
      </w:r>
      <w:r>
        <w:rPr>
          <w:sz w:val="20"/>
        </w:rPr>
        <w:t>to</w:t>
      </w:r>
      <w:r>
        <w:rPr>
          <w:spacing w:val="-6"/>
          <w:sz w:val="20"/>
        </w:rPr>
        <w:t> </w:t>
      </w:r>
      <w:r>
        <w:rPr>
          <w:sz w:val="20"/>
        </w:rPr>
        <w:t>deal</w:t>
      </w:r>
      <w:r>
        <w:rPr>
          <w:spacing w:val="-6"/>
          <w:sz w:val="20"/>
        </w:rPr>
        <w:t> </w:t>
      </w:r>
      <w:r>
        <w:rPr>
          <w:sz w:val="20"/>
        </w:rPr>
        <w:t>with</w:t>
      </w:r>
      <w:r>
        <w:rPr>
          <w:spacing w:val="-5"/>
          <w:sz w:val="20"/>
        </w:rPr>
        <w:t> </w:t>
      </w:r>
      <w:r>
        <w:rPr>
          <w:sz w:val="20"/>
        </w:rPr>
        <w:t>the</w:t>
      </w:r>
      <w:r>
        <w:rPr>
          <w:spacing w:val="-6"/>
          <w:sz w:val="20"/>
        </w:rPr>
        <w:t> </w:t>
      </w:r>
      <w:r>
        <w:rPr>
          <w:sz w:val="20"/>
        </w:rPr>
        <w:t>circumstances</w:t>
      </w:r>
      <w:r>
        <w:rPr>
          <w:spacing w:val="-6"/>
          <w:sz w:val="20"/>
        </w:rPr>
        <w:t> </w:t>
      </w:r>
      <w:r>
        <w:rPr>
          <w:sz w:val="20"/>
        </w:rPr>
        <w:t>described</w:t>
      </w:r>
      <w:r>
        <w:rPr>
          <w:spacing w:val="-7"/>
          <w:sz w:val="20"/>
        </w:rPr>
        <w:t> </w:t>
      </w:r>
      <w:r>
        <w:rPr>
          <w:sz w:val="20"/>
        </w:rPr>
        <w:t>in</w:t>
      </w:r>
      <w:r>
        <w:rPr>
          <w:spacing w:val="-8"/>
          <w:sz w:val="20"/>
        </w:rPr>
        <w:t> </w:t>
      </w:r>
      <w:r>
        <w:rPr>
          <w:sz w:val="20"/>
        </w:rPr>
        <w:t>Paragraph</w:t>
      </w:r>
      <w:r>
        <w:rPr>
          <w:spacing w:val="-7"/>
          <w:sz w:val="20"/>
        </w:rPr>
        <w:t> </w:t>
      </w:r>
      <w:r>
        <w:rPr>
          <w:spacing w:val="-5"/>
          <w:sz w:val="20"/>
        </w:rPr>
        <w:t>1;</w:t>
      </w:r>
    </w:p>
    <w:p>
      <w:pPr>
        <w:pStyle w:val="BodyText"/>
        <w:spacing w:before="44"/>
      </w:pPr>
    </w:p>
    <w:p>
      <w:pPr>
        <w:pStyle w:val="ListParagraph"/>
        <w:numPr>
          <w:ilvl w:val="1"/>
          <w:numId w:val="8"/>
        </w:numPr>
        <w:tabs>
          <w:tab w:pos="1178" w:val="left" w:leader="none"/>
          <w:tab w:pos="1180" w:val="left" w:leader="none"/>
        </w:tabs>
        <w:spacing w:line="276" w:lineRule="auto" w:before="1" w:after="0"/>
        <w:ind w:left="1180" w:right="116" w:hanging="358"/>
        <w:jc w:val="both"/>
        <w:rPr>
          <w:sz w:val="20"/>
        </w:rPr>
      </w:pPr>
      <w:r>
        <w:rPr>
          <w:sz w:val="20"/>
        </w:rPr>
        <w:t>be temporary and be phased out progressively as the situation specified in Paragraph 1 improves; and</w:t>
      </w:r>
    </w:p>
    <w:p>
      <w:pPr>
        <w:spacing w:after="0" w:line="276" w:lineRule="auto"/>
        <w:jc w:val="both"/>
        <w:rPr>
          <w:sz w:val="20"/>
        </w:rPr>
        <w:sectPr>
          <w:pgSz w:w="11910" w:h="16840"/>
          <w:pgMar w:header="721" w:footer="851" w:top="1300" w:bottom="1040" w:left="1340" w:right="1320"/>
        </w:sectPr>
      </w:pPr>
    </w:p>
    <w:p>
      <w:pPr>
        <w:pStyle w:val="ListParagraph"/>
        <w:numPr>
          <w:ilvl w:val="1"/>
          <w:numId w:val="8"/>
        </w:numPr>
        <w:tabs>
          <w:tab w:pos="1178" w:val="left" w:leader="none"/>
        </w:tabs>
        <w:spacing w:line="240" w:lineRule="auto" w:before="121" w:after="0"/>
        <w:ind w:left="1178" w:right="0" w:hanging="356"/>
        <w:jc w:val="left"/>
        <w:rPr>
          <w:sz w:val="20"/>
        </w:rPr>
      </w:pPr>
      <w:r>
        <w:rPr>
          <w:sz w:val="20"/>
        </w:rPr>
        <w:t>be</w:t>
      </w:r>
      <w:r>
        <w:rPr>
          <w:spacing w:val="-7"/>
          <w:sz w:val="20"/>
        </w:rPr>
        <w:t> </w:t>
      </w:r>
      <w:r>
        <w:rPr>
          <w:sz w:val="20"/>
        </w:rPr>
        <w:t>applied</w:t>
      </w:r>
      <w:r>
        <w:rPr>
          <w:spacing w:val="-5"/>
          <w:sz w:val="20"/>
        </w:rPr>
        <w:t> </w:t>
      </w:r>
      <w:r>
        <w:rPr>
          <w:sz w:val="20"/>
        </w:rPr>
        <w:t>such</w:t>
      </w:r>
      <w:r>
        <w:rPr>
          <w:spacing w:val="-5"/>
          <w:sz w:val="20"/>
        </w:rPr>
        <w:t> </w:t>
      </w:r>
      <w:r>
        <w:rPr>
          <w:sz w:val="20"/>
        </w:rPr>
        <w:t>that</w:t>
      </w:r>
      <w:r>
        <w:rPr>
          <w:spacing w:val="-5"/>
          <w:sz w:val="20"/>
        </w:rPr>
        <w:t> </w:t>
      </w:r>
      <w:r>
        <w:rPr>
          <w:sz w:val="20"/>
        </w:rPr>
        <w:t>any</w:t>
      </w:r>
      <w:r>
        <w:rPr>
          <w:spacing w:val="-8"/>
          <w:sz w:val="20"/>
        </w:rPr>
        <w:t> </w:t>
      </w:r>
      <w:r>
        <w:rPr>
          <w:sz w:val="20"/>
        </w:rPr>
        <w:t>other</w:t>
      </w:r>
      <w:r>
        <w:rPr>
          <w:spacing w:val="-5"/>
          <w:sz w:val="20"/>
        </w:rPr>
        <w:t> </w:t>
      </w:r>
      <w:r>
        <w:rPr>
          <w:sz w:val="20"/>
        </w:rPr>
        <w:t>Party</w:t>
      </w:r>
      <w:r>
        <w:rPr>
          <w:spacing w:val="-6"/>
          <w:sz w:val="20"/>
        </w:rPr>
        <w:t> </w:t>
      </w:r>
      <w:r>
        <w:rPr>
          <w:sz w:val="20"/>
        </w:rPr>
        <w:t>is</w:t>
      </w:r>
      <w:r>
        <w:rPr>
          <w:spacing w:val="-4"/>
          <w:sz w:val="20"/>
        </w:rPr>
        <w:t> </w:t>
      </w:r>
      <w:r>
        <w:rPr>
          <w:sz w:val="20"/>
        </w:rPr>
        <w:t>treated</w:t>
      </w:r>
      <w:r>
        <w:rPr>
          <w:spacing w:val="-5"/>
          <w:sz w:val="20"/>
        </w:rPr>
        <w:t> </w:t>
      </w:r>
      <w:r>
        <w:rPr>
          <w:sz w:val="20"/>
        </w:rPr>
        <w:t>no</w:t>
      </w:r>
      <w:r>
        <w:rPr>
          <w:spacing w:val="-4"/>
          <w:sz w:val="20"/>
        </w:rPr>
        <w:t> </w:t>
      </w:r>
      <w:r>
        <w:rPr>
          <w:sz w:val="20"/>
        </w:rPr>
        <w:t>less</w:t>
      </w:r>
      <w:r>
        <w:rPr>
          <w:spacing w:val="-4"/>
          <w:sz w:val="20"/>
        </w:rPr>
        <w:t> </w:t>
      </w:r>
      <w:r>
        <w:rPr>
          <w:sz w:val="20"/>
        </w:rPr>
        <w:t>favourably</w:t>
      </w:r>
      <w:r>
        <w:rPr>
          <w:spacing w:val="-8"/>
          <w:sz w:val="20"/>
        </w:rPr>
        <w:t> </w:t>
      </w:r>
      <w:r>
        <w:rPr>
          <w:sz w:val="20"/>
        </w:rPr>
        <w:t>than</w:t>
      </w:r>
      <w:r>
        <w:rPr>
          <w:spacing w:val="-6"/>
          <w:sz w:val="20"/>
        </w:rPr>
        <w:t> </w:t>
      </w:r>
      <w:r>
        <w:rPr>
          <w:sz w:val="20"/>
        </w:rPr>
        <w:t>any</w:t>
      </w:r>
      <w:r>
        <w:rPr>
          <w:spacing w:val="-7"/>
          <w:sz w:val="20"/>
        </w:rPr>
        <w:t> </w:t>
      </w:r>
      <w:r>
        <w:rPr>
          <w:sz w:val="20"/>
        </w:rPr>
        <w:t>third</w:t>
      </w:r>
      <w:r>
        <w:rPr>
          <w:spacing w:val="-5"/>
          <w:sz w:val="20"/>
        </w:rPr>
        <w:t> </w:t>
      </w:r>
      <w:r>
        <w:rPr>
          <w:spacing w:val="-2"/>
          <w:sz w:val="20"/>
        </w:rPr>
        <w:t>country.</w:t>
      </w:r>
    </w:p>
    <w:p>
      <w:pPr>
        <w:pStyle w:val="BodyText"/>
        <w:spacing w:before="43"/>
      </w:pPr>
    </w:p>
    <w:p>
      <w:pPr>
        <w:pStyle w:val="ListParagraph"/>
        <w:numPr>
          <w:ilvl w:val="0"/>
          <w:numId w:val="8"/>
        </w:numPr>
        <w:tabs>
          <w:tab w:pos="810" w:val="left" w:leader="none"/>
          <w:tab w:pos="813" w:val="left" w:leader="none"/>
        </w:tabs>
        <w:spacing w:line="276" w:lineRule="auto" w:before="1" w:after="0"/>
        <w:ind w:left="813" w:right="129" w:hanging="356"/>
        <w:jc w:val="both"/>
        <w:rPr>
          <w:sz w:val="20"/>
        </w:rPr>
      </w:pPr>
      <w:r>
        <w:rPr>
          <w:sz w:val="20"/>
        </w:rPr>
        <w:t>Any</w:t>
      </w:r>
      <w:r>
        <w:rPr>
          <w:spacing w:val="-2"/>
          <w:sz w:val="20"/>
        </w:rPr>
        <w:t> </w:t>
      </w:r>
      <w:r>
        <w:rPr>
          <w:sz w:val="20"/>
        </w:rPr>
        <w:t>restrictions adopted or maintained by a Party</w:t>
      </w:r>
      <w:r>
        <w:rPr>
          <w:spacing w:val="-2"/>
          <w:sz w:val="20"/>
        </w:rPr>
        <w:t> </w:t>
      </w:r>
      <w:r>
        <w:rPr>
          <w:sz w:val="20"/>
        </w:rPr>
        <w:t>under Paragraph 1 or any</w:t>
      </w:r>
      <w:r>
        <w:rPr>
          <w:spacing w:val="-2"/>
          <w:sz w:val="20"/>
        </w:rPr>
        <w:t> </w:t>
      </w:r>
      <w:r>
        <w:rPr>
          <w:sz w:val="20"/>
        </w:rPr>
        <w:t>changes therein, shall be promptly notified to the other Parties.</w:t>
      </w:r>
    </w:p>
    <w:p>
      <w:pPr>
        <w:pStyle w:val="BodyText"/>
        <w:spacing w:before="8"/>
      </w:pPr>
    </w:p>
    <w:p>
      <w:pPr>
        <w:pStyle w:val="Heading1"/>
        <w:spacing w:line="276" w:lineRule="auto"/>
        <w:ind w:left="3564" w:right="3581" w:hanging="2"/>
      </w:pPr>
      <w:bookmarkStart w:name="_bookmark11" w:id="12"/>
      <w:bookmarkEnd w:id="12"/>
      <w:r>
        <w:rPr>
          <w:b w:val="0"/>
        </w:rPr>
      </w:r>
      <w:r>
        <w:rPr/>
        <w:t>ARTICLE 12 </w:t>
      </w:r>
      <w:r>
        <w:rPr>
          <w:spacing w:val="-2"/>
        </w:rPr>
        <w:t>SUBROGATION</w:t>
      </w:r>
    </w:p>
    <w:p>
      <w:pPr>
        <w:pStyle w:val="ListParagraph"/>
        <w:numPr>
          <w:ilvl w:val="0"/>
          <w:numId w:val="9"/>
        </w:numPr>
        <w:tabs>
          <w:tab w:pos="810" w:val="left" w:leader="none"/>
          <w:tab w:pos="813" w:val="left" w:leader="none"/>
        </w:tabs>
        <w:spacing w:line="276" w:lineRule="auto" w:before="242" w:after="0"/>
        <w:ind w:left="813" w:right="121" w:hanging="356"/>
        <w:jc w:val="both"/>
        <w:rPr>
          <w:sz w:val="20"/>
        </w:rPr>
      </w:pPr>
      <w:r>
        <w:rPr>
          <w:sz w:val="20"/>
        </w:rPr>
        <w:t>In</w:t>
      </w:r>
      <w:r>
        <w:rPr>
          <w:spacing w:val="-1"/>
          <w:sz w:val="20"/>
        </w:rPr>
        <w:t> </w:t>
      </w:r>
      <w:r>
        <w:rPr>
          <w:sz w:val="20"/>
        </w:rPr>
        <w:t>the</w:t>
      </w:r>
      <w:r>
        <w:rPr>
          <w:spacing w:val="-2"/>
          <w:sz w:val="20"/>
        </w:rPr>
        <w:t> </w:t>
      </w:r>
      <w:r>
        <w:rPr>
          <w:sz w:val="20"/>
        </w:rPr>
        <w:t>event</w:t>
      </w:r>
      <w:r>
        <w:rPr>
          <w:spacing w:val="-1"/>
          <w:sz w:val="20"/>
        </w:rPr>
        <w:t> </w:t>
      </w:r>
      <w:r>
        <w:rPr>
          <w:sz w:val="20"/>
        </w:rPr>
        <w:t>that</w:t>
      </w:r>
      <w:r>
        <w:rPr>
          <w:spacing w:val="-1"/>
          <w:sz w:val="20"/>
        </w:rPr>
        <w:t> </w:t>
      </w:r>
      <w:r>
        <w:rPr>
          <w:sz w:val="20"/>
        </w:rPr>
        <w:t>any</w:t>
      </w:r>
      <w:r>
        <w:rPr>
          <w:spacing w:val="-4"/>
          <w:sz w:val="20"/>
        </w:rPr>
        <w:t> </w:t>
      </w:r>
      <w:r>
        <w:rPr>
          <w:sz w:val="20"/>
        </w:rPr>
        <w:t>Party</w:t>
      </w:r>
      <w:r>
        <w:rPr>
          <w:spacing w:val="-4"/>
          <w:sz w:val="20"/>
        </w:rPr>
        <w:t> </w:t>
      </w:r>
      <w:r>
        <w:rPr>
          <w:sz w:val="20"/>
        </w:rPr>
        <w:t>or any</w:t>
      </w:r>
      <w:r>
        <w:rPr>
          <w:spacing w:val="-4"/>
          <w:sz w:val="20"/>
        </w:rPr>
        <w:t> </w:t>
      </w:r>
      <w:r>
        <w:rPr>
          <w:sz w:val="20"/>
        </w:rPr>
        <w:t>agency,</w:t>
      </w:r>
      <w:r>
        <w:rPr>
          <w:spacing w:val="-1"/>
          <w:sz w:val="20"/>
        </w:rPr>
        <w:t> </w:t>
      </w:r>
      <w:r>
        <w:rPr>
          <w:sz w:val="20"/>
        </w:rPr>
        <w:t>institution,</w:t>
      </w:r>
      <w:r>
        <w:rPr>
          <w:spacing w:val="-1"/>
          <w:sz w:val="20"/>
        </w:rPr>
        <w:t> </w:t>
      </w:r>
      <w:r>
        <w:rPr>
          <w:sz w:val="20"/>
        </w:rPr>
        <w:t>statutory</w:t>
      </w:r>
      <w:r>
        <w:rPr>
          <w:spacing w:val="-4"/>
          <w:sz w:val="20"/>
        </w:rPr>
        <w:t> </w:t>
      </w:r>
      <w:r>
        <w:rPr>
          <w:sz w:val="20"/>
        </w:rPr>
        <w:t>body</w:t>
      </w:r>
      <w:r>
        <w:rPr>
          <w:spacing w:val="-4"/>
          <w:sz w:val="20"/>
        </w:rPr>
        <w:t> </w:t>
      </w:r>
      <w:r>
        <w:rPr>
          <w:sz w:val="20"/>
        </w:rPr>
        <w:t>or corporation designated by it, as a result of an indemnity it has given in respect of an investment or any part thereof, makes payment to its own investors in respect of any of their claims under this Agreement,</w:t>
      </w:r>
      <w:r>
        <w:rPr>
          <w:spacing w:val="40"/>
          <w:sz w:val="20"/>
        </w:rPr>
        <w:t> </w:t>
      </w:r>
      <w:r>
        <w:rPr>
          <w:sz w:val="20"/>
        </w:rPr>
        <w:t>the other Parties concerned shall acknowledge that the former Party or any agency,</w:t>
      </w:r>
      <w:r>
        <w:rPr>
          <w:spacing w:val="40"/>
          <w:sz w:val="20"/>
        </w:rPr>
        <w:t> </w:t>
      </w:r>
      <w:r>
        <w:rPr>
          <w:sz w:val="20"/>
        </w:rPr>
        <w:t>institution, statutory body or corporation designated by it is entitled by virtue of subrogation to exercise the rights and assert the claims of its own investors. The subrogated rights or claims shall not be greater than the original rights or claims of the said investor.</w:t>
      </w:r>
    </w:p>
    <w:p>
      <w:pPr>
        <w:pStyle w:val="BodyText"/>
        <w:spacing w:before="12"/>
      </w:pPr>
    </w:p>
    <w:p>
      <w:pPr>
        <w:pStyle w:val="ListParagraph"/>
        <w:numPr>
          <w:ilvl w:val="0"/>
          <w:numId w:val="9"/>
        </w:numPr>
        <w:tabs>
          <w:tab w:pos="810" w:val="left" w:leader="none"/>
          <w:tab w:pos="813" w:val="left" w:leader="none"/>
        </w:tabs>
        <w:spacing w:line="276" w:lineRule="auto" w:before="0" w:after="0"/>
        <w:ind w:left="813" w:right="120" w:hanging="356"/>
        <w:jc w:val="both"/>
        <w:rPr>
          <w:sz w:val="20"/>
        </w:rPr>
      </w:pPr>
      <w:r>
        <w:rPr>
          <w:sz w:val="20"/>
        </w:rPr>
        <w:t>Where a Party or any agency, institution, statutory body or corporation designated by it has made a payment to an investor of that Party and has taken over the rights and claims of the investor, that investor shall not, unless authorised to act on behalf of the Party or the agency, institution, statutory body or corporation designated by it making the payment, pursue those rights and claims against the other Party.</w:t>
      </w:r>
    </w:p>
    <w:p>
      <w:pPr>
        <w:pStyle w:val="BodyText"/>
        <w:spacing w:before="7"/>
      </w:pPr>
    </w:p>
    <w:p>
      <w:pPr>
        <w:pStyle w:val="Heading1"/>
        <w:spacing w:line="276" w:lineRule="auto"/>
        <w:ind w:left="2623" w:right="2639" w:firstLine="1188"/>
        <w:jc w:val="left"/>
      </w:pPr>
      <w:bookmarkStart w:name="_bookmark12" w:id="13"/>
      <w:bookmarkEnd w:id="13"/>
      <w:r>
        <w:rPr>
          <w:b w:val="0"/>
        </w:rPr>
      </w:r>
      <w:r>
        <w:rPr/>
        <w:t>ARTICLE 13 DISPUTE</w:t>
      </w:r>
      <w:r>
        <w:rPr>
          <w:spacing w:val="-17"/>
        </w:rPr>
        <w:t> </w:t>
      </w:r>
      <w:r>
        <w:rPr/>
        <w:t>BETWEEN</w:t>
      </w:r>
      <w:r>
        <w:rPr>
          <w:spacing w:val="-19"/>
        </w:rPr>
        <w:t> </w:t>
      </w:r>
      <w:r>
        <w:rPr/>
        <w:t>PARTIES</w:t>
      </w:r>
    </w:p>
    <w:p>
      <w:pPr>
        <w:pStyle w:val="BodyText"/>
        <w:spacing w:line="276" w:lineRule="auto" w:before="242"/>
        <w:ind w:left="100" w:right="122"/>
        <w:jc w:val="both"/>
      </w:pPr>
      <w:r>
        <w:rPr/>
        <w:t>The provisions of the Agreement on Dispute Settlement Mechanism of the Framework Agreement on Comprehensive Economic Co-operation between the People’s Republic of China and the Association of Southeast Asian Nations signed in Vientiane, Lao PDR on the 29th day of November 2004 shall apply to the settlement of disputes between or amongst the Parties under this Agreement.</w:t>
      </w:r>
    </w:p>
    <w:p>
      <w:pPr>
        <w:pStyle w:val="BodyText"/>
        <w:spacing w:before="7"/>
      </w:pPr>
    </w:p>
    <w:p>
      <w:pPr>
        <w:spacing w:before="0"/>
        <w:ind w:left="0" w:right="18" w:firstLine="0"/>
        <w:jc w:val="center"/>
        <w:rPr>
          <w:b/>
          <w:sz w:val="28"/>
        </w:rPr>
      </w:pPr>
      <w:bookmarkStart w:name="_bookmark13" w:id="14"/>
      <w:bookmarkEnd w:id="14"/>
      <w:r>
        <w:rPr/>
      </w:r>
      <w:r>
        <w:rPr>
          <w:b/>
          <w:sz w:val="28"/>
        </w:rPr>
        <w:t>ARTICLE</w:t>
      </w:r>
      <w:r>
        <w:rPr>
          <w:b/>
          <w:spacing w:val="-9"/>
          <w:sz w:val="28"/>
        </w:rPr>
        <w:t> </w:t>
      </w:r>
      <w:r>
        <w:rPr>
          <w:b/>
          <w:spacing w:val="-5"/>
          <w:sz w:val="28"/>
        </w:rPr>
        <w:t>14</w:t>
      </w:r>
    </w:p>
    <w:p>
      <w:pPr>
        <w:spacing w:before="48"/>
        <w:ind w:left="0" w:right="18" w:firstLine="0"/>
        <w:jc w:val="center"/>
        <w:rPr>
          <w:b/>
          <w:sz w:val="28"/>
        </w:rPr>
      </w:pPr>
      <w:r>
        <w:rPr>
          <w:b/>
          <w:sz w:val="28"/>
        </w:rPr>
        <w:t>INVESTMENT</w:t>
      </w:r>
      <w:r>
        <w:rPr>
          <w:b/>
          <w:spacing w:val="-8"/>
          <w:sz w:val="28"/>
        </w:rPr>
        <w:t> </w:t>
      </w:r>
      <w:r>
        <w:rPr>
          <w:b/>
          <w:sz w:val="28"/>
        </w:rPr>
        <w:t>DISPUTES</w:t>
      </w:r>
      <w:r>
        <w:rPr>
          <w:b/>
          <w:spacing w:val="-5"/>
          <w:sz w:val="28"/>
        </w:rPr>
        <w:t> </w:t>
      </w:r>
      <w:r>
        <w:rPr>
          <w:b/>
          <w:sz w:val="28"/>
        </w:rPr>
        <w:t>BETWEEN</w:t>
      </w:r>
      <w:r>
        <w:rPr>
          <w:b/>
          <w:spacing w:val="-3"/>
          <w:sz w:val="28"/>
        </w:rPr>
        <w:t> </w:t>
      </w:r>
      <w:r>
        <w:rPr>
          <w:b/>
          <w:sz w:val="28"/>
        </w:rPr>
        <w:t>A</w:t>
      </w:r>
      <w:r>
        <w:rPr>
          <w:b/>
          <w:spacing w:val="-13"/>
          <w:sz w:val="28"/>
        </w:rPr>
        <w:t> </w:t>
      </w:r>
      <w:r>
        <w:rPr>
          <w:b/>
          <w:sz w:val="28"/>
        </w:rPr>
        <w:t>PARTY AND</w:t>
      </w:r>
      <w:r>
        <w:rPr>
          <w:b/>
          <w:spacing w:val="-3"/>
          <w:sz w:val="28"/>
        </w:rPr>
        <w:t> </w:t>
      </w:r>
      <w:r>
        <w:rPr>
          <w:b/>
          <w:sz w:val="28"/>
        </w:rPr>
        <w:t>AN</w:t>
      </w:r>
      <w:r>
        <w:rPr>
          <w:b/>
          <w:spacing w:val="-5"/>
          <w:sz w:val="28"/>
        </w:rPr>
        <w:t> </w:t>
      </w:r>
      <w:r>
        <w:rPr>
          <w:b/>
          <w:spacing w:val="-2"/>
          <w:sz w:val="28"/>
        </w:rPr>
        <w:t>INVESTOR</w:t>
      </w:r>
    </w:p>
    <w:p>
      <w:pPr>
        <w:pStyle w:val="ListParagraph"/>
        <w:numPr>
          <w:ilvl w:val="0"/>
          <w:numId w:val="10"/>
        </w:numPr>
        <w:tabs>
          <w:tab w:pos="806" w:val="left" w:leader="none"/>
          <w:tab w:pos="808" w:val="left" w:leader="none"/>
        </w:tabs>
        <w:spacing w:line="276" w:lineRule="auto" w:before="291" w:after="0"/>
        <w:ind w:left="808" w:right="119" w:hanging="372"/>
        <w:jc w:val="both"/>
        <w:rPr>
          <w:sz w:val="20"/>
        </w:rPr>
      </w:pPr>
      <w:r>
        <w:rPr>
          <w:sz w:val="20"/>
        </w:rPr>
        <w:t>This Article shall apply to investment disputes between a Party and an investor of another Party concerning an alleged breach of an obligation of the former Party under Article 4 (National Treatment), Article 5 (Most- Favoured-Nation Treatment), Article 7 (Treatment of Investment), Article 8 (Expropriation), Article 9 (Compensation for Losses) and Article 10 (Transfers</w:t>
      </w:r>
      <w:r>
        <w:rPr>
          <w:spacing w:val="-2"/>
          <w:sz w:val="20"/>
        </w:rPr>
        <w:t> </w:t>
      </w:r>
      <w:r>
        <w:rPr>
          <w:sz w:val="20"/>
        </w:rPr>
        <w:t>and</w:t>
      </w:r>
      <w:r>
        <w:rPr>
          <w:spacing w:val="-4"/>
          <w:sz w:val="20"/>
        </w:rPr>
        <w:t> </w:t>
      </w:r>
      <w:r>
        <w:rPr>
          <w:sz w:val="20"/>
        </w:rPr>
        <w:t>Repatriation</w:t>
      </w:r>
      <w:r>
        <w:rPr>
          <w:spacing w:val="-2"/>
          <w:sz w:val="20"/>
        </w:rPr>
        <w:t> </w:t>
      </w:r>
      <w:r>
        <w:rPr>
          <w:sz w:val="20"/>
        </w:rPr>
        <w:t>of</w:t>
      </w:r>
      <w:r>
        <w:rPr>
          <w:spacing w:val="-2"/>
          <w:sz w:val="20"/>
        </w:rPr>
        <w:t> </w:t>
      </w:r>
      <w:r>
        <w:rPr>
          <w:sz w:val="20"/>
        </w:rPr>
        <w:t>Profits),</w:t>
      </w:r>
      <w:r>
        <w:rPr>
          <w:spacing w:val="-2"/>
          <w:sz w:val="20"/>
        </w:rPr>
        <w:t> </w:t>
      </w:r>
      <w:r>
        <w:rPr>
          <w:sz w:val="20"/>
        </w:rPr>
        <w:t>which</w:t>
      </w:r>
      <w:r>
        <w:rPr>
          <w:spacing w:val="-2"/>
          <w:sz w:val="20"/>
        </w:rPr>
        <w:t> </w:t>
      </w:r>
      <w:r>
        <w:rPr>
          <w:sz w:val="20"/>
        </w:rPr>
        <w:t>causes</w:t>
      </w:r>
      <w:r>
        <w:rPr>
          <w:spacing w:val="-3"/>
          <w:sz w:val="20"/>
        </w:rPr>
        <w:t> </w:t>
      </w:r>
      <w:r>
        <w:rPr>
          <w:sz w:val="20"/>
        </w:rPr>
        <w:t>loss</w:t>
      </w:r>
      <w:r>
        <w:rPr>
          <w:spacing w:val="-3"/>
          <w:sz w:val="20"/>
        </w:rPr>
        <w:t> </w:t>
      </w:r>
      <w:r>
        <w:rPr>
          <w:sz w:val="20"/>
        </w:rPr>
        <w:t>or</w:t>
      </w:r>
      <w:r>
        <w:rPr>
          <w:spacing w:val="-4"/>
          <w:sz w:val="20"/>
        </w:rPr>
        <w:t> </w:t>
      </w:r>
      <w:r>
        <w:rPr>
          <w:sz w:val="20"/>
        </w:rPr>
        <w:t>damage</w:t>
      </w:r>
      <w:r>
        <w:rPr>
          <w:spacing w:val="-4"/>
          <w:sz w:val="20"/>
        </w:rPr>
        <w:t> </w:t>
      </w:r>
      <w:r>
        <w:rPr>
          <w:sz w:val="20"/>
        </w:rPr>
        <w:t>to</w:t>
      </w:r>
      <w:r>
        <w:rPr>
          <w:spacing w:val="-4"/>
          <w:sz w:val="20"/>
        </w:rPr>
        <w:t> </w:t>
      </w:r>
      <w:r>
        <w:rPr>
          <w:sz w:val="20"/>
        </w:rPr>
        <w:t>the</w:t>
      </w:r>
      <w:r>
        <w:rPr>
          <w:spacing w:val="-3"/>
          <w:sz w:val="20"/>
        </w:rPr>
        <w:t> </w:t>
      </w:r>
      <w:r>
        <w:rPr>
          <w:sz w:val="20"/>
        </w:rPr>
        <w:t>investor</w:t>
      </w:r>
      <w:r>
        <w:rPr>
          <w:spacing w:val="-4"/>
          <w:sz w:val="20"/>
        </w:rPr>
        <w:t> </w:t>
      </w:r>
      <w:r>
        <w:rPr>
          <w:sz w:val="20"/>
        </w:rPr>
        <w:t>in</w:t>
      </w:r>
      <w:r>
        <w:rPr>
          <w:spacing w:val="-4"/>
          <w:sz w:val="20"/>
        </w:rPr>
        <w:t> </w:t>
      </w:r>
      <w:r>
        <w:rPr>
          <w:sz w:val="20"/>
        </w:rPr>
        <w:t>relation to its investment with respect to the management, conduct, operation, or sale or other disposition of an investment.</w:t>
      </w:r>
    </w:p>
    <w:p>
      <w:pPr>
        <w:pStyle w:val="BodyText"/>
        <w:spacing w:before="12"/>
      </w:pPr>
    </w:p>
    <w:p>
      <w:pPr>
        <w:pStyle w:val="ListParagraph"/>
        <w:numPr>
          <w:ilvl w:val="0"/>
          <w:numId w:val="10"/>
        </w:numPr>
        <w:tabs>
          <w:tab w:pos="808" w:val="left" w:leader="none"/>
        </w:tabs>
        <w:spacing w:line="240" w:lineRule="auto" w:before="0" w:after="0"/>
        <w:ind w:left="808" w:right="0" w:hanging="372"/>
        <w:jc w:val="left"/>
        <w:rPr>
          <w:sz w:val="20"/>
        </w:rPr>
      </w:pPr>
      <w:r>
        <w:rPr>
          <w:sz w:val="20"/>
        </w:rPr>
        <w:t>This</w:t>
      </w:r>
      <w:r>
        <w:rPr>
          <w:spacing w:val="-6"/>
          <w:sz w:val="20"/>
        </w:rPr>
        <w:t> </w:t>
      </w:r>
      <w:r>
        <w:rPr>
          <w:sz w:val="20"/>
        </w:rPr>
        <w:t>Article</w:t>
      </w:r>
      <w:r>
        <w:rPr>
          <w:spacing w:val="-6"/>
          <w:sz w:val="20"/>
        </w:rPr>
        <w:t> </w:t>
      </w:r>
      <w:r>
        <w:rPr>
          <w:sz w:val="20"/>
        </w:rPr>
        <w:t>shall</w:t>
      </w:r>
      <w:r>
        <w:rPr>
          <w:spacing w:val="-7"/>
          <w:sz w:val="20"/>
        </w:rPr>
        <w:t> </w:t>
      </w:r>
      <w:r>
        <w:rPr>
          <w:sz w:val="20"/>
        </w:rPr>
        <w:t>not</w:t>
      </w:r>
      <w:r>
        <w:rPr>
          <w:spacing w:val="-7"/>
          <w:sz w:val="20"/>
        </w:rPr>
        <w:t> </w:t>
      </w:r>
      <w:r>
        <w:rPr>
          <w:spacing w:val="-2"/>
          <w:sz w:val="20"/>
        </w:rPr>
        <w:t>apply:</w:t>
      </w:r>
    </w:p>
    <w:p>
      <w:pPr>
        <w:pStyle w:val="BodyText"/>
        <w:spacing w:before="44"/>
      </w:pPr>
    </w:p>
    <w:p>
      <w:pPr>
        <w:pStyle w:val="ListParagraph"/>
        <w:numPr>
          <w:ilvl w:val="1"/>
          <w:numId w:val="10"/>
        </w:numPr>
        <w:tabs>
          <w:tab w:pos="1166" w:val="left" w:leader="none"/>
          <w:tab w:pos="1168" w:val="left" w:leader="none"/>
        </w:tabs>
        <w:spacing w:line="276" w:lineRule="auto" w:before="0" w:after="0"/>
        <w:ind w:left="1168" w:right="124" w:hanging="360"/>
        <w:jc w:val="both"/>
        <w:rPr>
          <w:sz w:val="20"/>
        </w:rPr>
      </w:pPr>
      <w:r>
        <w:rPr>
          <w:sz w:val="20"/>
        </w:rPr>
        <w:t>to investment disputes arising out of events which occurred, or to investment disputes which had been settled, or which were already under judicial or arbitral process, prior to the entry into force of this Agreement;</w:t>
      </w:r>
    </w:p>
    <w:p>
      <w:pPr>
        <w:pStyle w:val="BodyText"/>
        <w:spacing w:before="11"/>
      </w:pPr>
    </w:p>
    <w:p>
      <w:pPr>
        <w:pStyle w:val="ListParagraph"/>
        <w:numPr>
          <w:ilvl w:val="1"/>
          <w:numId w:val="10"/>
        </w:numPr>
        <w:tabs>
          <w:tab w:pos="1166" w:val="left" w:leader="none"/>
          <w:tab w:pos="1168" w:val="left" w:leader="none"/>
        </w:tabs>
        <w:spacing w:line="276" w:lineRule="auto" w:before="0" w:after="0"/>
        <w:ind w:left="1168" w:right="128" w:hanging="360"/>
        <w:jc w:val="both"/>
        <w:rPr>
          <w:sz w:val="20"/>
        </w:rPr>
      </w:pPr>
      <w:r>
        <w:rPr>
          <w:sz w:val="20"/>
        </w:rPr>
        <w:t>in cases where the disputing investor holds the nationality or citizenship of the disputing </w:t>
      </w:r>
      <w:r>
        <w:rPr>
          <w:spacing w:val="-2"/>
          <w:sz w:val="20"/>
        </w:rPr>
        <w:t>Party.</w:t>
      </w:r>
    </w:p>
    <w:p>
      <w:pPr>
        <w:pStyle w:val="BodyText"/>
        <w:spacing w:before="9"/>
      </w:pPr>
    </w:p>
    <w:p>
      <w:pPr>
        <w:pStyle w:val="ListParagraph"/>
        <w:numPr>
          <w:ilvl w:val="0"/>
          <w:numId w:val="10"/>
        </w:numPr>
        <w:tabs>
          <w:tab w:pos="806" w:val="left" w:leader="none"/>
        </w:tabs>
        <w:spacing w:line="240" w:lineRule="auto" w:before="0" w:after="0"/>
        <w:ind w:left="806" w:right="0" w:hanging="358"/>
        <w:jc w:val="left"/>
        <w:rPr>
          <w:sz w:val="20"/>
        </w:rPr>
      </w:pPr>
      <w:r>
        <w:rPr>
          <w:sz w:val="20"/>
        </w:rPr>
        <w:t>The</w:t>
      </w:r>
      <w:r>
        <w:rPr>
          <w:spacing w:val="-7"/>
          <w:sz w:val="20"/>
        </w:rPr>
        <w:t> </w:t>
      </w:r>
      <w:r>
        <w:rPr>
          <w:sz w:val="20"/>
        </w:rPr>
        <w:t>parties</w:t>
      </w:r>
      <w:r>
        <w:rPr>
          <w:spacing w:val="-6"/>
          <w:sz w:val="20"/>
        </w:rPr>
        <w:t> </w:t>
      </w:r>
      <w:r>
        <w:rPr>
          <w:sz w:val="20"/>
        </w:rPr>
        <w:t>to</w:t>
      </w:r>
      <w:r>
        <w:rPr>
          <w:spacing w:val="-6"/>
          <w:sz w:val="20"/>
        </w:rPr>
        <w:t> </w:t>
      </w:r>
      <w:r>
        <w:rPr>
          <w:sz w:val="20"/>
        </w:rPr>
        <w:t>the</w:t>
      </w:r>
      <w:r>
        <w:rPr>
          <w:spacing w:val="-6"/>
          <w:sz w:val="20"/>
        </w:rPr>
        <w:t> </w:t>
      </w:r>
      <w:r>
        <w:rPr>
          <w:sz w:val="20"/>
        </w:rPr>
        <w:t>dispute</w:t>
      </w:r>
      <w:r>
        <w:rPr>
          <w:spacing w:val="-4"/>
          <w:sz w:val="20"/>
        </w:rPr>
        <w:t> </w:t>
      </w:r>
      <w:r>
        <w:rPr>
          <w:sz w:val="20"/>
        </w:rPr>
        <w:t>shall,</w:t>
      </w:r>
      <w:r>
        <w:rPr>
          <w:spacing w:val="-6"/>
          <w:sz w:val="20"/>
        </w:rPr>
        <w:t> </w:t>
      </w:r>
      <w:r>
        <w:rPr>
          <w:sz w:val="20"/>
        </w:rPr>
        <w:t>as</w:t>
      </w:r>
      <w:r>
        <w:rPr>
          <w:spacing w:val="-5"/>
          <w:sz w:val="20"/>
        </w:rPr>
        <w:t> </w:t>
      </w:r>
      <w:r>
        <w:rPr>
          <w:sz w:val="20"/>
        </w:rPr>
        <w:t>far</w:t>
      </w:r>
      <w:r>
        <w:rPr>
          <w:spacing w:val="-6"/>
          <w:sz w:val="20"/>
        </w:rPr>
        <w:t> </w:t>
      </w:r>
      <w:r>
        <w:rPr>
          <w:sz w:val="20"/>
        </w:rPr>
        <w:t>as</w:t>
      </w:r>
      <w:r>
        <w:rPr>
          <w:spacing w:val="-5"/>
          <w:sz w:val="20"/>
        </w:rPr>
        <w:t> </w:t>
      </w:r>
      <w:r>
        <w:rPr>
          <w:sz w:val="20"/>
        </w:rPr>
        <w:t>possible,</w:t>
      </w:r>
      <w:r>
        <w:rPr>
          <w:spacing w:val="-6"/>
          <w:sz w:val="20"/>
        </w:rPr>
        <w:t> </w:t>
      </w:r>
      <w:r>
        <w:rPr>
          <w:sz w:val="20"/>
        </w:rPr>
        <w:t>resolve</w:t>
      </w:r>
      <w:r>
        <w:rPr>
          <w:spacing w:val="-1"/>
          <w:sz w:val="20"/>
        </w:rPr>
        <w:t> </w:t>
      </w:r>
      <w:r>
        <w:rPr>
          <w:sz w:val="20"/>
        </w:rPr>
        <w:t>the</w:t>
      </w:r>
      <w:r>
        <w:rPr>
          <w:spacing w:val="-7"/>
          <w:sz w:val="20"/>
        </w:rPr>
        <w:t> </w:t>
      </w:r>
      <w:r>
        <w:rPr>
          <w:sz w:val="20"/>
        </w:rPr>
        <w:t>dispute</w:t>
      </w:r>
      <w:r>
        <w:rPr>
          <w:spacing w:val="-6"/>
          <w:sz w:val="20"/>
        </w:rPr>
        <w:t> </w:t>
      </w:r>
      <w:r>
        <w:rPr>
          <w:sz w:val="20"/>
        </w:rPr>
        <w:t>through</w:t>
      </w:r>
      <w:r>
        <w:rPr>
          <w:spacing w:val="-6"/>
          <w:sz w:val="20"/>
        </w:rPr>
        <w:t> </w:t>
      </w:r>
      <w:r>
        <w:rPr>
          <w:spacing w:val="-2"/>
          <w:sz w:val="20"/>
        </w:rPr>
        <w:t>consultations.</w:t>
      </w:r>
    </w:p>
    <w:p>
      <w:pPr>
        <w:spacing w:after="0" w:line="240" w:lineRule="auto"/>
        <w:jc w:val="left"/>
        <w:rPr>
          <w:sz w:val="20"/>
        </w:rPr>
        <w:sectPr>
          <w:pgSz w:w="11910" w:h="16840"/>
          <w:pgMar w:header="721" w:footer="851" w:top="1300" w:bottom="1040" w:left="1340" w:right="1320"/>
        </w:sectPr>
      </w:pPr>
    </w:p>
    <w:p>
      <w:pPr>
        <w:pStyle w:val="ListParagraph"/>
        <w:numPr>
          <w:ilvl w:val="0"/>
          <w:numId w:val="10"/>
        </w:numPr>
        <w:tabs>
          <w:tab w:pos="806" w:val="left" w:leader="none"/>
          <w:tab w:pos="808" w:val="left" w:leader="none"/>
        </w:tabs>
        <w:spacing w:line="276" w:lineRule="auto" w:before="121" w:after="0"/>
        <w:ind w:left="808" w:right="250" w:hanging="360"/>
        <w:jc w:val="left"/>
        <w:rPr>
          <w:sz w:val="20"/>
        </w:rPr>
      </w:pPr>
      <w:r>
        <w:rPr>
          <w:sz w:val="20"/>
        </w:rPr>
        <w:t>Where the dispute cannot be resolved as provided for under Paragraph 3 within six (6) months</w:t>
      </w:r>
      <w:r>
        <w:rPr>
          <w:spacing w:val="-4"/>
          <w:sz w:val="20"/>
        </w:rPr>
        <w:t> </w:t>
      </w:r>
      <w:r>
        <w:rPr>
          <w:sz w:val="20"/>
        </w:rPr>
        <w:t>from the</w:t>
      </w:r>
      <w:r>
        <w:rPr>
          <w:spacing w:val="-5"/>
          <w:sz w:val="20"/>
        </w:rPr>
        <w:t> </w:t>
      </w:r>
      <w:r>
        <w:rPr>
          <w:sz w:val="20"/>
        </w:rPr>
        <w:t>date</w:t>
      </w:r>
      <w:r>
        <w:rPr>
          <w:spacing w:val="-3"/>
          <w:sz w:val="20"/>
        </w:rPr>
        <w:t> </w:t>
      </w:r>
      <w:r>
        <w:rPr>
          <w:sz w:val="20"/>
        </w:rPr>
        <w:t>of</w:t>
      </w:r>
      <w:r>
        <w:rPr>
          <w:spacing w:val="-3"/>
          <w:sz w:val="20"/>
        </w:rPr>
        <w:t> </w:t>
      </w:r>
      <w:r>
        <w:rPr>
          <w:sz w:val="20"/>
        </w:rPr>
        <w:t>written</w:t>
      </w:r>
      <w:r>
        <w:rPr>
          <w:spacing w:val="-5"/>
          <w:sz w:val="20"/>
        </w:rPr>
        <w:t> </w:t>
      </w:r>
      <w:r>
        <w:rPr>
          <w:sz w:val="20"/>
        </w:rPr>
        <w:t>request</w:t>
      </w:r>
      <w:r>
        <w:rPr>
          <w:spacing w:val="-5"/>
          <w:sz w:val="20"/>
        </w:rPr>
        <w:t> </w:t>
      </w:r>
      <w:r>
        <w:rPr>
          <w:sz w:val="20"/>
        </w:rPr>
        <w:t>for</w:t>
      </w:r>
      <w:r>
        <w:rPr>
          <w:spacing w:val="-5"/>
          <w:sz w:val="20"/>
        </w:rPr>
        <w:t> </w:t>
      </w:r>
      <w:r>
        <w:rPr>
          <w:sz w:val="20"/>
        </w:rPr>
        <w:t>consultations</w:t>
      </w:r>
      <w:r>
        <w:rPr>
          <w:spacing w:val="-4"/>
          <w:sz w:val="20"/>
        </w:rPr>
        <w:t> </w:t>
      </w:r>
      <w:r>
        <w:rPr>
          <w:sz w:val="20"/>
        </w:rPr>
        <w:t>and</w:t>
      </w:r>
      <w:r>
        <w:rPr>
          <w:spacing w:val="-3"/>
          <w:sz w:val="20"/>
        </w:rPr>
        <w:t> </w:t>
      </w:r>
      <w:r>
        <w:rPr>
          <w:sz w:val="20"/>
        </w:rPr>
        <w:t>negotiations,</w:t>
      </w:r>
      <w:r>
        <w:rPr>
          <w:spacing w:val="-5"/>
          <w:sz w:val="20"/>
        </w:rPr>
        <w:t> </w:t>
      </w:r>
      <w:r>
        <w:rPr>
          <w:sz w:val="20"/>
        </w:rPr>
        <w:t>unless</w:t>
      </w:r>
      <w:r>
        <w:rPr>
          <w:spacing w:val="-4"/>
          <w:sz w:val="20"/>
        </w:rPr>
        <w:t> </w:t>
      </w:r>
      <w:r>
        <w:rPr>
          <w:sz w:val="20"/>
        </w:rPr>
        <w:t>the</w:t>
      </w:r>
      <w:r>
        <w:rPr>
          <w:spacing w:val="-3"/>
          <w:sz w:val="20"/>
        </w:rPr>
        <w:t> </w:t>
      </w:r>
      <w:r>
        <w:rPr>
          <w:sz w:val="20"/>
        </w:rPr>
        <w:t>parties to the dispute agree otherwise, it may be submitted at the choice of the investor:</w:t>
      </w:r>
    </w:p>
    <w:p>
      <w:pPr>
        <w:pStyle w:val="BodyText"/>
        <w:spacing w:before="10"/>
      </w:pPr>
    </w:p>
    <w:p>
      <w:pPr>
        <w:pStyle w:val="ListParagraph"/>
        <w:numPr>
          <w:ilvl w:val="1"/>
          <w:numId w:val="10"/>
        </w:numPr>
        <w:tabs>
          <w:tab w:pos="1166" w:val="left" w:leader="none"/>
          <w:tab w:pos="1168" w:val="left" w:leader="none"/>
        </w:tabs>
        <w:spacing w:line="276" w:lineRule="auto" w:before="1" w:after="0"/>
        <w:ind w:left="1168" w:right="126" w:hanging="360"/>
        <w:jc w:val="both"/>
        <w:rPr>
          <w:sz w:val="20"/>
        </w:rPr>
      </w:pPr>
      <w:r>
        <w:rPr>
          <w:sz w:val="20"/>
        </w:rPr>
        <w:t>to the courts or administrative tribunals of the disputing Party, provided such courts or administrative tribunals have jurisdiction; or</w:t>
      </w:r>
    </w:p>
    <w:p>
      <w:pPr>
        <w:pStyle w:val="BodyText"/>
        <w:spacing w:before="8"/>
      </w:pPr>
    </w:p>
    <w:p>
      <w:pPr>
        <w:pStyle w:val="ListParagraph"/>
        <w:numPr>
          <w:ilvl w:val="1"/>
          <w:numId w:val="10"/>
        </w:numPr>
        <w:tabs>
          <w:tab w:pos="1166" w:val="left" w:leader="none"/>
          <w:tab w:pos="1168" w:val="left" w:leader="none"/>
        </w:tabs>
        <w:spacing w:line="276" w:lineRule="auto" w:before="1" w:after="0"/>
        <w:ind w:left="1168" w:right="117" w:hanging="360"/>
        <w:jc w:val="both"/>
        <w:rPr>
          <w:sz w:val="20"/>
        </w:rPr>
      </w:pPr>
      <w:r>
        <w:rPr>
          <w:sz w:val="20"/>
        </w:rPr>
        <w:t>under the International Centre for Settlement of Investment Disputes (ICSID) Convention and the ICSID Rules of Procedure for Arbitration Proceedings</w:t>
      </w:r>
      <w:r>
        <w:rPr>
          <w:sz w:val="20"/>
          <w:vertAlign w:val="superscript"/>
        </w:rPr>
        <w:t>8</w:t>
      </w:r>
      <w:r>
        <w:rPr>
          <w:sz w:val="20"/>
          <w:vertAlign w:val="baseline"/>
        </w:rPr>
        <w:t> , provided that both the disputing Party and the non-disputing Party are parties to the ICSID Convention; or</w:t>
      </w:r>
    </w:p>
    <w:p>
      <w:pPr>
        <w:pStyle w:val="BodyText"/>
        <w:spacing w:before="10"/>
      </w:pPr>
    </w:p>
    <w:p>
      <w:pPr>
        <w:pStyle w:val="ListParagraph"/>
        <w:numPr>
          <w:ilvl w:val="1"/>
          <w:numId w:val="10"/>
        </w:numPr>
        <w:tabs>
          <w:tab w:pos="1168" w:val="left" w:leader="none"/>
        </w:tabs>
        <w:spacing w:line="276" w:lineRule="auto" w:before="1" w:after="0"/>
        <w:ind w:left="1168" w:right="120" w:hanging="360"/>
        <w:jc w:val="both"/>
        <w:rPr>
          <w:sz w:val="20"/>
        </w:rPr>
      </w:pPr>
      <w:r>
        <w:rPr>
          <w:sz w:val="20"/>
        </w:rPr>
        <w:t>under the ICSID Additional Facility Rules, provided that either of the disputing Party or non-disputing Party is a party to the ICSID Convention; or</w:t>
      </w:r>
    </w:p>
    <w:p>
      <w:pPr>
        <w:pStyle w:val="BodyText"/>
        <w:spacing w:before="9"/>
      </w:pPr>
    </w:p>
    <w:p>
      <w:pPr>
        <w:pStyle w:val="ListParagraph"/>
        <w:numPr>
          <w:ilvl w:val="1"/>
          <w:numId w:val="10"/>
        </w:numPr>
        <w:tabs>
          <w:tab w:pos="1166" w:val="left" w:leader="none"/>
          <w:tab w:pos="1168" w:val="left" w:leader="none"/>
        </w:tabs>
        <w:spacing w:line="276" w:lineRule="auto" w:before="0" w:after="0"/>
        <w:ind w:left="1168" w:right="124" w:hanging="360"/>
        <w:jc w:val="both"/>
        <w:rPr>
          <w:sz w:val="20"/>
        </w:rPr>
      </w:pPr>
      <w:r>
        <w:rPr>
          <w:sz w:val="20"/>
        </w:rPr>
        <w:t>to arbitration under the rules of the United Nations Commission on International Trade Law; or</w:t>
      </w:r>
    </w:p>
    <w:p>
      <w:pPr>
        <w:pStyle w:val="BodyText"/>
        <w:spacing w:before="9"/>
      </w:pPr>
    </w:p>
    <w:p>
      <w:pPr>
        <w:pStyle w:val="ListParagraph"/>
        <w:numPr>
          <w:ilvl w:val="1"/>
          <w:numId w:val="10"/>
        </w:numPr>
        <w:tabs>
          <w:tab w:pos="1166" w:val="left" w:leader="none"/>
          <w:tab w:pos="1168" w:val="left" w:leader="none"/>
        </w:tabs>
        <w:spacing w:line="278" w:lineRule="auto" w:before="0" w:after="0"/>
        <w:ind w:left="1168" w:right="117" w:hanging="360"/>
        <w:jc w:val="both"/>
        <w:rPr>
          <w:sz w:val="20"/>
        </w:rPr>
      </w:pPr>
      <w:r>
        <w:rPr>
          <w:sz w:val="20"/>
        </w:rPr>
        <w:t>if the disputing parties agree, to any other arbitration institution or under any other arbitration rules.</w:t>
      </w:r>
    </w:p>
    <w:p>
      <w:pPr>
        <w:pStyle w:val="BodyText"/>
        <w:spacing w:before="7"/>
      </w:pPr>
    </w:p>
    <w:p>
      <w:pPr>
        <w:pStyle w:val="ListParagraph"/>
        <w:numPr>
          <w:ilvl w:val="0"/>
          <w:numId w:val="10"/>
        </w:numPr>
        <w:tabs>
          <w:tab w:pos="806" w:val="left" w:leader="none"/>
          <w:tab w:pos="808" w:val="left" w:leader="none"/>
        </w:tabs>
        <w:spacing w:line="276" w:lineRule="auto" w:before="0" w:after="0"/>
        <w:ind w:left="808" w:right="124" w:hanging="360"/>
        <w:jc w:val="both"/>
        <w:rPr>
          <w:sz w:val="20"/>
        </w:rPr>
      </w:pPr>
      <w:r>
        <w:rPr>
          <w:sz w:val="20"/>
        </w:rPr>
        <w:t>In case a dispute has been submitted to a competent domestic court, it may be submitted to international dispute settlement, provided that the investor concerned has withdrawn its case from the domestic court before a final judgment has been reached in the case. In the case of Indonesia, Philippines, Thailand, and Viet Nam, once the investor has submitted the dispute</w:t>
      </w:r>
      <w:r>
        <w:rPr>
          <w:spacing w:val="40"/>
          <w:sz w:val="20"/>
        </w:rPr>
        <w:t> </w:t>
      </w:r>
      <w:r>
        <w:rPr>
          <w:sz w:val="20"/>
        </w:rPr>
        <w:t>to their respective competent courts or administrative tribunals or to one of the arbitration procedures stipulated in Sub-paragraphs 4(b), 4(c), 4(d) or 4(e), the choice of the procedure</w:t>
      </w:r>
      <w:r>
        <w:rPr>
          <w:spacing w:val="40"/>
          <w:sz w:val="20"/>
        </w:rPr>
        <w:t> </w:t>
      </w:r>
      <w:r>
        <w:rPr>
          <w:sz w:val="20"/>
        </w:rPr>
        <w:t>is final.</w:t>
      </w:r>
    </w:p>
    <w:p>
      <w:pPr>
        <w:pStyle w:val="BodyText"/>
        <w:spacing w:before="10"/>
      </w:pPr>
    </w:p>
    <w:p>
      <w:pPr>
        <w:pStyle w:val="ListParagraph"/>
        <w:numPr>
          <w:ilvl w:val="0"/>
          <w:numId w:val="10"/>
        </w:numPr>
        <w:tabs>
          <w:tab w:pos="805" w:val="left" w:leader="none"/>
          <w:tab w:pos="808" w:val="left" w:leader="none"/>
        </w:tabs>
        <w:spacing w:line="276" w:lineRule="auto" w:before="0" w:after="0"/>
        <w:ind w:left="808" w:right="521" w:hanging="356"/>
        <w:jc w:val="left"/>
        <w:rPr>
          <w:sz w:val="20"/>
        </w:rPr>
      </w:pPr>
      <w:r>
        <w:rPr>
          <w:sz w:val="20"/>
        </w:rPr>
        <w:t>The</w:t>
      </w:r>
      <w:r>
        <w:rPr>
          <w:spacing w:val="-4"/>
          <w:sz w:val="20"/>
        </w:rPr>
        <w:t> </w:t>
      </w:r>
      <w:r>
        <w:rPr>
          <w:sz w:val="20"/>
        </w:rPr>
        <w:t>submission</w:t>
      </w:r>
      <w:r>
        <w:rPr>
          <w:spacing w:val="-4"/>
          <w:sz w:val="20"/>
        </w:rPr>
        <w:t> </w:t>
      </w:r>
      <w:r>
        <w:rPr>
          <w:sz w:val="20"/>
        </w:rPr>
        <w:t>of</w:t>
      </w:r>
      <w:r>
        <w:rPr>
          <w:spacing w:val="-1"/>
          <w:sz w:val="20"/>
        </w:rPr>
        <w:t> </w:t>
      </w:r>
      <w:r>
        <w:rPr>
          <w:sz w:val="20"/>
        </w:rPr>
        <w:t>a</w:t>
      </w:r>
      <w:r>
        <w:rPr>
          <w:spacing w:val="-4"/>
          <w:sz w:val="20"/>
        </w:rPr>
        <w:t> </w:t>
      </w:r>
      <w:r>
        <w:rPr>
          <w:sz w:val="20"/>
        </w:rPr>
        <w:t>dispute</w:t>
      </w:r>
      <w:r>
        <w:rPr>
          <w:spacing w:val="-3"/>
          <w:sz w:val="20"/>
        </w:rPr>
        <w:t> </w:t>
      </w:r>
      <w:r>
        <w:rPr>
          <w:sz w:val="20"/>
        </w:rPr>
        <w:t>to</w:t>
      </w:r>
      <w:r>
        <w:rPr>
          <w:spacing w:val="-3"/>
          <w:sz w:val="20"/>
        </w:rPr>
        <w:t> </w:t>
      </w:r>
      <w:r>
        <w:rPr>
          <w:sz w:val="20"/>
        </w:rPr>
        <w:t>conciliation</w:t>
      </w:r>
      <w:r>
        <w:rPr>
          <w:spacing w:val="-1"/>
          <w:sz w:val="20"/>
        </w:rPr>
        <w:t> </w:t>
      </w:r>
      <w:r>
        <w:rPr>
          <w:sz w:val="20"/>
        </w:rPr>
        <w:t>or</w:t>
      </w:r>
      <w:r>
        <w:rPr>
          <w:spacing w:val="-3"/>
          <w:sz w:val="20"/>
        </w:rPr>
        <w:t> </w:t>
      </w:r>
      <w:r>
        <w:rPr>
          <w:sz w:val="20"/>
        </w:rPr>
        <w:t>arbitration</w:t>
      </w:r>
      <w:r>
        <w:rPr>
          <w:spacing w:val="-3"/>
          <w:sz w:val="20"/>
        </w:rPr>
        <w:t> </w:t>
      </w:r>
      <w:r>
        <w:rPr>
          <w:sz w:val="20"/>
        </w:rPr>
        <w:t>under</w:t>
      </w:r>
      <w:r>
        <w:rPr>
          <w:spacing w:val="-2"/>
          <w:sz w:val="20"/>
        </w:rPr>
        <w:t> </w:t>
      </w:r>
      <w:r>
        <w:rPr>
          <w:sz w:val="20"/>
        </w:rPr>
        <w:t>Sub-paragraphs</w:t>
      </w:r>
      <w:r>
        <w:rPr>
          <w:spacing w:val="-2"/>
          <w:sz w:val="20"/>
        </w:rPr>
        <w:t> </w:t>
      </w:r>
      <w:r>
        <w:rPr>
          <w:sz w:val="20"/>
        </w:rPr>
        <w:t>4(b),</w:t>
      </w:r>
      <w:r>
        <w:rPr>
          <w:spacing w:val="-3"/>
          <w:sz w:val="20"/>
        </w:rPr>
        <w:t> </w:t>
      </w:r>
      <w:r>
        <w:rPr>
          <w:sz w:val="20"/>
        </w:rPr>
        <w:t>4(c), 4(d) or 4(e) in accordance with the provisions of this Article, shall be conditional upon:</w:t>
      </w:r>
    </w:p>
    <w:p>
      <w:pPr>
        <w:pStyle w:val="BodyText"/>
        <w:spacing w:before="11"/>
      </w:pPr>
    </w:p>
    <w:p>
      <w:pPr>
        <w:pStyle w:val="ListParagraph"/>
        <w:numPr>
          <w:ilvl w:val="1"/>
          <w:numId w:val="10"/>
        </w:numPr>
        <w:tabs>
          <w:tab w:pos="1167" w:val="left" w:leader="none"/>
        </w:tabs>
        <w:spacing w:line="240" w:lineRule="auto" w:before="0" w:after="0"/>
        <w:ind w:left="1167" w:right="0" w:hanging="354"/>
        <w:jc w:val="both"/>
        <w:rPr>
          <w:sz w:val="20"/>
        </w:rPr>
      </w:pPr>
      <w:r>
        <w:rPr>
          <w:sz w:val="20"/>
        </w:rPr>
        <w:t>the</w:t>
      </w:r>
      <w:r>
        <w:rPr>
          <w:spacing w:val="10"/>
          <w:sz w:val="20"/>
        </w:rPr>
        <w:t> </w:t>
      </w:r>
      <w:r>
        <w:rPr>
          <w:sz w:val="20"/>
        </w:rPr>
        <w:t>submission</w:t>
      </w:r>
      <w:r>
        <w:rPr>
          <w:spacing w:val="11"/>
          <w:sz w:val="20"/>
        </w:rPr>
        <w:t> </w:t>
      </w:r>
      <w:r>
        <w:rPr>
          <w:sz w:val="20"/>
        </w:rPr>
        <w:t>of</w:t>
      </w:r>
      <w:r>
        <w:rPr>
          <w:spacing w:val="14"/>
          <w:sz w:val="20"/>
        </w:rPr>
        <w:t> </w:t>
      </w:r>
      <w:r>
        <w:rPr>
          <w:sz w:val="20"/>
        </w:rPr>
        <w:t>the</w:t>
      </w:r>
      <w:r>
        <w:rPr>
          <w:spacing w:val="10"/>
          <w:sz w:val="20"/>
        </w:rPr>
        <w:t> </w:t>
      </w:r>
      <w:r>
        <w:rPr>
          <w:sz w:val="20"/>
        </w:rPr>
        <w:t>dispute</w:t>
      </w:r>
      <w:r>
        <w:rPr>
          <w:spacing w:val="11"/>
          <w:sz w:val="20"/>
        </w:rPr>
        <w:t> </w:t>
      </w:r>
      <w:r>
        <w:rPr>
          <w:sz w:val="20"/>
        </w:rPr>
        <w:t>to</w:t>
      </w:r>
      <w:r>
        <w:rPr>
          <w:spacing w:val="12"/>
          <w:sz w:val="20"/>
        </w:rPr>
        <w:t> </w:t>
      </w:r>
      <w:r>
        <w:rPr>
          <w:sz w:val="20"/>
        </w:rPr>
        <w:t>such</w:t>
      </w:r>
      <w:r>
        <w:rPr>
          <w:spacing w:val="11"/>
          <w:sz w:val="20"/>
        </w:rPr>
        <w:t> </w:t>
      </w:r>
      <w:r>
        <w:rPr>
          <w:sz w:val="20"/>
        </w:rPr>
        <w:t>conciliation</w:t>
      </w:r>
      <w:r>
        <w:rPr>
          <w:spacing w:val="14"/>
          <w:sz w:val="20"/>
        </w:rPr>
        <w:t> </w:t>
      </w:r>
      <w:r>
        <w:rPr>
          <w:sz w:val="20"/>
        </w:rPr>
        <w:t>or</w:t>
      </w:r>
      <w:r>
        <w:rPr>
          <w:spacing w:val="13"/>
          <w:sz w:val="20"/>
        </w:rPr>
        <w:t> </w:t>
      </w:r>
      <w:r>
        <w:rPr>
          <w:sz w:val="20"/>
        </w:rPr>
        <w:t>arbitration</w:t>
      </w:r>
      <w:r>
        <w:rPr>
          <w:spacing w:val="11"/>
          <w:sz w:val="20"/>
        </w:rPr>
        <w:t> </w:t>
      </w:r>
      <w:r>
        <w:rPr>
          <w:sz w:val="20"/>
        </w:rPr>
        <w:t>taking</w:t>
      </w:r>
      <w:r>
        <w:rPr>
          <w:spacing w:val="11"/>
          <w:sz w:val="20"/>
        </w:rPr>
        <w:t> </w:t>
      </w:r>
      <w:r>
        <w:rPr>
          <w:sz w:val="20"/>
        </w:rPr>
        <w:t>place</w:t>
      </w:r>
      <w:r>
        <w:rPr>
          <w:spacing w:val="13"/>
          <w:sz w:val="20"/>
        </w:rPr>
        <w:t> </w:t>
      </w:r>
      <w:r>
        <w:rPr>
          <w:sz w:val="20"/>
        </w:rPr>
        <w:t>within</w:t>
      </w:r>
      <w:r>
        <w:rPr>
          <w:spacing w:val="12"/>
          <w:sz w:val="20"/>
        </w:rPr>
        <w:t> </w:t>
      </w:r>
      <w:r>
        <w:rPr>
          <w:spacing w:val="-2"/>
          <w:sz w:val="20"/>
        </w:rPr>
        <w:t>three</w:t>
      </w:r>
    </w:p>
    <w:p>
      <w:pPr>
        <w:pStyle w:val="BodyText"/>
        <w:spacing w:line="276" w:lineRule="auto" w:before="34"/>
        <w:ind w:left="1168" w:right="119"/>
        <w:jc w:val="both"/>
      </w:pPr>
      <w:r>
        <w:rPr/>
        <w:t>(3) years of the time at which the disputing investor became aware, or should reasonably have become aware, of a breach of an obligation under this Agreement causing loss or damage to the investor or its investment; and</w:t>
      </w:r>
    </w:p>
    <w:p>
      <w:pPr>
        <w:pStyle w:val="BodyText"/>
        <w:spacing w:before="9"/>
      </w:pPr>
    </w:p>
    <w:p>
      <w:pPr>
        <w:pStyle w:val="ListParagraph"/>
        <w:numPr>
          <w:ilvl w:val="1"/>
          <w:numId w:val="10"/>
        </w:numPr>
        <w:tabs>
          <w:tab w:pos="1167" w:val="left" w:leader="none"/>
        </w:tabs>
        <w:spacing w:line="240" w:lineRule="auto" w:before="0" w:after="0"/>
        <w:ind w:left="1167" w:right="0" w:hanging="354"/>
        <w:jc w:val="both"/>
        <w:rPr>
          <w:sz w:val="20"/>
        </w:rPr>
      </w:pPr>
      <w:r>
        <w:rPr>
          <w:sz w:val="20"/>
        </w:rPr>
        <w:t>the</w:t>
      </w:r>
      <w:r>
        <w:rPr>
          <w:spacing w:val="23"/>
          <w:sz w:val="20"/>
        </w:rPr>
        <w:t> </w:t>
      </w:r>
      <w:r>
        <w:rPr>
          <w:sz w:val="20"/>
        </w:rPr>
        <w:t>disputing</w:t>
      </w:r>
      <w:r>
        <w:rPr>
          <w:spacing w:val="24"/>
          <w:sz w:val="20"/>
        </w:rPr>
        <w:t> </w:t>
      </w:r>
      <w:r>
        <w:rPr>
          <w:sz w:val="20"/>
        </w:rPr>
        <w:t>investor</w:t>
      </w:r>
      <w:r>
        <w:rPr>
          <w:spacing w:val="25"/>
          <w:sz w:val="20"/>
        </w:rPr>
        <w:t> </w:t>
      </w:r>
      <w:r>
        <w:rPr>
          <w:sz w:val="20"/>
        </w:rPr>
        <w:t>providing</w:t>
      </w:r>
      <w:r>
        <w:rPr>
          <w:spacing w:val="27"/>
          <w:sz w:val="20"/>
        </w:rPr>
        <w:t> </w:t>
      </w:r>
      <w:r>
        <w:rPr>
          <w:sz w:val="20"/>
        </w:rPr>
        <w:t>written</w:t>
      </w:r>
      <w:r>
        <w:rPr>
          <w:spacing w:val="24"/>
          <w:sz w:val="20"/>
        </w:rPr>
        <w:t> </w:t>
      </w:r>
      <w:r>
        <w:rPr>
          <w:sz w:val="20"/>
        </w:rPr>
        <w:t>notice,</w:t>
      </w:r>
      <w:r>
        <w:rPr>
          <w:spacing w:val="27"/>
          <w:sz w:val="20"/>
        </w:rPr>
        <w:t> </w:t>
      </w:r>
      <w:r>
        <w:rPr>
          <w:sz w:val="20"/>
        </w:rPr>
        <w:t>which</w:t>
      </w:r>
      <w:r>
        <w:rPr>
          <w:spacing w:val="26"/>
          <w:sz w:val="20"/>
        </w:rPr>
        <w:t> </w:t>
      </w:r>
      <w:r>
        <w:rPr>
          <w:sz w:val="20"/>
        </w:rPr>
        <w:t>shall</w:t>
      </w:r>
      <w:r>
        <w:rPr>
          <w:spacing w:val="24"/>
          <w:sz w:val="20"/>
        </w:rPr>
        <w:t> </w:t>
      </w:r>
      <w:r>
        <w:rPr>
          <w:sz w:val="20"/>
        </w:rPr>
        <w:t>be</w:t>
      </w:r>
      <w:r>
        <w:rPr>
          <w:spacing w:val="24"/>
          <w:sz w:val="20"/>
        </w:rPr>
        <w:t> </w:t>
      </w:r>
      <w:r>
        <w:rPr>
          <w:sz w:val="20"/>
        </w:rPr>
        <w:t>submitted</w:t>
      </w:r>
      <w:r>
        <w:rPr>
          <w:spacing w:val="25"/>
          <w:sz w:val="20"/>
        </w:rPr>
        <w:t> </w:t>
      </w:r>
      <w:r>
        <w:rPr>
          <w:sz w:val="20"/>
        </w:rPr>
        <w:t>at</w:t>
      </w:r>
      <w:r>
        <w:rPr>
          <w:spacing w:val="24"/>
          <w:sz w:val="20"/>
        </w:rPr>
        <w:t> </w:t>
      </w:r>
      <w:r>
        <w:rPr>
          <w:sz w:val="20"/>
        </w:rPr>
        <w:t>least</w:t>
      </w:r>
      <w:r>
        <w:rPr>
          <w:spacing w:val="25"/>
          <w:sz w:val="20"/>
        </w:rPr>
        <w:t> </w:t>
      </w:r>
      <w:r>
        <w:rPr>
          <w:spacing w:val="-2"/>
          <w:sz w:val="20"/>
        </w:rPr>
        <w:t>ninety</w:t>
      </w:r>
    </w:p>
    <w:p>
      <w:pPr>
        <w:pStyle w:val="BodyText"/>
        <w:spacing w:line="276" w:lineRule="auto" w:before="36"/>
        <w:ind w:left="1168" w:right="118"/>
        <w:jc w:val="both"/>
      </w:pPr>
      <w:r>
        <w:rPr/>
        <w:t>(90)</w:t>
      </w:r>
      <w:r>
        <w:rPr>
          <w:spacing w:val="-2"/>
        </w:rPr>
        <w:t> </w:t>
      </w:r>
      <w:r>
        <w:rPr/>
        <w:t>days</w:t>
      </w:r>
      <w:r>
        <w:rPr>
          <w:spacing w:val="-2"/>
        </w:rPr>
        <w:t> </w:t>
      </w:r>
      <w:r>
        <w:rPr/>
        <w:t>before</w:t>
      </w:r>
      <w:r>
        <w:rPr>
          <w:spacing w:val="-3"/>
        </w:rPr>
        <w:t> </w:t>
      </w:r>
      <w:r>
        <w:rPr/>
        <w:t>the</w:t>
      </w:r>
      <w:r>
        <w:rPr>
          <w:spacing w:val="-3"/>
        </w:rPr>
        <w:t> </w:t>
      </w:r>
      <w:r>
        <w:rPr/>
        <w:t>claim is</w:t>
      </w:r>
      <w:r>
        <w:rPr>
          <w:spacing w:val="-2"/>
        </w:rPr>
        <w:t> </w:t>
      </w:r>
      <w:r>
        <w:rPr/>
        <w:t>submitted,</w:t>
      </w:r>
      <w:r>
        <w:rPr>
          <w:spacing w:val="-3"/>
        </w:rPr>
        <w:t> </w:t>
      </w:r>
      <w:r>
        <w:rPr/>
        <w:t>to</w:t>
      </w:r>
      <w:r>
        <w:rPr>
          <w:spacing w:val="-1"/>
        </w:rPr>
        <w:t> </w:t>
      </w:r>
      <w:r>
        <w:rPr/>
        <w:t>the</w:t>
      </w:r>
      <w:r>
        <w:rPr>
          <w:spacing w:val="-3"/>
        </w:rPr>
        <w:t> </w:t>
      </w:r>
      <w:r>
        <w:rPr/>
        <w:t>disputing</w:t>
      </w:r>
      <w:r>
        <w:rPr>
          <w:spacing w:val="-3"/>
        </w:rPr>
        <w:t> </w:t>
      </w:r>
      <w:r>
        <w:rPr/>
        <w:t>Party</w:t>
      </w:r>
      <w:r>
        <w:rPr>
          <w:spacing w:val="-4"/>
        </w:rPr>
        <w:t> </w:t>
      </w:r>
      <w:r>
        <w:rPr/>
        <w:t>of</w:t>
      </w:r>
      <w:r>
        <w:rPr>
          <w:spacing w:val="-1"/>
        </w:rPr>
        <w:t> </w:t>
      </w:r>
      <w:r>
        <w:rPr/>
        <w:t>his or</w:t>
      </w:r>
      <w:r>
        <w:rPr>
          <w:spacing w:val="-3"/>
        </w:rPr>
        <w:t> </w:t>
      </w:r>
      <w:r>
        <w:rPr/>
        <w:t>her</w:t>
      </w:r>
      <w:r>
        <w:rPr>
          <w:spacing w:val="-3"/>
        </w:rPr>
        <w:t> </w:t>
      </w:r>
      <w:r>
        <w:rPr/>
        <w:t>intent</w:t>
      </w:r>
      <w:r>
        <w:rPr>
          <w:spacing w:val="-3"/>
        </w:rPr>
        <w:t> </w:t>
      </w:r>
      <w:r>
        <w:rPr/>
        <w:t>to</w:t>
      </w:r>
      <w:r>
        <w:rPr>
          <w:spacing w:val="-3"/>
        </w:rPr>
        <w:t> </w:t>
      </w:r>
      <w:r>
        <w:rPr/>
        <w:t>submit the dispute to such conciliation or arbitration. Upon the receipt of the notice, the disputing Party may require the disputing investor to go through any applicable domestic administrative review procedure specified by its domestic laws and regulations before the submission of the dispute under Subparagraphs 4(b), 4(c), 4(d) or 4(e). The notice shall:</w:t>
      </w:r>
    </w:p>
    <w:p>
      <w:pPr>
        <w:pStyle w:val="BodyText"/>
        <w:spacing w:before="11"/>
      </w:pPr>
    </w:p>
    <w:p>
      <w:pPr>
        <w:pStyle w:val="ListParagraph"/>
        <w:numPr>
          <w:ilvl w:val="0"/>
          <w:numId w:val="11"/>
        </w:numPr>
        <w:tabs>
          <w:tab w:pos="1515" w:val="left" w:leader="none"/>
          <w:tab w:pos="1518" w:val="left" w:leader="none"/>
        </w:tabs>
        <w:spacing w:line="276" w:lineRule="auto" w:before="0" w:after="0"/>
        <w:ind w:left="1518" w:right="116" w:hanging="360"/>
        <w:jc w:val="both"/>
        <w:rPr>
          <w:sz w:val="20"/>
        </w:rPr>
      </w:pPr>
      <w:r>
        <w:rPr>
          <w:sz w:val="20"/>
        </w:rPr>
        <w:t>nominate either Sub-paragraphs 4(b), 4(c), 4(d) or 4(e) as the forum for dispute settlement and, in the case of Subparagraph 4(b), nominate whether conciliation or arbitration is being sought;</w:t>
      </w:r>
    </w:p>
    <w:p>
      <w:pPr>
        <w:pStyle w:val="BodyText"/>
        <w:spacing w:before="8"/>
      </w:pPr>
    </w:p>
    <w:p>
      <w:pPr>
        <w:pStyle w:val="ListParagraph"/>
        <w:numPr>
          <w:ilvl w:val="0"/>
          <w:numId w:val="11"/>
        </w:numPr>
        <w:tabs>
          <w:tab w:pos="1536" w:val="left" w:leader="none"/>
          <w:tab w:pos="1540" w:val="left" w:leader="none"/>
        </w:tabs>
        <w:spacing w:line="276" w:lineRule="auto" w:before="0" w:after="0"/>
        <w:ind w:left="1540" w:right="125" w:hanging="430"/>
        <w:jc w:val="both"/>
        <w:rPr>
          <w:sz w:val="20"/>
        </w:rPr>
      </w:pPr>
      <w:r>
        <w:rPr>
          <w:sz w:val="20"/>
        </w:rPr>
        <w:t>waive the right to initiate or continue any proceedings, excluding proceedings for interim</w:t>
      </w:r>
      <w:r>
        <w:rPr>
          <w:spacing w:val="31"/>
          <w:sz w:val="20"/>
        </w:rPr>
        <w:t> </w:t>
      </w:r>
      <w:r>
        <w:rPr>
          <w:sz w:val="20"/>
        </w:rPr>
        <w:t>measures</w:t>
      </w:r>
      <w:r>
        <w:rPr>
          <w:spacing w:val="30"/>
          <w:sz w:val="20"/>
        </w:rPr>
        <w:t> </w:t>
      </w:r>
      <w:r>
        <w:rPr>
          <w:sz w:val="20"/>
        </w:rPr>
        <w:t>of</w:t>
      </w:r>
      <w:r>
        <w:rPr>
          <w:spacing w:val="31"/>
          <w:sz w:val="20"/>
        </w:rPr>
        <w:t> </w:t>
      </w:r>
      <w:r>
        <w:rPr>
          <w:sz w:val="20"/>
        </w:rPr>
        <w:t>protection</w:t>
      </w:r>
      <w:r>
        <w:rPr>
          <w:spacing w:val="28"/>
          <w:sz w:val="20"/>
        </w:rPr>
        <w:t> </w:t>
      </w:r>
      <w:r>
        <w:rPr>
          <w:sz w:val="20"/>
        </w:rPr>
        <w:t>referred</w:t>
      </w:r>
      <w:r>
        <w:rPr>
          <w:spacing w:val="28"/>
          <w:sz w:val="20"/>
        </w:rPr>
        <w:t> </w:t>
      </w:r>
      <w:r>
        <w:rPr>
          <w:sz w:val="20"/>
        </w:rPr>
        <w:t>to</w:t>
      </w:r>
      <w:r>
        <w:rPr>
          <w:spacing w:val="28"/>
          <w:sz w:val="20"/>
        </w:rPr>
        <w:t> </w:t>
      </w:r>
      <w:r>
        <w:rPr>
          <w:sz w:val="20"/>
        </w:rPr>
        <w:t>in</w:t>
      </w:r>
      <w:r>
        <w:rPr>
          <w:spacing w:val="29"/>
          <w:sz w:val="20"/>
        </w:rPr>
        <w:t> </w:t>
      </w:r>
      <w:r>
        <w:rPr>
          <w:sz w:val="20"/>
        </w:rPr>
        <w:t>Paragraph</w:t>
      </w:r>
      <w:r>
        <w:rPr>
          <w:spacing w:val="29"/>
          <w:sz w:val="20"/>
        </w:rPr>
        <w:t> </w:t>
      </w:r>
      <w:r>
        <w:rPr>
          <w:sz w:val="20"/>
        </w:rPr>
        <w:t>7,</w:t>
      </w:r>
      <w:r>
        <w:rPr>
          <w:spacing w:val="31"/>
          <w:sz w:val="20"/>
        </w:rPr>
        <w:t> </w:t>
      </w:r>
      <w:r>
        <w:rPr>
          <w:sz w:val="20"/>
        </w:rPr>
        <w:t>before</w:t>
      </w:r>
      <w:r>
        <w:rPr>
          <w:spacing w:val="29"/>
          <w:sz w:val="20"/>
        </w:rPr>
        <w:t> </w:t>
      </w:r>
      <w:r>
        <w:rPr>
          <w:sz w:val="20"/>
        </w:rPr>
        <w:t>any</w:t>
      </w:r>
      <w:r>
        <w:rPr>
          <w:spacing w:val="25"/>
          <w:sz w:val="20"/>
        </w:rPr>
        <w:t> </w:t>
      </w:r>
      <w:r>
        <w:rPr>
          <w:sz w:val="20"/>
        </w:rPr>
        <w:t>of</w:t>
      </w:r>
      <w:r>
        <w:rPr>
          <w:spacing w:val="31"/>
          <w:sz w:val="20"/>
        </w:rPr>
        <w:t> </w:t>
      </w:r>
      <w:r>
        <w:rPr>
          <w:sz w:val="20"/>
        </w:rPr>
        <w:t>the</w:t>
      </w:r>
      <w:r>
        <w:rPr>
          <w:spacing w:val="31"/>
          <w:sz w:val="20"/>
        </w:rPr>
        <w:t> </w:t>
      </w:r>
      <w:r>
        <w:rPr>
          <w:sz w:val="20"/>
        </w:rPr>
        <w:t>other</w:t>
      </w:r>
    </w:p>
    <w:p>
      <w:pPr>
        <w:pStyle w:val="BodyText"/>
        <w:rPr>
          <w:sz w:val="16"/>
        </w:rPr>
      </w:pPr>
    </w:p>
    <w:p>
      <w:pPr>
        <w:pStyle w:val="BodyText"/>
        <w:rPr>
          <w:sz w:val="16"/>
        </w:rPr>
      </w:pPr>
    </w:p>
    <w:p>
      <w:pPr>
        <w:pStyle w:val="BodyText"/>
        <w:spacing w:before="83"/>
        <w:rPr>
          <w:sz w:val="16"/>
        </w:rPr>
      </w:pPr>
    </w:p>
    <w:p>
      <w:pPr>
        <w:spacing w:line="276" w:lineRule="auto" w:before="0"/>
        <w:ind w:left="100" w:right="115" w:firstLine="0"/>
        <w:jc w:val="both"/>
        <w:rPr>
          <w:sz w:val="16"/>
        </w:rPr>
      </w:pPr>
      <w:r>
        <w:rPr>
          <w:sz w:val="16"/>
          <w:vertAlign w:val="superscript"/>
        </w:rPr>
        <w:t>8</w:t>
      </w:r>
      <w:r>
        <w:rPr>
          <w:spacing w:val="-1"/>
          <w:sz w:val="16"/>
          <w:vertAlign w:val="baseline"/>
        </w:rPr>
        <w:t> </w:t>
      </w:r>
      <w:r>
        <w:rPr>
          <w:sz w:val="16"/>
          <w:vertAlign w:val="baseline"/>
        </w:rPr>
        <w:t>In</w:t>
      </w:r>
      <w:r>
        <w:rPr>
          <w:spacing w:val="-1"/>
          <w:sz w:val="16"/>
          <w:vertAlign w:val="baseline"/>
        </w:rPr>
        <w:t> </w:t>
      </w:r>
      <w:r>
        <w:rPr>
          <w:sz w:val="16"/>
          <w:vertAlign w:val="baseline"/>
        </w:rPr>
        <w:t>the</w:t>
      </w:r>
      <w:r>
        <w:rPr>
          <w:spacing w:val="-3"/>
          <w:sz w:val="16"/>
          <w:vertAlign w:val="baseline"/>
        </w:rPr>
        <w:t> </w:t>
      </w:r>
      <w:r>
        <w:rPr>
          <w:sz w:val="16"/>
          <w:vertAlign w:val="baseline"/>
        </w:rPr>
        <w:t>case</w:t>
      </w:r>
      <w:r>
        <w:rPr>
          <w:spacing w:val="-4"/>
          <w:sz w:val="16"/>
          <w:vertAlign w:val="baseline"/>
        </w:rPr>
        <w:t> </w:t>
      </w:r>
      <w:r>
        <w:rPr>
          <w:sz w:val="16"/>
          <w:vertAlign w:val="baseline"/>
        </w:rPr>
        <w:t>of</w:t>
      </w:r>
      <w:r>
        <w:rPr>
          <w:spacing w:val="-2"/>
          <w:sz w:val="16"/>
          <w:vertAlign w:val="baseline"/>
        </w:rPr>
        <w:t> </w:t>
      </w:r>
      <w:r>
        <w:rPr>
          <w:sz w:val="16"/>
          <w:vertAlign w:val="baseline"/>
        </w:rPr>
        <w:t>Philippines,</w:t>
      </w:r>
      <w:r>
        <w:rPr>
          <w:spacing w:val="-2"/>
          <w:sz w:val="16"/>
          <w:vertAlign w:val="baseline"/>
        </w:rPr>
        <w:t> </w:t>
      </w:r>
      <w:r>
        <w:rPr>
          <w:sz w:val="16"/>
          <w:vertAlign w:val="baseline"/>
        </w:rPr>
        <w:t>submission</w:t>
      </w:r>
      <w:r>
        <w:rPr>
          <w:spacing w:val="-1"/>
          <w:sz w:val="16"/>
          <w:vertAlign w:val="baseline"/>
        </w:rPr>
        <w:t> </w:t>
      </w:r>
      <w:r>
        <w:rPr>
          <w:sz w:val="16"/>
          <w:vertAlign w:val="baseline"/>
        </w:rPr>
        <w:t>of a</w:t>
      </w:r>
      <w:r>
        <w:rPr>
          <w:spacing w:val="-4"/>
          <w:sz w:val="16"/>
          <w:vertAlign w:val="baseline"/>
        </w:rPr>
        <w:t> </w:t>
      </w:r>
      <w:r>
        <w:rPr>
          <w:sz w:val="16"/>
          <w:vertAlign w:val="baseline"/>
        </w:rPr>
        <w:t>claim under</w:t>
      </w:r>
      <w:r>
        <w:rPr>
          <w:spacing w:val="-1"/>
          <w:sz w:val="16"/>
          <w:vertAlign w:val="baseline"/>
        </w:rPr>
        <w:t> </w:t>
      </w:r>
      <w:r>
        <w:rPr>
          <w:sz w:val="16"/>
          <w:vertAlign w:val="baseline"/>
        </w:rPr>
        <w:t>the</w:t>
      </w:r>
      <w:r>
        <w:rPr>
          <w:spacing w:val="-3"/>
          <w:sz w:val="16"/>
          <w:vertAlign w:val="baseline"/>
        </w:rPr>
        <w:t> </w:t>
      </w:r>
      <w:r>
        <w:rPr>
          <w:sz w:val="16"/>
          <w:vertAlign w:val="baseline"/>
        </w:rPr>
        <w:t>ICSID</w:t>
      </w:r>
      <w:r>
        <w:rPr>
          <w:spacing w:val="-1"/>
          <w:sz w:val="16"/>
          <w:vertAlign w:val="baseline"/>
        </w:rPr>
        <w:t> </w:t>
      </w:r>
      <w:r>
        <w:rPr>
          <w:sz w:val="16"/>
          <w:vertAlign w:val="baseline"/>
        </w:rPr>
        <w:t>Convention</w:t>
      </w:r>
      <w:r>
        <w:rPr>
          <w:spacing w:val="-1"/>
          <w:sz w:val="16"/>
          <w:vertAlign w:val="baseline"/>
        </w:rPr>
        <w:t> </w:t>
      </w:r>
      <w:r>
        <w:rPr>
          <w:sz w:val="16"/>
          <w:vertAlign w:val="baseline"/>
        </w:rPr>
        <w:t>and</w:t>
      </w:r>
      <w:r>
        <w:rPr>
          <w:spacing w:val="-1"/>
          <w:sz w:val="16"/>
          <w:vertAlign w:val="baseline"/>
        </w:rPr>
        <w:t> </w:t>
      </w:r>
      <w:r>
        <w:rPr>
          <w:sz w:val="16"/>
          <w:vertAlign w:val="baseline"/>
        </w:rPr>
        <w:t>the</w:t>
      </w:r>
      <w:r>
        <w:rPr>
          <w:spacing w:val="-1"/>
          <w:sz w:val="16"/>
          <w:vertAlign w:val="baseline"/>
        </w:rPr>
        <w:t> </w:t>
      </w:r>
      <w:r>
        <w:rPr>
          <w:sz w:val="16"/>
          <w:vertAlign w:val="baseline"/>
        </w:rPr>
        <w:t>ICSID</w:t>
      </w:r>
      <w:r>
        <w:rPr>
          <w:spacing w:val="-1"/>
          <w:sz w:val="16"/>
          <w:vertAlign w:val="baseline"/>
        </w:rPr>
        <w:t> </w:t>
      </w:r>
      <w:r>
        <w:rPr>
          <w:sz w:val="16"/>
          <w:vertAlign w:val="baseline"/>
        </w:rPr>
        <w:t>Rules of</w:t>
      </w:r>
      <w:r>
        <w:rPr>
          <w:spacing w:val="-2"/>
          <w:sz w:val="16"/>
          <w:vertAlign w:val="baseline"/>
        </w:rPr>
        <w:t> </w:t>
      </w:r>
      <w:r>
        <w:rPr>
          <w:sz w:val="16"/>
          <w:vertAlign w:val="baseline"/>
        </w:rPr>
        <w:t>Procedure</w:t>
      </w:r>
      <w:r>
        <w:rPr>
          <w:spacing w:val="-1"/>
          <w:sz w:val="16"/>
          <w:vertAlign w:val="baseline"/>
        </w:rPr>
        <w:t> </w:t>
      </w:r>
      <w:r>
        <w:rPr>
          <w:sz w:val="16"/>
          <w:vertAlign w:val="baseline"/>
        </w:rPr>
        <w:t>for</w:t>
      </w:r>
      <w:r>
        <w:rPr>
          <w:spacing w:val="-1"/>
          <w:sz w:val="16"/>
          <w:vertAlign w:val="baseline"/>
        </w:rPr>
        <w:t> </w:t>
      </w:r>
      <w:r>
        <w:rPr>
          <w:sz w:val="16"/>
          <w:vertAlign w:val="baseline"/>
        </w:rPr>
        <w:t>Arbitration Proceedings shall be subject to a written agreement between the disputing parties in the event that an investment dispute </w:t>
      </w:r>
      <w:r>
        <w:rPr>
          <w:spacing w:val="-2"/>
          <w:sz w:val="16"/>
          <w:vertAlign w:val="baseline"/>
        </w:rPr>
        <w:t>arises.</w:t>
      </w:r>
    </w:p>
    <w:p>
      <w:pPr>
        <w:spacing w:after="0" w:line="276" w:lineRule="auto"/>
        <w:jc w:val="both"/>
        <w:rPr>
          <w:sz w:val="16"/>
        </w:rPr>
        <w:sectPr>
          <w:pgSz w:w="11910" w:h="16840"/>
          <w:pgMar w:header="721" w:footer="851" w:top="1300" w:bottom="1040" w:left="1340" w:right="1320"/>
        </w:sectPr>
      </w:pPr>
    </w:p>
    <w:p>
      <w:pPr>
        <w:pStyle w:val="BodyText"/>
        <w:spacing w:line="276" w:lineRule="auto" w:before="121"/>
        <w:ind w:left="1540"/>
      </w:pPr>
      <w:r>
        <w:rPr/>
        <w:t>dispute</w:t>
      </w:r>
      <w:r>
        <w:rPr>
          <w:spacing w:val="38"/>
        </w:rPr>
        <w:t> </w:t>
      </w:r>
      <w:r>
        <w:rPr/>
        <w:t>settlement</w:t>
      </w:r>
      <w:r>
        <w:rPr>
          <w:spacing w:val="38"/>
        </w:rPr>
        <w:t> </w:t>
      </w:r>
      <w:r>
        <w:rPr/>
        <w:t>fora</w:t>
      </w:r>
      <w:r>
        <w:rPr>
          <w:spacing w:val="39"/>
        </w:rPr>
        <w:t> </w:t>
      </w:r>
      <w:r>
        <w:rPr/>
        <w:t>referred</w:t>
      </w:r>
      <w:r>
        <w:rPr>
          <w:spacing w:val="38"/>
        </w:rPr>
        <w:t> </w:t>
      </w:r>
      <w:r>
        <w:rPr/>
        <w:t>to</w:t>
      </w:r>
      <w:r>
        <w:rPr>
          <w:spacing w:val="38"/>
        </w:rPr>
        <w:t> </w:t>
      </w:r>
      <w:r>
        <w:rPr/>
        <w:t>in</w:t>
      </w:r>
      <w:r>
        <w:rPr>
          <w:spacing w:val="40"/>
        </w:rPr>
        <w:t> </w:t>
      </w:r>
      <w:r>
        <w:rPr/>
        <w:t>Paragraph</w:t>
      </w:r>
      <w:r>
        <w:rPr>
          <w:spacing w:val="40"/>
        </w:rPr>
        <w:t> </w:t>
      </w:r>
      <w:r>
        <w:rPr/>
        <w:t>4</w:t>
      </w:r>
      <w:r>
        <w:rPr>
          <w:spacing w:val="38"/>
        </w:rPr>
        <w:t> </w:t>
      </w:r>
      <w:r>
        <w:rPr/>
        <w:t>in</w:t>
      </w:r>
      <w:r>
        <w:rPr>
          <w:spacing w:val="38"/>
        </w:rPr>
        <w:t> </w:t>
      </w:r>
      <w:r>
        <w:rPr/>
        <w:t>relation</w:t>
      </w:r>
      <w:r>
        <w:rPr>
          <w:spacing w:val="38"/>
        </w:rPr>
        <w:t> </w:t>
      </w:r>
      <w:r>
        <w:rPr/>
        <w:t>to</w:t>
      </w:r>
      <w:r>
        <w:rPr>
          <w:spacing w:val="38"/>
        </w:rPr>
        <w:t> </w:t>
      </w:r>
      <w:r>
        <w:rPr/>
        <w:t>the</w:t>
      </w:r>
      <w:r>
        <w:rPr>
          <w:spacing w:val="38"/>
        </w:rPr>
        <w:t> </w:t>
      </w:r>
      <w:r>
        <w:rPr/>
        <w:t>matter</w:t>
      </w:r>
      <w:r>
        <w:rPr>
          <w:spacing w:val="39"/>
        </w:rPr>
        <w:t> </w:t>
      </w:r>
      <w:r>
        <w:rPr/>
        <w:t>under dispute; and</w:t>
      </w:r>
    </w:p>
    <w:p>
      <w:pPr>
        <w:pStyle w:val="BodyText"/>
        <w:spacing w:before="8"/>
      </w:pPr>
    </w:p>
    <w:p>
      <w:pPr>
        <w:pStyle w:val="ListParagraph"/>
        <w:numPr>
          <w:ilvl w:val="0"/>
          <w:numId w:val="11"/>
        </w:numPr>
        <w:tabs>
          <w:tab w:pos="1513" w:val="left" w:leader="none"/>
          <w:tab w:pos="1518" w:val="left" w:leader="none"/>
        </w:tabs>
        <w:spacing w:line="276" w:lineRule="auto" w:before="1" w:after="0"/>
        <w:ind w:left="1518" w:right="121" w:hanging="468"/>
        <w:jc w:val="both"/>
        <w:rPr>
          <w:sz w:val="20"/>
        </w:rPr>
      </w:pPr>
      <w:r>
        <w:rPr>
          <w:sz w:val="20"/>
        </w:rPr>
        <w:t>briefly summarise the alleged breach of the disputing Party under this Agreement, including the Articles alleged to have been breached, and the loss or damage allegedly caused to the investor or its investment.</w:t>
      </w:r>
    </w:p>
    <w:p>
      <w:pPr>
        <w:pStyle w:val="BodyText"/>
        <w:spacing w:before="10"/>
      </w:pPr>
    </w:p>
    <w:p>
      <w:pPr>
        <w:pStyle w:val="ListParagraph"/>
        <w:numPr>
          <w:ilvl w:val="0"/>
          <w:numId w:val="10"/>
        </w:numPr>
        <w:tabs>
          <w:tab w:pos="806" w:val="left" w:leader="none"/>
          <w:tab w:pos="808" w:val="left" w:leader="none"/>
        </w:tabs>
        <w:spacing w:line="276" w:lineRule="auto" w:before="1" w:after="0"/>
        <w:ind w:left="808" w:right="120" w:hanging="360"/>
        <w:jc w:val="both"/>
        <w:rPr>
          <w:sz w:val="20"/>
        </w:rPr>
      </w:pPr>
      <w:r>
        <w:rPr>
          <w:sz w:val="20"/>
        </w:rPr>
        <w:t>No Party</w:t>
      </w:r>
      <w:r>
        <w:rPr>
          <w:spacing w:val="-2"/>
          <w:sz w:val="20"/>
        </w:rPr>
        <w:t> </w:t>
      </w:r>
      <w:r>
        <w:rPr>
          <w:sz w:val="20"/>
        </w:rPr>
        <w:t>shall prevent the disputing investor from seeking interim measures of protection, not involving the payment of damages or resolution of the substance of the matter in dispute before the courts or administrative tribunals of the disputing Party, prior to the institution of proceedings before any of the dispute settlement fora referred to in Paragraph 4, for the preservation of its rights and interests.</w:t>
      </w:r>
    </w:p>
    <w:p>
      <w:pPr>
        <w:pStyle w:val="BodyText"/>
        <w:spacing w:before="10"/>
      </w:pPr>
    </w:p>
    <w:p>
      <w:pPr>
        <w:pStyle w:val="ListParagraph"/>
        <w:numPr>
          <w:ilvl w:val="0"/>
          <w:numId w:val="10"/>
        </w:numPr>
        <w:tabs>
          <w:tab w:pos="806" w:val="left" w:leader="none"/>
          <w:tab w:pos="808" w:val="left" w:leader="none"/>
        </w:tabs>
        <w:spacing w:line="276" w:lineRule="auto" w:before="0" w:after="0"/>
        <w:ind w:left="808" w:right="119" w:hanging="358"/>
        <w:jc w:val="both"/>
        <w:rPr>
          <w:sz w:val="20"/>
        </w:rPr>
      </w:pPr>
      <w:r>
        <w:rPr>
          <w:sz w:val="20"/>
        </w:rPr>
        <w:t>No Party shall give diplomatic protection, or bring an international claim, in respect of a</w:t>
      </w:r>
      <w:r>
        <w:rPr>
          <w:spacing w:val="40"/>
          <w:sz w:val="20"/>
        </w:rPr>
        <w:t> </w:t>
      </w:r>
      <w:r>
        <w:rPr>
          <w:sz w:val="20"/>
        </w:rPr>
        <w:t>dispute which one of its investors and any one of the other Parties shall have consented to submit or have submitted to conciliation or arbitration under this Article, unless such other Party has failed to abide by and comply with the award rendered in such dispute. Diplomatic protection,</w:t>
      </w:r>
      <w:r>
        <w:rPr>
          <w:spacing w:val="-3"/>
          <w:sz w:val="20"/>
        </w:rPr>
        <w:t> </w:t>
      </w:r>
      <w:r>
        <w:rPr>
          <w:sz w:val="20"/>
        </w:rPr>
        <w:t>for</w:t>
      </w:r>
      <w:r>
        <w:rPr>
          <w:spacing w:val="-2"/>
          <w:sz w:val="20"/>
        </w:rPr>
        <w:t> </w:t>
      </w:r>
      <w:r>
        <w:rPr>
          <w:sz w:val="20"/>
        </w:rPr>
        <w:t>the</w:t>
      </w:r>
      <w:r>
        <w:rPr>
          <w:spacing w:val="-4"/>
          <w:sz w:val="20"/>
        </w:rPr>
        <w:t> </w:t>
      </w:r>
      <w:r>
        <w:rPr>
          <w:sz w:val="20"/>
        </w:rPr>
        <w:t>purposes of</w:t>
      </w:r>
      <w:r>
        <w:rPr>
          <w:spacing w:val="-1"/>
          <w:sz w:val="20"/>
        </w:rPr>
        <w:t> </w:t>
      </w:r>
      <w:r>
        <w:rPr>
          <w:sz w:val="20"/>
        </w:rPr>
        <w:t>this</w:t>
      </w:r>
      <w:r>
        <w:rPr>
          <w:spacing w:val="-2"/>
          <w:sz w:val="20"/>
        </w:rPr>
        <w:t> </w:t>
      </w:r>
      <w:r>
        <w:rPr>
          <w:sz w:val="20"/>
        </w:rPr>
        <w:t>Paragraph,</w:t>
      </w:r>
      <w:r>
        <w:rPr>
          <w:spacing w:val="-3"/>
          <w:sz w:val="20"/>
        </w:rPr>
        <w:t> </w:t>
      </w:r>
      <w:r>
        <w:rPr>
          <w:sz w:val="20"/>
        </w:rPr>
        <w:t>shall</w:t>
      </w:r>
      <w:r>
        <w:rPr>
          <w:spacing w:val="-4"/>
          <w:sz w:val="20"/>
        </w:rPr>
        <w:t> </w:t>
      </w:r>
      <w:r>
        <w:rPr>
          <w:sz w:val="20"/>
        </w:rPr>
        <w:t>not</w:t>
      </w:r>
      <w:r>
        <w:rPr>
          <w:spacing w:val="-1"/>
          <w:sz w:val="20"/>
        </w:rPr>
        <w:t> </w:t>
      </w:r>
      <w:r>
        <w:rPr>
          <w:sz w:val="20"/>
        </w:rPr>
        <w:t>include</w:t>
      </w:r>
      <w:r>
        <w:rPr>
          <w:spacing w:val="-3"/>
          <w:sz w:val="20"/>
        </w:rPr>
        <w:t> </w:t>
      </w:r>
      <w:r>
        <w:rPr>
          <w:sz w:val="20"/>
        </w:rPr>
        <w:t>informal</w:t>
      </w:r>
      <w:r>
        <w:rPr>
          <w:spacing w:val="-4"/>
          <w:sz w:val="20"/>
        </w:rPr>
        <w:t> </w:t>
      </w:r>
      <w:r>
        <w:rPr>
          <w:sz w:val="20"/>
        </w:rPr>
        <w:t>diplomatic exchanges for the sole purpose of facilitating a settlement of the dispute.</w:t>
      </w:r>
    </w:p>
    <w:p>
      <w:pPr>
        <w:pStyle w:val="BodyText"/>
        <w:spacing w:before="10"/>
      </w:pPr>
    </w:p>
    <w:p>
      <w:pPr>
        <w:pStyle w:val="ListParagraph"/>
        <w:numPr>
          <w:ilvl w:val="0"/>
          <w:numId w:val="10"/>
        </w:numPr>
        <w:tabs>
          <w:tab w:pos="806" w:val="left" w:leader="none"/>
          <w:tab w:pos="808" w:val="left" w:leader="none"/>
        </w:tabs>
        <w:spacing w:line="276" w:lineRule="auto" w:before="0" w:after="0"/>
        <w:ind w:left="808" w:right="115" w:hanging="358"/>
        <w:jc w:val="both"/>
        <w:rPr>
          <w:sz w:val="20"/>
        </w:rPr>
      </w:pPr>
      <w:r>
        <w:rPr>
          <w:sz w:val="20"/>
        </w:rPr>
        <w:t>Where an investor claims that the disputing Party has breached Article 8 (Expropriation) by</w:t>
      </w:r>
      <w:r>
        <w:rPr>
          <w:spacing w:val="40"/>
          <w:sz w:val="20"/>
        </w:rPr>
        <w:t> </w:t>
      </w:r>
      <w:r>
        <w:rPr>
          <w:sz w:val="20"/>
        </w:rPr>
        <w:t>the adoption or enforcement of a taxation measure, the disputing Party and the non-disputing Party shall, upon request from the disputing Party, hold consultations with a view to determining whether the taxation measure in question has an effect equivalent to</w:t>
      </w:r>
      <w:r>
        <w:rPr>
          <w:spacing w:val="40"/>
          <w:sz w:val="20"/>
        </w:rPr>
        <w:t> </w:t>
      </w:r>
      <w:r>
        <w:rPr>
          <w:sz w:val="20"/>
        </w:rPr>
        <w:t>expropriation or nationalisation. Any tribunal that may be established under this Article shall accord serious consideration to the decision of both Parties under this Paragraph.</w:t>
      </w:r>
    </w:p>
    <w:p>
      <w:pPr>
        <w:pStyle w:val="BodyText"/>
        <w:spacing w:before="10"/>
      </w:pPr>
    </w:p>
    <w:p>
      <w:pPr>
        <w:pStyle w:val="ListParagraph"/>
        <w:numPr>
          <w:ilvl w:val="0"/>
          <w:numId w:val="10"/>
        </w:numPr>
        <w:tabs>
          <w:tab w:pos="805" w:val="left" w:leader="none"/>
          <w:tab w:pos="808" w:val="left" w:leader="none"/>
        </w:tabs>
        <w:spacing w:line="276" w:lineRule="auto" w:before="0" w:after="0"/>
        <w:ind w:left="808" w:right="123" w:hanging="358"/>
        <w:jc w:val="both"/>
        <w:rPr>
          <w:sz w:val="20"/>
        </w:rPr>
      </w:pPr>
      <w:r>
        <w:rPr>
          <w:sz w:val="20"/>
        </w:rPr>
        <w:t>If both Parties fail either to initiate such consultations, or to determine whether such taxation measure has an effect equivalent to expropriation or nationalisation within the period of one hundred</w:t>
      </w:r>
      <w:r>
        <w:rPr>
          <w:spacing w:val="-4"/>
          <w:sz w:val="20"/>
        </w:rPr>
        <w:t> </w:t>
      </w:r>
      <w:r>
        <w:rPr>
          <w:sz w:val="20"/>
        </w:rPr>
        <w:t>eighty</w:t>
      </w:r>
      <w:r>
        <w:rPr>
          <w:spacing w:val="-6"/>
          <w:sz w:val="20"/>
        </w:rPr>
        <w:t> </w:t>
      </w:r>
      <w:r>
        <w:rPr>
          <w:sz w:val="20"/>
        </w:rPr>
        <w:t>(180)</w:t>
      </w:r>
      <w:r>
        <w:rPr>
          <w:spacing w:val="-1"/>
          <w:sz w:val="20"/>
        </w:rPr>
        <w:t> </w:t>
      </w:r>
      <w:r>
        <w:rPr>
          <w:sz w:val="20"/>
        </w:rPr>
        <w:t>days from the</w:t>
      </w:r>
      <w:r>
        <w:rPr>
          <w:spacing w:val="-3"/>
          <w:sz w:val="20"/>
        </w:rPr>
        <w:t> </w:t>
      </w:r>
      <w:r>
        <w:rPr>
          <w:sz w:val="20"/>
        </w:rPr>
        <w:t>date</w:t>
      </w:r>
      <w:r>
        <w:rPr>
          <w:spacing w:val="-3"/>
          <w:sz w:val="20"/>
        </w:rPr>
        <w:t> </w:t>
      </w:r>
      <w:r>
        <w:rPr>
          <w:sz w:val="20"/>
        </w:rPr>
        <w:t>of</w:t>
      </w:r>
      <w:r>
        <w:rPr>
          <w:spacing w:val="-2"/>
          <w:sz w:val="20"/>
        </w:rPr>
        <w:t> </w:t>
      </w:r>
      <w:r>
        <w:rPr>
          <w:sz w:val="20"/>
        </w:rPr>
        <w:t>receipt</w:t>
      </w:r>
      <w:r>
        <w:rPr>
          <w:spacing w:val="-2"/>
          <w:sz w:val="20"/>
        </w:rPr>
        <w:t> </w:t>
      </w:r>
      <w:r>
        <w:rPr>
          <w:sz w:val="20"/>
        </w:rPr>
        <w:t>of</w:t>
      </w:r>
      <w:r>
        <w:rPr>
          <w:spacing w:val="-2"/>
          <w:sz w:val="20"/>
        </w:rPr>
        <w:t> </w:t>
      </w:r>
      <w:r>
        <w:rPr>
          <w:sz w:val="20"/>
        </w:rPr>
        <w:t>the</w:t>
      </w:r>
      <w:r>
        <w:rPr>
          <w:spacing w:val="-3"/>
          <w:sz w:val="20"/>
        </w:rPr>
        <w:t> </w:t>
      </w:r>
      <w:r>
        <w:rPr>
          <w:sz w:val="20"/>
        </w:rPr>
        <w:t>request</w:t>
      </w:r>
      <w:r>
        <w:rPr>
          <w:spacing w:val="-3"/>
          <w:sz w:val="20"/>
        </w:rPr>
        <w:t> </w:t>
      </w:r>
      <w:r>
        <w:rPr>
          <w:sz w:val="20"/>
        </w:rPr>
        <w:t>for</w:t>
      </w:r>
      <w:r>
        <w:rPr>
          <w:spacing w:val="-3"/>
          <w:sz w:val="20"/>
        </w:rPr>
        <w:t> </w:t>
      </w:r>
      <w:r>
        <w:rPr>
          <w:sz w:val="20"/>
        </w:rPr>
        <w:t>consultation</w:t>
      </w:r>
      <w:r>
        <w:rPr>
          <w:spacing w:val="-4"/>
          <w:sz w:val="20"/>
        </w:rPr>
        <w:t> </w:t>
      </w:r>
      <w:r>
        <w:rPr>
          <w:sz w:val="20"/>
        </w:rPr>
        <w:t>referred</w:t>
      </w:r>
      <w:r>
        <w:rPr>
          <w:spacing w:val="-4"/>
          <w:sz w:val="20"/>
        </w:rPr>
        <w:t> </w:t>
      </w:r>
      <w:r>
        <w:rPr>
          <w:sz w:val="20"/>
        </w:rPr>
        <w:t>to</w:t>
      </w:r>
      <w:r>
        <w:rPr>
          <w:spacing w:val="-4"/>
          <w:sz w:val="20"/>
        </w:rPr>
        <w:t> </w:t>
      </w:r>
      <w:r>
        <w:rPr>
          <w:sz w:val="20"/>
        </w:rPr>
        <w:t>in Paragraph 4, the disputing investor shall not be prevented from submitting its claim to arbitration in accordance with this Article.</w:t>
      </w:r>
    </w:p>
    <w:p>
      <w:pPr>
        <w:pStyle w:val="BodyText"/>
        <w:spacing w:before="7"/>
      </w:pPr>
    </w:p>
    <w:p>
      <w:pPr>
        <w:pStyle w:val="Heading1"/>
        <w:spacing w:line="278" w:lineRule="auto"/>
        <w:ind w:left="3127" w:right="2908" w:firstLine="684"/>
        <w:jc w:val="left"/>
      </w:pPr>
      <w:bookmarkStart w:name="_bookmark14" w:id="15"/>
      <w:bookmarkEnd w:id="15"/>
      <w:r>
        <w:rPr>
          <w:b w:val="0"/>
        </w:rPr>
      </w:r>
      <w:r>
        <w:rPr/>
        <w:t>ARTICLE 15 DENIAL</w:t>
      </w:r>
      <w:r>
        <w:rPr>
          <w:spacing w:val="-18"/>
        </w:rPr>
        <w:t> </w:t>
      </w:r>
      <w:r>
        <w:rPr/>
        <w:t>OF</w:t>
      </w:r>
      <w:r>
        <w:rPr>
          <w:spacing w:val="-18"/>
        </w:rPr>
        <w:t> </w:t>
      </w:r>
      <w:r>
        <w:rPr/>
        <w:t>BENEFITS</w:t>
      </w:r>
    </w:p>
    <w:p>
      <w:pPr>
        <w:pStyle w:val="ListParagraph"/>
        <w:numPr>
          <w:ilvl w:val="0"/>
          <w:numId w:val="12"/>
        </w:numPr>
        <w:tabs>
          <w:tab w:pos="818" w:val="left" w:leader="none"/>
          <w:tab w:pos="820" w:val="left" w:leader="none"/>
        </w:tabs>
        <w:spacing w:line="276" w:lineRule="auto" w:before="237" w:after="0"/>
        <w:ind w:left="820" w:right="125" w:hanging="358"/>
        <w:jc w:val="both"/>
        <w:rPr>
          <w:sz w:val="20"/>
        </w:rPr>
      </w:pPr>
      <w:r>
        <w:rPr>
          <w:sz w:val="20"/>
        </w:rPr>
        <w:t>Subject to prior notification and consultation, a Party</w:t>
      </w:r>
      <w:r>
        <w:rPr>
          <w:spacing w:val="-3"/>
          <w:sz w:val="20"/>
        </w:rPr>
        <w:t> </w:t>
      </w:r>
      <w:r>
        <w:rPr>
          <w:sz w:val="20"/>
        </w:rPr>
        <w:t>may</w:t>
      </w:r>
      <w:r>
        <w:rPr>
          <w:spacing w:val="-3"/>
          <w:sz w:val="20"/>
        </w:rPr>
        <w:t> </w:t>
      </w:r>
      <w:r>
        <w:rPr>
          <w:sz w:val="20"/>
        </w:rPr>
        <w:t>deny</w:t>
      </w:r>
      <w:r>
        <w:rPr>
          <w:spacing w:val="-3"/>
          <w:sz w:val="20"/>
        </w:rPr>
        <w:t> </w:t>
      </w:r>
      <w:r>
        <w:rPr>
          <w:sz w:val="20"/>
        </w:rPr>
        <w:t>the benefits of this Agreement </w:t>
      </w:r>
      <w:r>
        <w:rPr>
          <w:spacing w:val="-4"/>
          <w:sz w:val="20"/>
        </w:rPr>
        <w:t>to:</w:t>
      </w:r>
    </w:p>
    <w:p>
      <w:pPr>
        <w:pStyle w:val="BodyText"/>
        <w:spacing w:before="10"/>
      </w:pPr>
    </w:p>
    <w:p>
      <w:pPr>
        <w:pStyle w:val="ListParagraph"/>
        <w:numPr>
          <w:ilvl w:val="1"/>
          <w:numId w:val="12"/>
        </w:numPr>
        <w:tabs>
          <w:tab w:pos="1178" w:val="left" w:leader="none"/>
          <w:tab w:pos="1180" w:val="left" w:leader="none"/>
        </w:tabs>
        <w:spacing w:line="276" w:lineRule="auto" w:before="0" w:after="0"/>
        <w:ind w:left="1180" w:right="120" w:hanging="358"/>
        <w:jc w:val="both"/>
        <w:rPr>
          <w:sz w:val="20"/>
        </w:rPr>
      </w:pPr>
      <w:r>
        <w:rPr>
          <w:sz w:val="20"/>
        </w:rPr>
        <w:t>investors of another Party where the investment is being made by a juridical person that</w:t>
      </w:r>
      <w:r>
        <w:rPr>
          <w:spacing w:val="40"/>
          <w:sz w:val="20"/>
        </w:rPr>
        <w:t> </w:t>
      </w:r>
      <w:r>
        <w:rPr>
          <w:sz w:val="20"/>
        </w:rPr>
        <w:t>is owned or controlled by persons of a non-Party and the juridical person has no substantive business operations in the territory of another Party; or</w:t>
      </w:r>
    </w:p>
    <w:p>
      <w:pPr>
        <w:pStyle w:val="BodyText"/>
        <w:spacing w:before="11"/>
      </w:pPr>
    </w:p>
    <w:p>
      <w:pPr>
        <w:pStyle w:val="ListParagraph"/>
        <w:numPr>
          <w:ilvl w:val="1"/>
          <w:numId w:val="12"/>
        </w:numPr>
        <w:tabs>
          <w:tab w:pos="1178" w:val="left" w:leader="none"/>
          <w:tab w:pos="1180" w:val="left" w:leader="none"/>
        </w:tabs>
        <w:spacing w:line="276" w:lineRule="auto" w:before="0" w:after="0"/>
        <w:ind w:left="1180" w:right="122" w:hanging="358"/>
        <w:jc w:val="both"/>
        <w:rPr>
          <w:sz w:val="20"/>
        </w:rPr>
      </w:pPr>
      <w:r>
        <w:rPr>
          <w:sz w:val="20"/>
        </w:rPr>
        <w:t>investors of another Party where the investment is being made by a juridical person that</w:t>
      </w:r>
      <w:r>
        <w:rPr>
          <w:spacing w:val="40"/>
          <w:sz w:val="20"/>
        </w:rPr>
        <w:t> </w:t>
      </w:r>
      <w:r>
        <w:rPr>
          <w:sz w:val="20"/>
        </w:rPr>
        <w:t>is owned or controlled by persons of the denying Party.</w:t>
      </w:r>
    </w:p>
    <w:p>
      <w:pPr>
        <w:pStyle w:val="BodyText"/>
        <w:spacing w:before="9"/>
      </w:pPr>
    </w:p>
    <w:p>
      <w:pPr>
        <w:pStyle w:val="ListParagraph"/>
        <w:numPr>
          <w:ilvl w:val="0"/>
          <w:numId w:val="12"/>
        </w:numPr>
        <w:tabs>
          <w:tab w:pos="818" w:val="left" w:leader="none"/>
          <w:tab w:pos="820" w:val="left" w:leader="none"/>
        </w:tabs>
        <w:spacing w:line="276" w:lineRule="auto" w:before="0" w:after="0"/>
        <w:ind w:left="820" w:right="116" w:hanging="358"/>
        <w:jc w:val="both"/>
        <w:rPr>
          <w:sz w:val="20"/>
        </w:rPr>
      </w:pPr>
      <w:r>
        <w:rPr>
          <w:sz w:val="20"/>
        </w:rPr>
        <w:t>Notwithstanding Paragraph 1, in the case of Thailand, it may, under its applicable laws and/or regulations, deny the benefits of this Agreement relating to the admission, establishment, acquisition and expansion of investments to an investor of the other Party that is a juridical person of such Party and to investments of such an investor where Thailand establishes that</w:t>
      </w:r>
    </w:p>
    <w:p>
      <w:pPr>
        <w:spacing w:after="0" w:line="276" w:lineRule="auto"/>
        <w:jc w:val="both"/>
        <w:rPr>
          <w:sz w:val="20"/>
        </w:rPr>
        <w:sectPr>
          <w:pgSz w:w="11910" w:h="16840"/>
          <w:pgMar w:header="721" w:footer="851" w:top="1300" w:bottom="1040" w:left="1340" w:right="1320"/>
        </w:sectPr>
      </w:pPr>
    </w:p>
    <w:p>
      <w:pPr>
        <w:pStyle w:val="BodyText"/>
        <w:spacing w:line="276" w:lineRule="auto" w:before="121"/>
        <w:ind w:left="820"/>
      </w:pPr>
      <w:r>
        <w:rPr/>
        <w:t>the juridical person</w:t>
      </w:r>
      <w:r>
        <w:rPr>
          <w:vertAlign w:val="superscript"/>
        </w:rPr>
        <w:t>9</w:t>
      </w:r>
      <w:r>
        <w:rPr>
          <w:vertAlign w:val="baseline"/>
        </w:rPr>
        <w:t> is owned or controlled by natural persons or juridical persons of a non-</w:t>
      </w:r>
      <w:r>
        <w:rPr>
          <w:spacing w:val="40"/>
          <w:vertAlign w:val="baseline"/>
        </w:rPr>
        <w:t> </w:t>
      </w:r>
      <w:r>
        <w:rPr>
          <w:vertAlign w:val="baseline"/>
        </w:rPr>
        <w:t>Party or the denying Party.</w:t>
      </w:r>
    </w:p>
    <w:p>
      <w:pPr>
        <w:pStyle w:val="BodyText"/>
        <w:spacing w:before="8"/>
      </w:pPr>
    </w:p>
    <w:p>
      <w:pPr>
        <w:pStyle w:val="ListParagraph"/>
        <w:numPr>
          <w:ilvl w:val="0"/>
          <w:numId w:val="12"/>
        </w:numPr>
        <w:tabs>
          <w:tab w:pos="818" w:val="left" w:leader="none"/>
          <w:tab w:pos="820" w:val="left" w:leader="none"/>
        </w:tabs>
        <w:spacing w:line="276" w:lineRule="auto" w:before="1" w:after="0"/>
        <w:ind w:left="820" w:right="118" w:hanging="358"/>
        <w:jc w:val="both"/>
        <w:rPr>
          <w:sz w:val="20"/>
        </w:rPr>
      </w:pPr>
      <w:r>
        <w:rPr>
          <w:sz w:val="20"/>
        </w:rPr>
        <w:t>Without prejudice to Paragraph 1, Philippines may deny the benefits of this Agreement to investors of another Party and to investments of that investor, where it establishes that such investor has made an investment in breach of the provisions of Commonwealth Act No. 108, entitled “An Act to Punish Acts of Evasion of Laws on the Nationalisation of Certain Rights, Franchises or Privileges”, as amended by Presidential Decree No. 715, otherwise known as "The Anti-Dummy Law", as may be amended.</w:t>
      </w:r>
    </w:p>
    <w:p>
      <w:pPr>
        <w:pStyle w:val="BodyText"/>
        <w:spacing w:before="8"/>
      </w:pPr>
    </w:p>
    <w:p>
      <w:pPr>
        <w:pStyle w:val="Heading1"/>
        <w:spacing w:line="276" w:lineRule="auto" w:before="1"/>
        <w:ind w:left="2988" w:right="2487" w:firstLine="823"/>
        <w:jc w:val="left"/>
      </w:pPr>
      <w:bookmarkStart w:name="_bookmark15" w:id="16"/>
      <w:bookmarkEnd w:id="16"/>
      <w:r>
        <w:rPr>
          <w:b w:val="0"/>
        </w:rPr>
      </w:r>
      <w:r>
        <w:rPr/>
        <w:t>ARTICLE 16 GENERAL</w:t>
      </w:r>
      <w:r>
        <w:rPr>
          <w:spacing w:val="-20"/>
        </w:rPr>
        <w:t> </w:t>
      </w:r>
      <w:r>
        <w:rPr/>
        <w:t>EXCEPTIONS</w:t>
      </w:r>
    </w:p>
    <w:p>
      <w:pPr>
        <w:pStyle w:val="ListParagraph"/>
        <w:numPr>
          <w:ilvl w:val="0"/>
          <w:numId w:val="13"/>
        </w:numPr>
        <w:tabs>
          <w:tab w:pos="818" w:val="left" w:leader="none"/>
          <w:tab w:pos="820" w:val="left" w:leader="none"/>
        </w:tabs>
        <w:spacing w:line="276" w:lineRule="auto" w:before="242" w:after="0"/>
        <w:ind w:left="820" w:right="123" w:hanging="360"/>
        <w:jc w:val="both"/>
        <w:rPr>
          <w:sz w:val="20"/>
        </w:rPr>
      </w:pPr>
      <w:r>
        <w:rPr>
          <w:sz w:val="20"/>
        </w:rPr>
        <w:t>Subject to the requirement that such measures are not applied in a manner which would constitute a means of arbitrary or unjustifiable discrimination between the Parties, their investors or their investments, where like conditions prevail, or a disguised restriction on investors of any Party or their investments made by investors of any Party, nothing in this Agreement shall be construed to prevent the adoption or enforcement by any Party of </w:t>
      </w:r>
      <w:r>
        <w:rPr>
          <w:spacing w:val="-2"/>
          <w:sz w:val="20"/>
        </w:rPr>
        <w:t>measures:</w:t>
      </w:r>
    </w:p>
    <w:p>
      <w:pPr>
        <w:pStyle w:val="BodyText"/>
        <w:spacing w:before="9"/>
      </w:pPr>
    </w:p>
    <w:p>
      <w:pPr>
        <w:pStyle w:val="ListParagraph"/>
        <w:numPr>
          <w:ilvl w:val="1"/>
          <w:numId w:val="13"/>
        </w:numPr>
        <w:tabs>
          <w:tab w:pos="1178" w:val="left" w:leader="none"/>
        </w:tabs>
        <w:spacing w:line="240" w:lineRule="auto" w:before="0" w:after="0"/>
        <w:ind w:left="1178" w:right="0" w:hanging="358"/>
        <w:jc w:val="left"/>
        <w:rPr>
          <w:sz w:val="20"/>
        </w:rPr>
      </w:pPr>
      <w:r>
        <w:rPr>
          <w:sz w:val="20"/>
        </w:rPr>
        <w:t>necessary</w:t>
      </w:r>
      <w:r>
        <w:rPr>
          <w:spacing w:val="-10"/>
          <w:sz w:val="20"/>
        </w:rPr>
        <w:t> </w:t>
      </w:r>
      <w:r>
        <w:rPr>
          <w:sz w:val="20"/>
        </w:rPr>
        <w:t>to</w:t>
      </w:r>
      <w:r>
        <w:rPr>
          <w:spacing w:val="-6"/>
          <w:sz w:val="20"/>
        </w:rPr>
        <w:t> </w:t>
      </w:r>
      <w:r>
        <w:rPr>
          <w:sz w:val="20"/>
        </w:rPr>
        <w:t>protect</w:t>
      </w:r>
      <w:r>
        <w:rPr>
          <w:spacing w:val="-7"/>
          <w:sz w:val="20"/>
        </w:rPr>
        <w:t> </w:t>
      </w:r>
      <w:r>
        <w:rPr>
          <w:sz w:val="20"/>
        </w:rPr>
        <w:t>public</w:t>
      </w:r>
      <w:r>
        <w:rPr>
          <w:spacing w:val="-6"/>
          <w:sz w:val="20"/>
        </w:rPr>
        <w:t> </w:t>
      </w:r>
      <w:r>
        <w:rPr>
          <w:sz w:val="20"/>
        </w:rPr>
        <w:t>morals</w:t>
      </w:r>
      <w:r>
        <w:rPr>
          <w:spacing w:val="-6"/>
          <w:sz w:val="20"/>
        </w:rPr>
        <w:t> </w:t>
      </w:r>
      <w:r>
        <w:rPr>
          <w:sz w:val="20"/>
        </w:rPr>
        <w:t>or</w:t>
      </w:r>
      <w:r>
        <w:rPr>
          <w:spacing w:val="-7"/>
          <w:sz w:val="20"/>
        </w:rPr>
        <w:t> </w:t>
      </w:r>
      <w:r>
        <w:rPr>
          <w:sz w:val="20"/>
        </w:rPr>
        <w:t>to</w:t>
      </w:r>
      <w:r>
        <w:rPr>
          <w:spacing w:val="-7"/>
          <w:sz w:val="20"/>
        </w:rPr>
        <w:t> </w:t>
      </w:r>
      <w:r>
        <w:rPr>
          <w:sz w:val="20"/>
        </w:rPr>
        <w:t>maintain</w:t>
      </w:r>
      <w:r>
        <w:rPr>
          <w:spacing w:val="-5"/>
          <w:sz w:val="20"/>
        </w:rPr>
        <w:t> </w:t>
      </w:r>
      <w:r>
        <w:rPr>
          <w:sz w:val="20"/>
        </w:rPr>
        <w:t>public</w:t>
      </w:r>
      <w:r>
        <w:rPr>
          <w:spacing w:val="-4"/>
          <w:sz w:val="20"/>
        </w:rPr>
        <w:t> </w:t>
      </w:r>
      <w:r>
        <w:rPr>
          <w:spacing w:val="-2"/>
          <w:sz w:val="20"/>
        </w:rPr>
        <w:t>order</w:t>
      </w:r>
      <w:r>
        <w:rPr>
          <w:spacing w:val="-2"/>
          <w:sz w:val="20"/>
          <w:vertAlign w:val="superscript"/>
        </w:rPr>
        <w:t>10</w:t>
      </w:r>
      <w:r>
        <w:rPr>
          <w:spacing w:val="-2"/>
          <w:sz w:val="20"/>
          <w:vertAlign w:val="baseline"/>
        </w:rPr>
        <w:t>;</w:t>
      </w:r>
    </w:p>
    <w:p>
      <w:pPr>
        <w:pStyle w:val="BodyText"/>
        <w:spacing w:before="47"/>
      </w:pPr>
    </w:p>
    <w:p>
      <w:pPr>
        <w:pStyle w:val="ListParagraph"/>
        <w:numPr>
          <w:ilvl w:val="1"/>
          <w:numId w:val="13"/>
        </w:numPr>
        <w:tabs>
          <w:tab w:pos="1178" w:val="left" w:leader="none"/>
        </w:tabs>
        <w:spacing w:line="240" w:lineRule="auto" w:before="0" w:after="0"/>
        <w:ind w:left="1178" w:right="0" w:hanging="358"/>
        <w:jc w:val="left"/>
        <w:rPr>
          <w:sz w:val="20"/>
        </w:rPr>
      </w:pPr>
      <w:r>
        <w:rPr>
          <w:sz w:val="20"/>
        </w:rPr>
        <w:t>necessary</w:t>
      </w:r>
      <w:r>
        <w:rPr>
          <w:spacing w:val="-9"/>
          <w:sz w:val="20"/>
        </w:rPr>
        <w:t> </w:t>
      </w:r>
      <w:r>
        <w:rPr>
          <w:sz w:val="20"/>
        </w:rPr>
        <w:t>to</w:t>
      </w:r>
      <w:r>
        <w:rPr>
          <w:spacing w:val="-4"/>
          <w:sz w:val="20"/>
        </w:rPr>
        <w:t> </w:t>
      </w:r>
      <w:r>
        <w:rPr>
          <w:sz w:val="20"/>
        </w:rPr>
        <w:t>protect</w:t>
      </w:r>
      <w:r>
        <w:rPr>
          <w:spacing w:val="-5"/>
          <w:sz w:val="20"/>
        </w:rPr>
        <w:t> </w:t>
      </w:r>
      <w:r>
        <w:rPr>
          <w:sz w:val="20"/>
        </w:rPr>
        <w:t>human,</w:t>
      </w:r>
      <w:r>
        <w:rPr>
          <w:spacing w:val="-6"/>
          <w:sz w:val="20"/>
        </w:rPr>
        <w:t> </w:t>
      </w:r>
      <w:r>
        <w:rPr>
          <w:sz w:val="20"/>
        </w:rPr>
        <w:t>animal</w:t>
      </w:r>
      <w:r>
        <w:rPr>
          <w:spacing w:val="-6"/>
          <w:sz w:val="20"/>
        </w:rPr>
        <w:t> </w:t>
      </w:r>
      <w:r>
        <w:rPr>
          <w:sz w:val="20"/>
        </w:rPr>
        <w:t>or</w:t>
      </w:r>
      <w:r>
        <w:rPr>
          <w:spacing w:val="-6"/>
          <w:sz w:val="20"/>
        </w:rPr>
        <w:t> </w:t>
      </w:r>
      <w:r>
        <w:rPr>
          <w:sz w:val="20"/>
        </w:rPr>
        <w:t>plant</w:t>
      </w:r>
      <w:r>
        <w:rPr>
          <w:spacing w:val="-4"/>
          <w:sz w:val="20"/>
        </w:rPr>
        <w:t> </w:t>
      </w:r>
      <w:r>
        <w:rPr>
          <w:sz w:val="20"/>
        </w:rPr>
        <w:t>life</w:t>
      </w:r>
      <w:r>
        <w:rPr>
          <w:spacing w:val="-6"/>
          <w:sz w:val="20"/>
        </w:rPr>
        <w:t> </w:t>
      </w:r>
      <w:r>
        <w:rPr>
          <w:sz w:val="20"/>
        </w:rPr>
        <w:t>or</w:t>
      </w:r>
      <w:r>
        <w:rPr>
          <w:spacing w:val="-2"/>
          <w:sz w:val="20"/>
        </w:rPr>
        <w:t> health;</w:t>
      </w:r>
    </w:p>
    <w:p>
      <w:pPr>
        <w:pStyle w:val="BodyText"/>
        <w:spacing w:before="44"/>
      </w:pPr>
    </w:p>
    <w:p>
      <w:pPr>
        <w:pStyle w:val="ListParagraph"/>
        <w:numPr>
          <w:ilvl w:val="1"/>
          <w:numId w:val="13"/>
        </w:numPr>
        <w:tabs>
          <w:tab w:pos="1180" w:val="left" w:leader="none"/>
        </w:tabs>
        <w:spacing w:line="276" w:lineRule="auto" w:before="0" w:after="0"/>
        <w:ind w:left="1180" w:right="117" w:hanging="360"/>
        <w:jc w:val="left"/>
        <w:rPr>
          <w:sz w:val="20"/>
        </w:rPr>
      </w:pPr>
      <w:r>
        <w:rPr>
          <w:sz w:val="20"/>
        </w:rPr>
        <w:t>necessary to secure compliance with laws or regulations which are not inconsistent with the provisions of this Agreement including those relating to:</w:t>
      </w:r>
    </w:p>
    <w:p>
      <w:pPr>
        <w:pStyle w:val="BodyText"/>
        <w:spacing w:before="9"/>
      </w:pPr>
    </w:p>
    <w:p>
      <w:pPr>
        <w:pStyle w:val="ListParagraph"/>
        <w:numPr>
          <w:ilvl w:val="2"/>
          <w:numId w:val="13"/>
        </w:numPr>
        <w:tabs>
          <w:tab w:pos="1904" w:val="left" w:leader="none"/>
          <w:tab w:pos="1907" w:val="left" w:leader="none"/>
        </w:tabs>
        <w:spacing w:line="276" w:lineRule="auto" w:before="0" w:after="0"/>
        <w:ind w:left="1907" w:right="124" w:hanging="540"/>
        <w:jc w:val="both"/>
        <w:rPr>
          <w:sz w:val="20"/>
        </w:rPr>
      </w:pPr>
      <w:r>
        <w:rPr>
          <w:sz w:val="20"/>
        </w:rPr>
        <w:t>the prevention of deceptive and fraudulent practices to deal with the effects of a default on a contract;</w:t>
      </w:r>
    </w:p>
    <w:p>
      <w:pPr>
        <w:pStyle w:val="BodyText"/>
        <w:spacing w:before="12"/>
      </w:pPr>
    </w:p>
    <w:p>
      <w:pPr>
        <w:pStyle w:val="ListParagraph"/>
        <w:numPr>
          <w:ilvl w:val="2"/>
          <w:numId w:val="13"/>
        </w:numPr>
        <w:tabs>
          <w:tab w:pos="1896" w:val="left" w:leader="none"/>
          <w:tab w:pos="1900" w:val="left" w:leader="none"/>
        </w:tabs>
        <w:spacing w:line="276" w:lineRule="auto" w:before="0" w:after="0"/>
        <w:ind w:left="1900" w:right="120" w:hanging="524"/>
        <w:jc w:val="both"/>
        <w:rPr>
          <w:sz w:val="20"/>
        </w:rPr>
      </w:pPr>
      <w:r>
        <w:rPr>
          <w:sz w:val="20"/>
        </w:rPr>
        <w:t>the protection of the privacy of individuals in relation to the processing and dissemination of personal data and the protection of confidentiality of individual records and accounts; and</w:t>
      </w:r>
    </w:p>
    <w:p>
      <w:pPr>
        <w:pStyle w:val="BodyText"/>
        <w:spacing w:before="8"/>
      </w:pPr>
    </w:p>
    <w:p>
      <w:pPr>
        <w:pStyle w:val="ListParagraph"/>
        <w:numPr>
          <w:ilvl w:val="2"/>
          <w:numId w:val="13"/>
        </w:numPr>
        <w:tabs>
          <w:tab w:pos="1900" w:val="left" w:leader="none"/>
        </w:tabs>
        <w:spacing w:line="240" w:lineRule="auto" w:before="0" w:after="0"/>
        <w:ind w:left="1900" w:right="0" w:hanging="523"/>
        <w:jc w:val="left"/>
        <w:rPr>
          <w:sz w:val="20"/>
        </w:rPr>
      </w:pPr>
      <w:r>
        <w:rPr>
          <w:spacing w:val="-2"/>
          <w:sz w:val="20"/>
        </w:rPr>
        <w:t>safety;</w:t>
      </w:r>
    </w:p>
    <w:p>
      <w:pPr>
        <w:pStyle w:val="BodyText"/>
        <w:spacing w:before="44"/>
      </w:pPr>
    </w:p>
    <w:p>
      <w:pPr>
        <w:pStyle w:val="ListParagraph"/>
        <w:numPr>
          <w:ilvl w:val="1"/>
          <w:numId w:val="13"/>
        </w:numPr>
        <w:tabs>
          <w:tab w:pos="1178" w:val="left" w:leader="none"/>
          <w:tab w:pos="1180" w:val="left" w:leader="none"/>
        </w:tabs>
        <w:spacing w:line="278" w:lineRule="auto" w:before="0" w:after="0"/>
        <w:ind w:left="1180" w:right="120" w:hanging="360"/>
        <w:jc w:val="left"/>
        <w:rPr>
          <w:sz w:val="20"/>
        </w:rPr>
      </w:pPr>
      <w:r>
        <w:rPr>
          <w:sz w:val="20"/>
        </w:rPr>
        <w:t>aimed</w:t>
      </w:r>
      <w:r>
        <w:rPr>
          <w:spacing w:val="26"/>
          <w:sz w:val="20"/>
        </w:rPr>
        <w:t> </w:t>
      </w:r>
      <w:r>
        <w:rPr>
          <w:sz w:val="20"/>
        </w:rPr>
        <w:t>at</w:t>
      </w:r>
      <w:r>
        <w:rPr>
          <w:spacing w:val="26"/>
          <w:sz w:val="20"/>
        </w:rPr>
        <w:t> </w:t>
      </w:r>
      <w:r>
        <w:rPr>
          <w:sz w:val="20"/>
        </w:rPr>
        <w:t>ensuring</w:t>
      </w:r>
      <w:r>
        <w:rPr>
          <w:spacing w:val="26"/>
          <w:sz w:val="20"/>
        </w:rPr>
        <w:t> </w:t>
      </w:r>
      <w:r>
        <w:rPr>
          <w:sz w:val="20"/>
        </w:rPr>
        <w:t>the</w:t>
      </w:r>
      <w:r>
        <w:rPr>
          <w:spacing w:val="26"/>
          <w:sz w:val="20"/>
        </w:rPr>
        <w:t> </w:t>
      </w:r>
      <w:r>
        <w:rPr>
          <w:sz w:val="20"/>
        </w:rPr>
        <w:t>equitable</w:t>
      </w:r>
      <w:r>
        <w:rPr>
          <w:spacing w:val="26"/>
          <w:sz w:val="20"/>
        </w:rPr>
        <w:t> </w:t>
      </w:r>
      <w:r>
        <w:rPr>
          <w:sz w:val="20"/>
        </w:rPr>
        <w:t>or</w:t>
      </w:r>
      <w:r>
        <w:rPr>
          <w:spacing w:val="27"/>
          <w:sz w:val="20"/>
        </w:rPr>
        <w:t> </w:t>
      </w:r>
      <w:r>
        <w:rPr>
          <w:sz w:val="20"/>
        </w:rPr>
        <w:t>effective</w:t>
      </w:r>
      <w:r>
        <w:rPr>
          <w:sz w:val="20"/>
          <w:vertAlign w:val="superscript"/>
        </w:rPr>
        <w:t>11</w:t>
      </w:r>
      <w:r>
        <w:rPr>
          <w:spacing w:val="27"/>
          <w:sz w:val="20"/>
          <w:vertAlign w:val="baseline"/>
        </w:rPr>
        <w:t> </w:t>
      </w:r>
      <w:r>
        <w:rPr>
          <w:sz w:val="20"/>
          <w:vertAlign w:val="baseline"/>
        </w:rPr>
        <w:t>imposition</w:t>
      </w:r>
      <w:r>
        <w:rPr>
          <w:spacing w:val="26"/>
          <w:sz w:val="20"/>
          <w:vertAlign w:val="baseline"/>
        </w:rPr>
        <w:t> </w:t>
      </w:r>
      <w:r>
        <w:rPr>
          <w:sz w:val="20"/>
          <w:vertAlign w:val="baseline"/>
        </w:rPr>
        <w:t>or</w:t>
      </w:r>
      <w:r>
        <w:rPr>
          <w:spacing w:val="27"/>
          <w:sz w:val="20"/>
          <w:vertAlign w:val="baseline"/>
        </w:rPr>
        <w:t> </w:t>
      </w:r>
      <w:r>
        <w:rPr>
          <w:sz w:val="20"/>
          <w:vertAlign w:val="baseline"/>
        </w:rPr>
        <w:t>collection</w:t>
      </w:r>
      <w:r>
        <w:rPr>
          <w:spacing w:val="26"/>
          <w:sz w:val="20"/>
          <w:vertAlign w:val="baseline"/>
        </w:rPr>
        <w:t> </w:t>
      </w:r>
      <w:r>
        <w:rPr>
          <w:sz w:val="20"/>
          <w:vertAlign w:val="baseline"/>
        </w:rPr>
        <w:t>of</w:t>
      </w:r>
      <w:r>
        <w:rPr>
          <w:spacing w:val="28"/>
          <w:sz w:val="20"/>
          <w:vertAlign w:val="baseline"/>
        </w:rPr>
        <w:t> </w:t>
      </w:r>
      <w:r>
        <w:rPr>
          <w:sz w:val="20"/>
          <w:vertAlign w:val="baseline"/>
        </w:rPr>
        <w:t>direct</w:t>
      </w:r>
      <w:r>
        <w:rPr>
          <w:spacing w:val="26"/>
          <w:sz w:val="20"/>
          <w:vertAlign w:val="baseline"/>
        </w:rPr>
        <w:t> </w:t>
      </w:r>
      <w:r>
        <w:rPr>
          <w:sz w:val="20"/>
          <w:vertAlign w:val="baseline"/>
        </w:rPr>
        <w:t>taxes</w:t>
      </w:r>
      <w:r>
        <w:rPr>
          <w:spacing w:val="27"/>
          <w:sz w:val="20"/>
          <w:vertAlign w:val="baseline"/>
        </w:rPr>
        <w:t> </w:t>
      </w:r>
      <w:r>
        <w:rPr>
          <w:sz w:val="20"/>
          <w:vertAlign w:val="baseline"/>
        </w:rPr>
        <w:t>in respect of investments or investors of any Party;</w:t>
      </w:r>
    </w:p>
    <w:p>
      <w:pPr>
        <w:pStyle w:val="BodyText"/>
        <w:spacing w:before="8"/>
      </w:pPr>
    </w:p>
    <w:p>
      <w:pPr>
        <w:pStyle w:val="ListParagraph"/>
        <w:numPr>
          <w:ilvl w:val="1"/>
          <w:numId w:val="13"/>
        </w:numPr>
        <w:tabs>
          <w:tab w:pos="1178" w:val="left" w:leader="none"/>
          <w:tab w:pos="1180" w:val="left" w:leader="none"/>
        </w:tabs>
        <w:spacing w:line="276" w:lineRule="auto" w:before="0" w:after="0"/>
        <w:ind w:left="1180" w:right="127" w:hanging="360"/>
        <w:jc w:val="left"/>
        <w:rPr>
          <w:sz w:val="20"/>
        </w:rPr>
      </w:pPr>
      <w:r>
        <w:rPr>
          <w:sz w:val="20"/>
        </w:rPr>
        <w:t>imposed</w:t>
      </w:r>
      <w:r>
        <w:rPr>
          <w:spacing w:val="40"/>
          <w:sz w:val="20"/>
        </w:rPr>
        <w:t> </w:t>
      </w:r>
      <w:r>
        <w:rPr>
          <w:sz w:val="20"/>
        </w:rPr>
        <w:t>for</w:t>
      </w:r>
      <w:r>
        <w:rPr>
          <w:spacing w:val="40"/>
          <w:sz w:val="20"/>
        </w:rPr>
        <w:t> </w:t>
      </w:r>
      <w:r>
        <w:rPr>
          <w:sz w:val="20"/>
        </w:rPr>
        <w:t>the</w:t>
      </w:r>
      <w:r>
        <w:rPr>
          <w:spacing w:val="40"/>
          <w:sz w:val="20"/>
        </w:rPr>
        <w:t> </w:t>
      </w:r>
      <w:r>
        <w:rPr>
          <w:sz w:val="20"/>
        </w:rPr>
        <w:t>protection</w:t>
      </w:r>
      <w:r>
        <w:rPr>
          <w:spacing w:val="40"/>
          <w:sz w:val="20"/>
        </w:rPr>
        <w:t> </w:t>
      </w:r>
      <w:r>
        <w:rPr>
          <w:sz w:val="20"/>
        </w:rPr>
        <w:t>of</w:t>
      </w:r>
      <w:r>
        <w:rPr>
          <w:spacing w:val="40"/>
          <w:sz w:val="20"/>
        </w:rPr>
        <w:t> </w:t>
      </w:r>
      <w:r>
        <w:rPr>
          <w:sz w:val="20"/>
        </w:rPr>
        <w:t>national</w:t>
      </w:r>
      <w:r>
        <w:rPr>
          <w:spacing w:val="40"/>
          <w:sz w:val="20"/>
        </w:rPr>
        <w:t> </w:t>
      </w:r>
      <w:r>
        <w:rPr>
          <w:sz w:val="20"/>
        </w:rPr>
        <w:t>treasures</w:t>
      </w:r>
      <w:r>
        <w:rPr>
          <w:spacing w:val="40"/>
          <w:sz w:val="20"/>
        </w:rPr>
        <w:t> </w:t>
      </w:r>
      <w:r>
        <w:rPr>
          <w:sz w:val="20"/>
        </w:rPr>
        <w:t>of</w:t>
      </w:r>
      <w:r>
        <w:rPr>
          <w:spacing w:val="40"/>
          <w:sz w:val="20"/>
        </w:rPr>
        <w:t> </w:t>
      </w:r>
      <w:r>
        <w:rPr>
          <w:sz w:val="20"/>
        </w:rPr>
        <w:t>artistic,</w:t>
      </w:r>
      <w:r>
        <w:rPr>
          <w:spacing w:val="40"/>
          <w:sz w:val="20"/>
        </w:rPr>
        <w:t> </w:t>
      </w:r>
      <w:r>
        <w:rPr>
          <w:sz w:val="20"/>
        </w:rPr>
        <w:t>historic</w:t>
      </w:r>
      <w:r>
        <w:rPr>
          <w:spacing w:val="40"/>
          <w:sz w:val="20"/>
        </w:rPr>
        <w:t> </w:t>
      </w:r>
      <w:r>
        <w:rPr>
          <w:sz w:val="20"/>
        </w:rPr>
        <w:t>or</w:t>
      </w:r>
      <w:r>
        <w:rPr>
          <w:spacing w:val="40"/>
          <w:sz w:val="20"/>
        </w:rPr>
        <w:t> </w:t>
      </w:r>
      <w:r>
        <w:rPr>
          <w:sz w:val="20"/>
        </w:rPr>
        <w:t>archaeological value; or</w:t>
      </w:r>
    </w:p>
    <w:p>
      <w:pPr>
        <w:pStyle w:val="BodyText"/>
        <w:rPr>
          <w:sz w:val="16"/>
        </w:rPr>
      </w:pPr>
    </w:p>
    <w:p>
      <w:pPr>
        <w:pStyle w:val="BodyText"/>
        <w:rPr>
          <w:sz w:val="16"/>
        </w:rPr>
      </w:pPr>
    </w:p>
    <w:p>
      <w:pPr>
        <w:pStyle w:val="BodyText"/>
        <w:rPr>
          <w:sz w:val="16"/>
        </w:rPr>
      </w:pPr>
    </w:p>
    <w:p>
      <w:pPr>
        <w:pStyle w:val="BodyText"/>
        <w:spacing w:before="162"/>
        <w:rPr>
          <w:sz w:val="16"/>
        </w:rPr>
      </w:pPr>
    </w:p>
    <w:p>
      <w:pPr>
        <w:spacing w:before="0"/>
        <w:ind w:left="100" w:right="0" w:firstLine="0"/>
        <w:jc w:val="left"/>
        <w:rPr>
          <w:sz w:val="16"/>
        </w:rPr>
      </w:pPr>
      <w:r>
        <w:rPr>
          <w:sz w:val="16"/>
          <w:vertAlign w:val="superscript"/>
        </w:rPr>
        <w:t>9</w:t>
      </w:r>
      <w:r>
        <w:rPr>
          <w:spacing w:val="-3"/>
          <w:sz w:val="16"/>
          <w:vertAlign w:val="baseline"/>
        </w:rPr>
        <w:t> </w:t>
      </w:r>
      <w:r>
        <w:rPr>
          <w:sz w:val="16"/>
          <w:vertAlign w:val="baseline"/>
        </w:rPr>
        <w:t>(a)</w:t>
      </w:r>
      <w:r>
        <w:rPr>
          <w:spacing w:val="-3"/>
          <w:sz w:val="16"/>
          <w:vertAlign w:val="baseline"/>
        </w:rPr>
        <w:t> </w:t>
      </w:r>
      <w:r>
        <w:rPr>
          <w:sz w:val="16"/>
          <w:vertAlign w:val="baseline"/>
        </w:rPr>
        <w:t>In</w:t>
      </w:r>
      <w:r>
        <w:rPr>
          <w:spacing w:val="-5"/>
          <w:sz w:val="16"/>
          <w:vertAlign w:val="baseline"/>
        </w:rPr>
        <w:t> </w:t>
      </w:r>
      <w:r>
        <w:rPr>
          <w:sz w:val="16"/>
          <w:vertAlign w:val="baseline"/>
        </w:rPr>
        <w:t>the</w:t>
      </w:r>
      <w:r>
        <w:rPr>
          <w:spacing w:val="-5"/>
          <w:sz w:val="16"/>
          <w:vertAlign w:val="baseline"/>
        </w:rPr>
        <w:t> </w:t>
      </w:r>
      <w:r>
        <w:rPr>
          <w:sz w:val="16"/>
          <w:vertAlign w:val="baseline"/>
        </w:rPr>
        <w:t>case</w:t>
      </w:r>
      <w:r>
        <w:rPr>
          <w:spacing w:val="-6"/>
          <w:sz w:val="16"/>
          <w:vertAlign w:val="baseline"/>
        </w:rPr>
        <w:t> </w:t>
      </w:r>
      <w:r>
        <w:rPr>
          <w:sz w:val="16"/>
          <w:vertAlign w:val="baseline"/>
        </w:rPr>
        <w:t>of</w:t>
      </w:r>
      <w:r>
        <w:rPr>
          <w:spacing w:val="-4"/>
          <w:sz w:val="16"/>
          <w:vertAlign w:val="baseline"/>
        </w:rPr>
        <w:t> </w:t>
      </w:r>
      <w:r>
        <w:rPr>
          <w:sz w:val="16"/>
          <w:vertAlign w:val="baseline"/>
        </w:rPr>
        <w:t>Thailand,</w:t>
      </w:r>
      <w:r>
        <w:rPr>
          <w:spacing w:val="-4"/>
          <w:sz w:val="16"/>
          <w:vertAlign w:val="baseline"/>
        </w:rPr>
        <w:t> </w:t>
      </w:r>
      <w:r>
        <w:rPr>
          <w:sz w:val="16"/>
          <w:vertAlign w:val="baseline"/>
        </w:rPr>
        <w:t>a</w:t>
      </w:r>
      <w:r>
        <w:rPr>
          <w:spacing w:val="-3"/>
          <w:sz w:val="16"/>
          <w:vertAlign w:val="baseline"/>
        </w:rPr>
        <w:t> </w:t>
      </w:r>
      <w:r>
        <w:rPr>
          <w:sz w:val="16"/>
          <w:vertAlign w:val="baseline"/>
        </w:rPr>
        <w:t>juridical</w:t>
      </w:r>
      <w:r>
        <w:rPr>
          <w:spacing w:val="-2"/>
          <w:sz w:val="16"/>
          <w:vertAlign w:val="baseline"/>
        </w:rPr>
        <w:t> </w:t>
      </w:r>
      <w:r>
        <w:rPr>
          <w:sz w:val="16"/>
          <w:vertAlign w:val="baseline"/>
        </w:rPr>
        <w:t>person</w:t>
      </w:r>
      <w:r>
        <w:rPr>
          <w:spacing w:val="-2"/>
          <w:sz w:val="16"/>
          <w:vertAlign w:val="baseline"/>
        </w:rPr>
        <w:t> </w:t>
      </w:r>
      <w:r>
        <w:rPr>
          <w:sz w:val="16"/>
          <w:vertAlign w:val="baseline"/>
        </w:rPr>
        <w:t>referred</w:t>
      </w:r>
      <w:r>
        <w:rPr>
          <w:spacing w:val="-5"/>
          <w:sz w:val="16"/>
          <w:vertAlign w:val="baseline"/>
        </w:rPr>
        <w:t> </w:t>
      </w:r>
      <w:r>
        <w:rPr>
          <w:sz w:val="16"/>
          <w:vertAlign w:val="baseline"/>
        </w:rPr>
        <w:t>to</w:t>
      </w:r>
      <w:r>
        <w:rPr>
          <w:spacing w:val="-3"/>
          <w:sz w:val="16"/>
          <w:vertAlign w:val="baseline"/>
        </w:rPr>
        <w:t> </w:t>
      </w:r>
      <w:r>
        <w:rPr>
          <w:sz w:val="16"/>
          <w:vertAlign w:val="baseline"/>
        </w:rPr>
        <w:t>in</w:t>
      </w:r>
      <w:r>
        <w:rPr>
          <w:spacing w:val="-5"/>
          <w:sz w:val="16"/>
          <w:vertAlign w:val="baseline"/>
        </w:rPr>
        <w:t> </w:t>
      </w:r>
      <w:r>
        <w:rPr>
          <w:sz w:val="16"/>
          <w:vertAlign w:val="baseline"/>
        </w:rPr>
        <w:t>this</w:t>
      </w:r>
      <w:r>
        <w:rPr>
          <w:spacing w:val="-4"/>
          <w:sz w:val="16"/>
          <w:vertAlign w:val="baseline"/>
        </w:rPr>
        <w:t> </w:t>
      </w:r>
      <w:r>
        <w:rPr>
          <w:sz w:val="16"/>
          <w:vertAlign w:val="baseline"/>
        </w:rPr>
        <w:t>Article</w:t>
      </w:r>
      <w:r>
        <w:rPr>
          <w:spacing w:val="-3"/>
          <w:sz w:val="16"/>
          <w:vertAlign w:val="baseline"/>
        </w:rPr>
        <w:t> </w:t>
      </w:r>
      <w:r>
        <w:rPr>
          <w:spacing w:val="-5"/>
          <w:sz w:val="16"/>
          <w:vertAlign w:val="baseline"/>
        </w:rPr>
        <w:t>is:</w:t>
      </w:r>
    </w:p>
    <w:p>
      <w:pPr>
        <w:pStyle w:val="ListParagraph"/>
        <w:numPr>
          <w:ilvl w:val="0"/>
          <w:numId w:val="14"/>
        </w:numPr>
        <w:tabs>
          <w:tab w:pos="818" w:val="left" w:leader="none"/>
          <w:tab w:pos="820" w:val="left" w:leader="none"/>
        </w:tabs>
        <w:spacing w:line="276" w:lineRule="auto" w:before="30" w:after="0"/>
        <w:ind w:left="820" w:right="117" w:hanging="296"/>
        <w:jc w:val="left"/>
        <w:rPr>
          <w:sz w:val="16"/>
        </w:rPr>
      </w:pPr>
      <w:r>
        <w:rPr>
          <w:sz w:val="16"/>
        </w:rPr>
        <w:t>“owned” by natural persons or juridical persons of a Party or a non-Party if more than fifty (50) percent of the equity interests in it is beneficially owned by such persons;</w:t>
      </w:r>
    </w:p>
    <w:p>
      <w:pPr>
        <w:pStyle w:val="ListParagraph"/>
        <w:numPr>
          <w:ilvl w:val="0"/>
          <w:numId w:val="14"/>
        </w:numPr>
        <w:tabs>
          <w:tab w:pos="816" w:val="left" w:leader="none"/>
          <w:tab w:pos="820" w:val="left" w:leader="none"/>
        </w:tabs>
        <w:spacing w:line="276" w:lineRule="auto" w:before="0" w:after="0"/>
        <w:ind w:left="820" w:right="117" w:hanging="332"/>
        <w:jc w:val="left"/>
        <w:rPr>
          <w:sz w:val="16"/>
        </w:rPr>
      </w:pPr>
      <w:r>
        <w:rPr>
          <w:sz w:val="16"/>
        </w:rPr>
        <w:t>“controlled” by natural persons or juridical persons of a Party or non-Party if such persons have the power to name a majority of its directors or otherwise to legally direct its actions.</w:t>
      </w:r>
    </w:p>
    <w:p>
      <w:pPr>
        <w:spacing w:line="276" w:lineRule="auto" w:before="0"/>
        <w:ind w:left="254" w:right="0" w:firstLine="0"/>
        <w:jc w:val="left"/>
        <w:rPr>
          <w:sz w:val="16"/>
        </w:rPr>
      </w:pPr>
      <w:r>
        <w:rPr>
          <w:sz w:val="16"/>
        </w:rPr>
        <w:t>(b) In the</w:t>
      </w:r>
      <w:r>
        <w:rPr>
          <w:spacing w:val="-1"/>
          <w:sz w:val="16"/>
        </w:rPr>
        <w:t> </w:t>
      </w:r>
      <w:r>
        <w:rPr>
          <w:sz w:val="16"/>
        </w:rPr>
        <w:t>case of Indonesia,</w:t>
      </w:r>
      <w:r>
        <w:rPr>
          <w:spacing w:val="-1"/>
          <w:sz w:val="16"/>
        </w:rPr>
        <w:t> </w:t>
      </w:r>
      <w:r>
        <w:rPr>
          <w:sz w:val="16"/>
        </w:rPr>
        <w:t>Myanmar, Philippines and Viet Nam, ownership and control</w:t>
      </w:r>
      <w:r>
        <w:rPr>
          <w:spacing w:val="-1"/>
          <w:sz w:val="16"/>
        </w:rPr>
        <w:t> </w:t>
      </w:r>
      <w:r>
        <w:rPr>
          <w:sz w:val="16"/>
        </w:rPr>
        <w:t>shall</w:t>
      </w:r>
      <w:r>
        <w:rPr>
          <w:spacing w:val="-1"/>
          <w:sz w:val="16"/>
        </w:rPr>
        <w:t> </w:t>
      </w:r>
      <w:r>
        <w:rPr>
          <w:sz w:val="16"/>
        </w:rPr>
        <w:t>be defined in its domestic laws and regulations.</w:t>
      </w:r>
    </w:p>
    <w:p>
      <w:pPr>
        <w:spacing w:line="276" w:lineRule="auto" w:before="0"/>
        <w:ind w:left="100" w:right="0" w:firstLine="0"/>
        <w:jc w:val="left"/>
        <w:rPr>
          <w:sz w:val="16"/>
        </w:rPr>
      </w:pPr>
      <w:r>
        <w:rPr>
          <w:sz w:val="16"/>
          <w:vertAlign w:val="superscript"/>
        </w:rPr>
        <w:t>10</w:t>
      </w:r>
      <w:r>
        <w:rPr>
          <w:spacing w:val="20"/>
          <w:sz w:val="16"/>
          <w:vertAlign w:val="baseline"/>
        </w:rPr>
        <w:t> </w:t>
      </w:r>
      <w:r>
        <w:rPr>
          <w:sz w:val="16"/>
          <w:vertAlign w:val="baseline"/>
        </w:rPr>
        <w:t>For</w:t>
      </w:r>
      <w:r>
        <w:rPr>
          <w:spacing w:val="20"/>
          <w:sz w:val="16"/>
          <w:vertAlign w:val="baseline"/>
        </w:rPr>
        <w:t> </w:t>
      </w:r>
      <w:r>
        <w:rPr>
          <w:sz w:val="16"/>
          <w:vertAlign w:val="baseline"/>
        </w:rPr>
        <w:t>the</w:t>
      </w:r>
      <w:r>
        <w:rPr>
          <w:spacing w:val="20"/>
          <w:sz w:val="16"/>
          <w:vertAlign w:val="baseline"/>
        </w:rPr>
        <w:t> </w:t>
      </w:r>
      <w:r>
        <w:rPr>
          <w:sz w:val="16"/>
          <w:vertAlign w:val="baseline"/>
        </w:rPr>
        <w:t>purpose</w:t>
      </w:r>
      <w:r>
        <w:rPr>
          <w:spacing w:val="20"/>
          <w:sz w:val="16"/>
          <w:vertAlign w:val="baseline"/>
        </w:rPr>
        <w:t> </w:t>
      </w:r>
      <w:r>
        <w:rPr>
          <w:sz w:val="16"/>
          <w:vertAlign w:val="baseline"/>
        </w:rPr>
        <w:t>of</w:t>
      </w:r>
      <w:r>
        <w:rPr>
          <w:spacing w:val="21"/>
          <w:sz w:val="16"/>
          <w:vertAlign w:val="baseline"/>
        </w:rPr>
        <w:t> </w:t>
      </w:r>
      <w:r>
        <w:rPr>
          <w:sz w:val="16"/>
          <w:vertAlign w:val="baseline"/>
        </w:rPr>
        <w:t>this</w:t>
      </w:r>
      <w:r>
        <w:rPr>
          <w:spacing w:val="22"/>
          <w:sz w:val="16"/>
          <w:vertAlign w:val="baseline"/>
        </w:rPr>
        <w:t> </w:t>
      </w:r>
      <w:r>
        <w:rPr>
          <w:sz w:val="16"/>
          <w:vertAlign w:val="baseline"/>
        </w:rPr>
        <w:t>Sub-paragraph,</w:t>
      </w:r>
      <w:r>
        <w:rPr>
          <w:spacing w:val="21"/>
          <w:sz w:val="16"/>
          <w:vertAlign w:val="baseline"/>
        </w:rPr>
        <w:t> </w:t>
      </w:r>
      <w:r>
        <w:rPr>
          <w:sz w:val="16"/>
          <w:vertAlign w:val="baseline"/>
        </w:rPr>
        <w:t>footnote</w:t>
      </w:r>
      <w:r>
        <w:rPr>
          <w:spacing w:val="21"/>
          <w:sz w:val="16"/>
          <w:vertAlign w:val="baseline"/>
        </w:rPr>
        <w:t> </w:t>
      </w:r>
      <w:r>
        <w:rPr>
          <w:sz w:val="16"/>
          <w:vertAlign w:val="baseline"/>
        </w:rPr>
        <w:t>5</w:t>
      </w:r>
      <w:r>
        <w:rPr>
          <w:spacing w:val="21"/>
          <w:sz w:val="16"/>
          <w:vertAlign w:val="baseline"/>
        </w:rPr>
        <w:t> </w:t>
      </w:r>
      <w:r>
        <w:rPr>
          <w:sz w:val="16"/>
          <w:vertAlign w:val="baseline"/>
        </w:rPr>
        <w:t>of</w:t>
      </w:r>
      <w:r>
        <w:rPr>
          <w:spacing w:val="21"/>
          <w:sz w:val="16"/>
          <w:vertAlign w:val="baseline"/>
        </w:rPr>
        <w:t> </w:t>
      </w:r>
      <w:r>
        <w:rPr>
          <w:sz w:val="16"/>
          <w:vertAlign w:val="baseline"/>
        </w:rPr>
        <w:t>Article</w:t>
      </w:r>
      <w:r>
        <w:rPr>
          <w:spacing w:val="21"/>
          <w:sz w:val="16"/>
          <w:vertAlign w:val="baseline"/>
        </w:rPr>
        <w:t> </w:t>
      </w:r>
      <w:r>
        <w:rPr>
          <w:sz w:val="16"/>
          <w:vertAlign w:val="baseline"/>
        </w:rPr>
        <w:t>XIV</w:t>
      </w:r>
      <w:r>
        <w:rPr>
          <w:spacing w:val="24"/>
          <w:sz w:val="16"/>
          <w:vertAlign w:val="baseline"/>
        </w:rPr>
        <w:t> </w:t>
      </w:r>
      <w:r>
        <w:rPr>
          <w:sz w:val="16"/>
          <w:vertAlign w:val="baseline"/>
        </w:rPr>
        <w:t>of</w:t>
      </w:r>
      <w:r>
        <w:rPr>
          <w:spacing w:val="21"/>
          <w:sz w:val="16"/>
          <w:vertAlign w:val="baseline"/>
        </w:rPr>
        <w:t> </w:t>
      </w:r>
      <w:r>
        <w:rPr>
          <w:sz w:val="16"/>
          <w:vertAlign w:val="baseline"/>
        </w:rPr>
        <w:t>the</w:t>
      </w:r>
      <w:r>
        <w:rPr>
          <w:spacing w:val="21"/>
          <w:sz w:val="16"/>
          <w:vertAlign w:val="baseline"/>
        </w:rPr>
        <w:t> </w:t>
      </w:r>
      <w:r>
        <w:rPr>
          <w:sz w:val="16"/>
          <w:vertAlign w:val="baseline"/>
        </w:rPr>
        <w:t>GATS</w:t>
      </w:r>
      <w:r>
        <w:rPr>
          <w:spacing w:val="21"/>
          <w:sz w:val="16"/>
          <w:vertAlign w:val="baseline"/>
        </w:rPr>
        <w:t> </w:t>
      </w:r>
      <w:r>
        <w:rPr>
          <w:sz w:val="16"/>
          <w:vertAlign w:val="baseline"/>
        </w:rPr>
        <w:t>is</w:t>
      </w:r>
      <w:r>
        <w:rPr>
          <w:spacing w:val="22"/>
          <w:sz w:val="16"/>
          <w:vertAlign w:val="baseline"/>
        </w:rPr>
        <w:t> </w:t>
      </w:r>
      <w:r>
        <w:rPr>
          <w:sz w:val="16"/>
          <w:vertAlign w:val="baseline"/>
        </w:rPr>
        <w:t>incorporated</w:t>
      </w:r>
      <w:r>
        <w:rPr>
          <w:spacing w:val="21"/>
          <w:sz w:val="16"/>
          <w:vertAlign w:val="baseline"/>
        </w:rPr>
        <w:t> </w:t>
      </w:r>
      <w:r>
        <w:rPr>
          <w:sz w:val="16"/>
          <w:vertAlign w:val="baseline"/>
        </w:rPr>
        <w:t>into</w:t>
      </w:r>
      <w:r>
        <w:rPr>
          <w:spacing w:val="18"/>
          <w:sz w:val="16"/>
          <w:vertAlign w:val="baseline"/>
        </w:rPr>
        <w:t> </w:t>
      </w:r>
      <w:r>
        <w:rPr>
          <w:sz w:val="16"/>
          <w:vertAlign w:val="baseline"/>
        </w:rPr>
        <w:t>and</w:t>
      </w:r>
      <w:r>
        <w:rPr>
          <w:spacing w:val="21"/>
          <w:sz w:val="16"/>
          <w:vertAlign w:val="baseline"/>
        </w:rPr>
        <w:t> </w:t>
      </w:r>
      <w:r>
        <w:rPr>
          <w:sz w:val="16"/>
          <w:vertAlign w:val="baseline"/>
        </w:rPr>
        <w:t>forms</w:t>
      </w:r>
      <w:r>
        <w:rPr>
          <w:spacing w:val="22"/>
          <w:sz w:val="16"/>
          <w:vertAlign w:val="baseline"/>
        </w:rPr>
        <w:t> </w:t>
      </w:r>
      <w:r>
        <w:rPr>
          <w:sz w:val="16"/>
          <w:vertAlign w:val="baseline"/>
        </w:rPr>
        <w:t>part</w:t>
      </w:r>
      <w:r>
        <w:rPr>
          <w:spacing w:val="21"/>
          <w:sz w:val="16"/>
          <w:vertAlign w:val="baseline"/>
        </w:rPr>
        <w:t> </w:t>
      </w:r>
      <w:r>
        <w:rPr>
          <w:sz w:val="16"/>
          <w:vertAlign w:val="baseline"/>
        </w:rPr>
        <w:t>of</w:t>
      </w:r>
      <w:r>
        <w:rPr>
          <w:spacing w:val="21"/>
          <w:sz w:val="16"/>
          <w:vertAlign w:val="baseline"/>
        </w:rPr>
        <w:t> </w:t>
      </w:r>
      <w:r>
        <w:rPr>
          <w:sz w:val="16"/>
          <w:vertAlign w:val="baseline"/>
        </w:rPr>
        <w:t>this Agreement, mutatis mutandis.</w:t>
      </w:r>
    </w:p>
    <w:p>
      <w:pPr>
        <w:spacing w:line="240" w:lineRule="auto" w:before="0"/>
        <w:ind w:left="100" w:right="0" w:firstLine="0"/>
        <w:jc w:val="left"/>
        <w:rPr>
          <w:sz w:val="16"/>
        </w:rPr>
      </w:pPr>
      <w:r>
        <w:rPr>
          <w:sz w:val="16"/>
          <w:vertAlign w:val="superscript"/>
        </w:rPr>
        <w:t>11</w:t>
      </w:r>
      <w:r>
        <w:rPr>
          <w:spacing w:val="20"/>
          <w:sz w:val="16"/>
          <w:vertAlign w:val="baseline"/>
        </w:rPr>
        <w:t> </w:t>
      </w:r>
      <w:r>
        <w:rPr>
          <w:sz w:val="16"/>
          <w:vertAlign w:val="baseline"/>
        </w:rPr>
        <w:t>For</w:t>
      </w:r>
      <w:r>
        <w:rPr>
          <w:spacing w:val="20"/>
          <w:sz w:val="16"/>
          <w:vertAlign w:val="baseline"/>
        </w:rPr>
        <w:t> </w:t>
      </w:r>
      <w:r>
        <w:rPr>
          <w:sz w:val="16"/>
          <w:vertAlign w:val="baseline"/>
        </w:rPr>
        <w:t>the</w:t>
      </w:r>
      <w:r>
        <w:rPr>
          <w:spacing w:val="20"/>
          <w:sz w:val="16"/>
          <w:vertAlign w:val="baseline"/>
        </w:rPr>
        <w:t> </w:t>
      </w:r>
      <w:r>
        <w:rPr>
          <w:sz w:val="16"/>
          <w:vertAlign w:val="baseline"/>
        </w:rPr>
        <w:t>purpose</w:t>
      </w:r>
      <w:r>
        <w:rPr>
          <w:spacing w:val="20"/>
          <w:sz w:val="16"/>
          <w:vertAlign w:val="baseline"/>
        </w:rPr>
        <w:t> </w:t>
      </w:r>
      <w:r>
        <w:rPr>
          <w:sz w:val="16"/>
          <w:vertAlign w:val="baseline"/>
        </w:rPr>
        <w:t>of</w:t>
      </w:r>
      <w:r>
        <w:rPr>
          <w:spacing w:val="21"/>
          <w:sz w:val="16"/>
          <w:vertAlign w:val="baseline"/>
        </w:rPr>
        <w:t> </w:t>
      </w:r>
      <w:r>
        <w:rPr>
          <w:sz w:val="16"/>
          <w:vertAlign w:val="baseline"/>
        </w:rPr>
        <w:t>this</w:t>
      </w:r>
      <w:r>
        <w:rPr>
          <w:spacing w:val="22"/>
          <w:sz w:val="16"/>
          <w:vertAlign w:val="baseline"/>
        </w:rPr>
        <w:t> </w:t>
      </w:r>
      <w:r>
        <w:rPr>
          <w:sz w:val="16"/>
          <w:vertAlign w:val="baseline"/>
        </w:rPr>
        <w:t>Sub-paragraph,</w:t>
      </w:r>
      <w:r>
        <w:rPr>
          <w:spacing w:val="21"/>
          <w:sz w:val="16"/>
          <w:vertAlign w:val="baseline"/>
        </w:rPr>
        <w:t> </w:t>
      </w:r>
      <w:r>
        <w:rPr>
          <w:sz w:val="16"/>
          <w:vertAlign w:val="baseline"/>
        </w:rPr>
        <w:t>footnote</w:t>
      </w:r>
      <w:r>
        <w:rPr>
          <w:spacing w:val="21"/>
          <w:sz w:val="16"/>
          <w:vertAlign w:val="baseline"/>
        </w:rPr>
        <w:t> </w:t>
      </w:r>
      <w:r>
        <w:rPr>
          <w:sz w:val="16"/>
          <w:vertAlign w:val="baseline"/>
        </w:rPr>
        <w:t>6</w:t>
      </w:r>
      <w:r>
        <w:rPr>
          <w:spacing w:val="21"/>
          <w:sz w:val="16"/>
          <w:vertAlign w:val="baseline"/>
        </w:rPr>
        <w:t> </w:t>
      </w:r>
      <w:r>
        <w:rPr>
          <w:sz w:val="16"/>
          <w:vertAlign w:val="baseline"/>
        </w:rPr>
        <w:t>of</w:t>
      </w:r>
      <w:r>
        <w:rPr>
          <w:spacing w:val="21"/>
          <w:sz w:val="16"/>
          <w:vertAlign w:val="baseline"/>
        </w:rPr>
        <w:t> </w:t>
      </w:r>
      <w:r>
        <w:rPr>
          <w:sz w:val="16"/>
          <w:vertAlign w:val="baseline"/>
        </w:rPr>
        <w:t>Article</w:t>
      </w:r>
      <w:r>
        <w:rPr>
          <w:spacing w:val="21"/>
          <w:sz w:val="16"/>
          <w:vertAlign w:val="baseline"/>
        </w:rPr>
        <w:t> </w:t>
      </w:r>
      <w:r>
        <w:rPr>
          <w:sz w:val="16"/>
          <w:vertAlign w:val="baseline"/>
        </w:rPr>
        <w:t>XIV</w:t>
      </w:r>
      <w:r>
        <w:rPr>
          <w:spacing w:val="24"/>
          <w:sz w:val="16"/>
          <w:vertAlign w:val="baseline"/>
        </w:rPr>
        <w:t> </w:t>
      </w:r>
      <w:r>
        <w:rPr>
          <w:sz w:val="16"/>
          <w:vertAlign w:val="baseline"/>
        </w:rPr>
        <w:t>of</w:t>
      </w:r>
      <w:r>
        <w:rPr>
          <w:spacing w:val="21"/>
          <w:sz w:val="16"/>
          <w:vertAlign w:val="baseline"/>
        </w:rPr>
        <w:t> </w:t>
      </w:r>
      <w:r>
        <w:rPr>
          <w:sz w:val="16"/>
          <w:vertAlign w:val="baseline"/>
        </w:rPr>
        <w:t>the</w:t>
      </w:r>
      <w:r>
        <w:rPr>
          <w:spacing w:val="21"/>
          <w:sz w:val="16"/>
          <w:vertAlign w:val="baseline"/>
        </w:rPr>
        <w:t> </w:t>
      </w:r>
      <w:r>
        <w:rPr>
          <w:sz w:val="16"/>
          <w:vertAlign w:val="baseline"/>
        </w:rPr>
        <w:t>GATS</w:t>
      </w:r>
      <w:r>
        <w:rPr>
          <w:spacing w:val="21"/>
          <w:sz w:val="16"/>
          <w:vertAlign w:val="baseline"/>
        </w:rPr>
        <w:t> </w:t>
      </w:r>
      <w:r>
        <w:rPr>
          <w:sz w:val="16"/>
          <w:vertAlign w:val="baseline"/>
        </w:rPr>
        <w:t>is</w:t>
      </w:r>
      <w:r>
        <w:rPr>
          <w:spacing w:val="22"/>
          <w:sz w:val="16"/>
          <w:vertAlign w:val="baseline"/>
        </w:rPr>
        <w:t> </w:t>
      </w:r>
      <w:r>
        <w:rPr>
          <w:sz w:val="16"/>
          <w:vertAlign w:val="baseline"/>
        </w:rPr>
        <w:t>incorporated</w:t>
      </w:r>
      <w:r>
        <w:rPr>
          <w:spacing w:val="21"/>
          <w:sz w:val="16"/>
          <w:vertAlign w:val="baseline"/>
        </w:rPr>
        <w:t> </w:t>
      </w:r>
      <w:r>
        <w:rPr>
          <w:sz w:val="16"/>
          <w:vertAlign w:val="baseline"/>
        </w:rPr>
        <w:t>into</w:t>
      </w:r>
      <w:r>
        <w:rPr>
          <w:spacing w:val="18"/>
          <w:sz w:val="16"/>
          <w:vertAlign w:val="baseline"/>
        </w:rPr>
        <w:t> </w:t>
      </w:r>
      <w:r>
        <w:rPr>
          <w:sz w:val="16"/>
          <w:vertAlign w:val="baseline"/>
        </w:rPr>
        <w:t>and</w:t>
      </w:r>
      <w:r>
        <w:rPr>
          <w:spacing w:val="21"/>
          <w:sz w:val="16"/>
          <w:vertAlign w:val="baseline"/>
        </w:rPr>
        <w:t> </w:t>
      </w:r>
      <w:r>
        <w:rPr>
          <w:sz w:val="16"/>
          <w:vertAlign w:val="baseline"/>
        </w:rPr>
        <w:t>forms</w:t>
      </w:r>
      <w:r>
        <w:rPr>
          <w:spacing w:val="22"/>
          <w:sz w:val="16"/>
          <w:vertAlign w:val="baseline"/>
        </w:rPr>
        <w:t> </w:t>
      </w:r>
      <w:r>
        <w:rPr>
          <w:sz w:val="16"/>
          <w:vertAlign w:val="baseline"/>
        </w:rPr>
        <w:t>part</w:t>
      </w:r>
      <w:r>
        <w:rPr>
          <w:spacing w:val="21"/>
          <w:sz w:val="16"/>
          <w:vertAlign w:val="baseline"/>
        </w:rPr>
        <w:t> </w:t>
      </w:r>
      <w:r>
        <w:rPr>
          <w:sz w:val="16"/>
          <w:vertAlign w:val="baseline"/>
        </w:rPr>
        <w:t>of</w:t>
      </w:r>
      <w:r>
        <w:rPr>
          <w:spacing w:val="21"/>
          <w:sz w:val="16"/>
          <w:vertAlign w:val="baseline"/>
        </w:rPr>
        <w:t> </w:t>
      </w:r>
      <w:r>
        <w:rPr>
          <w:sz w:val="16"/>
          <w:vertAlign w:val="baseline"/>
        </w:rPr>
        <w:t>this Agreement, mutatis mutandis.</w:t>
      </w:r>
    </w:p>
    <w:p>
      <w:pPr>
        <w:spacing w:after="0" w:line="240" w:lineRule="auto"/>
        <w:jc w:val="left"/>
        <w:rPr>
          <w:sz w:val="16"/>
        </w:rPr>
        <w:sectPr>
          <w:pgSz w:w="11910" w:h="16840"/>
          <w:pgMar w:header="721" w:footer="851" w:top="1300" w:bottom="1040" w:left="1340" w:right="1320"/>
        </w:sectPr>
      </w:pPr>
    </w:p>
    <w:p>
      <w:pPr>
        <w:pStyle w:val="ListParagraph"/>
        <w:numPr>
          <w:ilvl w:val="1"/>
          <w:numId w:val="13"/>
        </w:numPr>
        <w:tabs>
          <w:tab w:pos="1178" w:val="left" w:leader="none"/>
          <w:tab w:pos="1180" w:val="left" w:leader="none"/>
        </w:tabs>
        <w:spacing w:line="276" w:lineRule="auto" w:before="121" w:after="0"/>
        <w:ind w:left="1180" w:right="126" w:hanging="360"/>
        <w:jc w:val="left"/>
        <w:rPr>
          <w:sz w:val="20"/>
        </w:rPr>
      </w:pPr>
      <w:r>
        <w:rPr>
          <w:sz w:val="20"/>
        </w:rPr>
        <w:t>relating to the conservation of exhaustible natural resources if such measures are made effective in conjunction with restrictions on domestic production or consumption.</w:t>
      </w:r>
    </w:p>
    <w:p>
      <w:pPr>
        <w:pStyle w:val="BodyText"/>
        <w:spacing w:before="8"/>
      </w:pPr>
    </w:p>
    <w:p>
      <w:pPr>
        <w:pStyle w:val="ListParagraph"/>
        <w:numPr>
          <w:ilvl w:val="0"/>
          <w:numId w:val="13"/>
        </w:numPr>
        <w:tabs>
          <w:tab w:pos="818" w:val="left" w:leader="none"/>
          <w:tab w:pos="820" w:val="left" w:leader="none"/>
        </w:tabs>
        <w:spacing w:line="276" w:lineRule="auto" w:before="1" w:after="0"/>
        <w:ind w:left="820" w:right="124" w:hanging="360"/>
        <w:jc w:val="both"/>
        <w:rPr>
          <w:sz w:val="20"/>
        </w:rPr>
      </w:pPr>
      <w:r>
        <w:rPr>
          <w:sz w:val="20"/>
        </w:rPr>
        <w:t>Insofar as measures affecting the supply of financial services are concerned, paragraph 2 (Domestic Regulation) of the Annex on Financial Services of GATS shall be incorporated into and form an integral part of this Agreement, mutatis mutandis.</w:t>
      </w:r>
    </w:p>
    <w:p>
      <w:pPr>
        <w:pStyle w:val="BodyText"/>
        <w:spacing w:before="7"/>
      </w:pPr>
    </w:p>
    <w:p>
      <w:pPr>
        <w:pStyle w:val="Heading1"/>
        <w:spacing w:line="276" w:lineRule="auto" w:before="1"/>
        <w:ind w:left="2964" w:right="2487" w:firstLine="847"/>
        <w:jc w:val="left"/>
      </w:pPr>
      <w:bookmarkStart w:name="_bookmark16" w:id="17"/>
      <w:bookmarkEnd w:id="17"/>
      <w:r>
        <w:rPr>
          <w:b w:val="0"/>
        </w:rPr>
      </w:r>
      <w:r>
        <w:rPr/>
        <w:t>ARTICLE 17 SECURITY</w:t>
      </w:r>
      <w:r>
        <w:rPr>
          <w:spacing w:val="-20"/>
        </w:rPr>
        <w:t> </w:t>
      </w:r>
      <w:r>
        <w:rPr/>
        <w:t>EXCEPTIONS</w:t>
      </w:r>
    </w:p>
    <w:p>
      <w:pPr>
        <w:pStyle w:val="BodyText"/>
        <w:spacing w:before="244"/>
        <w:ind w:left="100"/>
      </w:pPr>
      <w:r>
        <w:rPr/>
        <w:t>Nothing</w:t>
      </w:r>
      <w:r>
        <w:rPr>
          <w:spacing w:val="-8"/>
        </w:rPr>
        <w:t> </w:t>
      </w:r>
      <w:r>
        <w:rPr/>
        <w:t>in</w:t>
      </w:r>
      <w:r>
        <w:rPr>
          <w:spacing w:val="-6"/>
        </w:rPr>
        <w:t> </w:t>
      </w:r>
      <w:r>
        <w:rPr/>
        <w:t>this</w:t>
      </w:r>
      <w:r>
        <w:rPr>
          <w:spacing w:val="-6"/>
        </w:rPr>
        <w:t> </w:t>
      </w:r>
      <w:r>
        <w:rPr/>
        <w:t>Agreement</w:t>
      </w:r>
      <w:r>
        <w:rPr>
          <w:spacing w:val="-8"/>
        </w:rPr>
        <w:t> </w:t>
      </w:r>
      <w:r>
        <w:rPr/>
        <w:t>shall</w:t>
      </w:r>
      <w:r>
        <w:rPr>
          <w:spacing w:val="-7"/>
        </w:rPr>
        <w:t> </w:t>
      </w:r>
      <w:r>
        <w:rPr/>
        <w:t>be</w:t>
      </w:r>
      <w:r>
        <w:rPr>
          <w:spacing w:val="-9"/>
        </w:rPr>
        <w:t> </w:t>
      </w:r>
      <w:r>
        <w:rPr>
          <w:spacing w:val="-2"/>
        </w:rPr>
        <w:t>construed:</w:t>
      </w:r>
    </w:p>
    <w:p>
      <w:pPr>
        <w:pStyle w:val="BodyText"/>
        <w:spacing w:before="44"/>
      </w:pPr>
    </w:p>
    <w:p>
      <w:pPr>
        <w:pStyle w:val="ListParagraph"/>
        <w:numPr>
          <w:ilvl w:val="1"/>
          <w:numId w:val="13"/>
        </w:numPr>
        <w:tabs>
          <w:tab w:pos="1178" w:val="left" w:leader="none"/>
          <w:tab w:pos="1180" w:val="left" w:leader="none"/>
        </w:tabs>
        <w:spacing w:line="276" w:lineRule="auto" w:before="0" w:after="0"/>
        <w:ind w:left="1180" w:right="127" w:hanging="358"/>
        <w:jc w:val="left"/>
        <w:rPr>
          <w:sz w:val="20"/>
        </w:rPr>
      </w:pPr>
      <w:r>
        <w:rPr>
          <w:sz w:val="20"/>
        </w:rPr>
        <w:t>to</w:t>
      </w:r>
      <w:r>
        <w:rPr>
          <w:spacing w:val="40"/>
          <w:sz w:val="20"/>
        </w:rPr>
        <w:t> </w:t>
      </w:r>
      <w:r>
        <w:rPr>
          <w:sz w:val="20"/>
        </w:rPr>
        <w:t>require</w:t>
      </w:r>
      <w:r>
        <w:rPr>
          <w:spacing w:val="40"/>
          <w:sz w:val="20"/>
        </w:rPr>
        <w:t> </w:t>
      </w:r>
      <w:r>
        <w:rPr>
          <w:sz w:val="20"/>
        </w:rPr>
        <w:t>any</w:t>
      </w:r>
      <w:r>
        <w:rPr>
          <w:spacing w:val="40"/>
          <w:sz w:val="20"/>
        </w:rPr>
        <w:t> </w:t>
      </w:r>
      <w:r>
        <w:rPr>
          <w:sz w:val="20"/>
        </w:rPr>
        <w:t>Party</w:t>
      </w:r>
      <w:r>
        <w:rPr>
          <w:spacing w:val="40"/>
          <w:sz w:val="20"/>
        </w:rPr>
        <w:t> </w:t>
      </w:r>
      <w:r>
        <w:rPr>
          <w:sz w:val="20"/>
        </w:rPr>
        <w:t>to</w:t>
      </w:r>
      <w:r>
        <w:rPr>
          <w:spacing w:val="40"/>
          <w:sz w:val="20"/>
        </w:rPr>
        <w:t> </w:t>
      </w:r>
      <w:r>
        <w:rPr>
          <w:sz w:val="20"/>
        </w:rPr>
        <w:t>furnish</w:t>
      </w:r>
      <w:r>
        <w:rPr>
          <w:spacing w:val="40"/>
          <w:sz w:val="20"/>
        </w:rPr>
        <w:t> </w:t>
      </w:r>
      <w:r>
        <w:rPr>
          <w:sz w:val="20"/>
        </w:rPr>
        <w:t>any</w:t>
      </w:r>
      <w:r>
        <w:rPr>
          <w:spacing w:val="40"/>
          <w:sz w:val="20"/>
        </w:rPr>
        <w:t> </w:t>
      </w:r>
      <w:r>
        <w:rPr>
          <w:sz w:val="20"/>
        </w:rPr>
        <w:t>information,</w:t>
      </w:r>
      <w:r>
        <w:rPr>
          <w:spacing w:val="40"/>
          <w:sz w:val="20"/>
        </w:rPr>
        <w:t> </w:t>
      </w:r>
      <w:r>
        <w:rPr>
          <w:sz w:val="20"/>
        </w:rPr>
        <w:t>the</w:t>
      </w:r>
      <w:r>
        <w:rPr>
          <w:spacing w:val="40"/>
          <w:sz w:val="20"/>
        </w:rPr>
        <w:t> </w:t>
      </w:r>
      <w:r>
        <w:rPr>
          <w:sz w:val="20"/>
        </w:rPr>
        <w:t>disclosure</w:t>
      </w:r>
      <w:r>
        <w:rPr>
          <w:spacing w:val="40"/>
          <w:sz w:val="20"/>
        </w:rPr>
        <w:t> </w:t>
      </w:r>
      <w:r>
        <w:rPr>
          <w:sz w:val="20"/>
        </w:rPr>
        <w:t>of</w:t>
      </w:r>
      <w:r>
        <w:rPr>
          <w:spacing w:val="40"/>
          <w:sz w:val="20"/>
        </w:rPr>
        <w:t> </w:t>
      </w:r>
      <w:r>
        <w:rPr>
          <w:sz w:val="20"/>
        </w:rPr>
        <w:t>which</w:t>
      </w:r>
      <w:r>
        <w:rPr>
          <w:spacing w:val="40"/>
          <w:sz w:val="20"/>
        </w:rPr>
        <w:t> </w:t>
      </w:r>
      <w:r>
        <w:rPr>
          <w:sz w:val="20"/>
        </w:rPr>
        <w:t>it</w:t>
      </w:r>
      <w:r>
        <w:rPr>
          <w:spacing w:val="40"/>
          <w:sz w:val="20"/>
        </w:rPr>
        <w:t> </w:t>
      </w:r>
      <w:r>
        <w:rPr>
          <w:sz w:val="20"/>
        </w:rPr>
        <w:t>considers contrary to its essential security interests; or</w:t>
      </w:r>
    </w:p>
    <w:p>
      <w:pPr>
        <w:pStyle w:val="BodyText"/>
        <w:spacing w:before="9"/>
      </w:pPr>
    </w:p>
    <w:p>
      <w:pPr>
        <w:pStyle w:val="ListParagraph"/>
        <w:numPr>
          <w:ilvl w:val="1"/>
          <w:numId w:val="13"/>
        </w:numPr>
        <w:tabs>
          <w:tab w:pos="1178" w:val="left" w:leader="none"/>
          <w:tab w:pos="1180" w:val="left" w:leader="none"/>
        </w:tabs>
        <w:spacing w:line="276" w:lineRule="auto" w:before="0" w:after="0"/>
        <w:ind w:left="1180" w:right="125" w:hanging="358"/>
        <w:jc w:val="left"/>
        <w:rPr>
          <w:sz w:val="20"/>
        </w:rPr>
      </w:pPr>
      <w:r>
        <w:rPr>
          <w:sz w:val="20"/>
        </w:rPr>
        <w:t>to</w:t>
      </w:r>
      <w:r>
        <w:rPr>
          <w:spacing w:val="68"/>
          <w:sz w:val="20"/>
        </w:rPr>
        <w:t> </w:t>
      </w:r>
      <w:r>
        <w:rPr>
          <w:sz w:val="20"/>
        </w:rPr>
        <w:t>prevent</w:t>
      </w:r>
      <w:r>
        <w:rPr>
          <w:spacing w:val="68"/>
          <w:sz w:val="20"/>
        </w:rPr>
        <w:t> </w:t>
      </w:r>
      <w:r>
        <w:rPr>
          <w:sz w:val="20"/>
        </w:rPr>
        <w:t>any</w:t>
      </w:r>
      <w:r>
        <w:rPr>
          <w:spacing w:val="67"/>
          <w:sz w:val="20"/>
        </w:rPr>
        <w:t> </w:t>
      </w:r>
      <w:r>
        <w:rPr>
          <w:sz w:val="20"/>
        </w:rPr>
        <w:t>Party</w:t>
      </w:r>
      <w:r>
        <w:rPr>
          <w:spacing w:val="65"/>
          <w:sz w:val="20"/>
        </w:rPr>
        <w:t> </w:t>
      </w:r>
      <w:r>
        <w:rPr>
          <w:sz w:val="20"/>
        </w:rPr>
        <w:t>from</w:t>
      </w:r>
      <w:r>
        <w:rPr>
          <w:spacing w:val="70"/>
          <w:sz w:val="20"/>
        </w:rPr>
        <w:t> </w:t>
      </w:r>
      <w:r>
        <w:rPr>
          <w:sz w:val="20"/>
        </w:rPr>
        <w:t>taking</w:t>
      </w:r>
      <w:r>
        <w:rPr>
          <w:spacing w:val="68"/>
          <w:sz w:val="20"/>
        </w:rPr>
        <w:t> </w:t>
      </w:r>
      <w:r>
        <w:rPr>
          <w:sz w:val="20"/>
        </w:rPr>
        <w:t>any</w:t>
      </w:r>
      <w:r>
        <w:rPr>
          <w:spacing w:val="65"/>
          <w:sz w:val="20"/>
        </w:rPr>
        <w:t> </w:t>
      </w:r>
      <w:r>
        <w:rPr>
          <w:sz w:val="20"/>
        </w:rPr>
        <w:t>action</w:t>
      </w:r>
      <w:r>
        <w:rPr>
          <w:spacing w:val="70"/>
          <w:sz w:val="20"/>
        </w:rPr>
        <w:t> </w:t>
      </w:r>
      <w:r>
        <w:rPr>
          <w:sz w:val="20"/>
        </w:rPr>
        <w:t>which</w:t>
      </w:r>
      <w:r>
        <w:rPr>
          <w:spacing w:val="68"/>
          <w:sz w:val="20"/>
        </w:rPr>
        <w:t> </w:t>
      </w:r>
      <w:r>
        <w:rPr>
          <w:sz w:val="20"/>
        </w:rPr>
        <w:t>it</w:t>
      </w:r>
      <w:r>
        <w:rPr>
          <w:spacing w:val="68"/>
          <w:sz w:val="20"/>
        </w:rPr>
        <w:t> </w:t>
      </w:r>
      <w:r>
        <w:rPr>
          <w:sz w:val="20"/>
        </w:rPr>
        <w:t>considers</w:t>
      </w:r>
      <w:r>
        <w:rPr>
          <w:spacing w:val="69"/>
          <w:sz w:val="20"/>
        </w:rPr>
        <w:t> </w:t>
      </w:r>
      <w:r>
        <w:rPr>
          <w:sz w:val="20"/>
        </w:rPr>
        <w:t>necessary</w:t>
      </w:r>
      <w:r>
        <w:rPr>
          <w:spacing w:val="65"/>
          <w:sz w:val="20"/>
        </w:rPr>
        <w:t> </w:t>
      </w:r>
      <w:r>
        <w:rPr>
          <w:sz w:val="20"/>
        </w:rPr>
        <w:t>for</w:t>
      </w:r>
      <w:r>
        <w:rPr>
          <w:spacing w:val="69"/>
          <w:sz w:val="20"/>
        </w:rPr>
        <w:t> </w:t>
      </w:r>
      <w:r>
        <w:rPr>
          <w:sz w:val="20"/>
        </w:rPr>
        <w:t>the protection of its essential security interests, including but not limited to:</w:t>
      </w:r>
    </w:p>
    <w:p>
      <w:pPr>
        <w:pStyle w:val="BodyText"/>
        <w:spacing w:before="12"/>
      </w:pPr>
    </w:p>
    <w:p>
      <w:pPr>
        <w:pStyle w:val="ListParagraph"/>
        <w:numPr>
          <w:ilvl w:val="2"/>
          <w:numId w:val="13"/>
        </w:numPr>
        <w:tabs>
          <w:tab w:pos="1537" w:val="left" w:leader="none"/>
          <w:tab w:pos="1802" w:val="left" w:leader="none"/>
        </w:tabs>
        <w:spacing w:line="276" w:lineRule="auto" w:before="0" w:after="0"/>
        <w:ind w:left="1802" w:right="121" w:hanging="536"/>
        <w:jc w:val="both"/>
        <w:rPr>
          <w:sz w:val="20"/>
        </w:rPr>
      </w:pPr>
      <w:r>
        <w:rPr>
          <w:sz w:val="20"/>
        </w:rPr>
        <w:t>action</w:t>
      </w:r>
      <w:r>
        <w:rPr>
          <w:spacing w:val="-2"/>
          <w:sz w:val="20"/>
        </w:rPr>
        <w:t> </w:t>
      </w:r>
      <w:r>
        <w:rPr>
          <w:sz w:val="20"/>
        </w:rPr>
        <w:t>relating</w:t>
      </w:r>
      <w:r>
        <w:rPr>
          <w:spacing w:val="-3"/>
          <w:sz w:val="20"/>
        </w:rPr>
        <w:t> </w:t>
      </w:r>
      <w:r>
        <w:rPr>
          <w:sz w:val="20"/>
        </w:rPr>
        <w:t>to</w:t>
      </w:r>
      <w:r>
        <w:rPr>
          <w:spacing w:val="-5"/>
          <w:sz w:val="20"/>
        </w:rPr>
        <w:t> </w:t>
      </w:r>
      <w:r>
        <w:rPr>
          <w:sz w:val="20"/>
        </w:rPr>
        <w:t>fissionable</w:t>
      </w:r>
      <w:r>
        <w:rPr>
          <w:spacing w:val="-4"/>
          <w:sz w:val="20"/>
        </w:rPr>
        <w:t> </w:t>
      </w:r>
      <w:r>
        <w:rPr>
          <w:sz w:val="20"/>
        </w:rPr>
        <w:t>and</w:t>
      </w:r>
      <w:r>
        <w:rPr>
          <w:spacing w:val="-4"/>
          <w:sz w:val="20"/>
        </w:rPr>
        <w:t> </w:t>
      </w:r>
      <w:r>
        <w:rPr>
          <w:sz w:val="20"/>
        </w:rPr>
        <w:t>fusionable</w:t>
      </w:r>
      <w:r>
        <w:rPr>
          <w:spacing w:val="-4"/>
          <w:sz w:val="20"/>
        </w:rPr>
        <w:t> </w:t>
      </w:r>
      <w:r>
        <w:rPr>
          <w:sz w:val="20"/>
        </w:rPr>
        <w:t>materials</w:t>
      </w:r>
      <w:r>
        <w:rPr>
          <w:spacing w:val="-1"/>
          <w:sz w:val="20"/>
        </w:rPr>
        <w:t> </w:t>
      </w:r>
      <w:r>
        <w:rPr>
          <w:sz w:val="20"/>
        </w:rPr>
        <w:t>or</w:t>
      </w:r>
      <w:r>
        <w:rPr>
          <w:spacing w:val="-4"/>
          <w:sz w:val="20"/>
        </w:rPr>
        <w:t> </w:t>
      </w:r>
      <w:r>
        <w:rPr>
          <w:sz w:val="20"/>
        </w:rPr>
        <w:t>the</w:t>
      </w:r>
      <w:r>
        <w:rPr>
          <w:spacing w:val="-2"/>
          <w:sz w:val="20"/>
        </w:rPr>
        <w:t> </w:t>
      </w:r>
      <w:r>
        <w:rPr>
          <w:sz w:val="20"/>
        </w:rPr>
        <w:t>materials</w:t>
      </w:r>
      <w:r>
        <w:rPr>
          <w:spacing w:val="-3"/>
          <w:sz w:val="20"/>
        </w:rPr>
        <w:t> </w:t>
      </w:r>
      <w:r>
        <w:rPr>
          <w:sz w:val="20"/>
        </w:rPr>
        <w:t>from which</w:t>
      </w:r>
      <w:r>
        <w:rPr>
          <w:spacing w:val="-2"/>
          <w:sz w:val="20"/>
        </w:rPr>
        <w:t> </w:t>
      </w:r>
      <w:r>
        <w:rPr>
          <w:sz w:val="20"/>
        </w:rPr>
        <w:t>they </w:t>
      </w:r>
      <w:r>
        <w:rPr>
          <w:spacing w:val="-2"/>
          <w:sz w:val="20"/>
        </w:rPr>
        <w:t>derived;</w:t>
      </w:r>
    </w:p>
    <w:p>
      <w:pPr>
        <w:pStyle w:val="BodyText"/>
        <w:spacing w:before="9"/>
      </w:pPr>
    </w:p>
    <w:p>
      <w:pPr>
        <w:pStyle w:val="ListParagraph"/>
        <w:numPr>
          <w:ilvl w:val="2"/>
          <w:numId w:val="13"/>
        </w:numPr>
        <w:tabs>
          <w:tab w:pos="1537" w:val="left" w:leader="none"/>
          <w:tab w:pos="1802" w:val="left" w:leader="none"/>
        </w:tabs>
        <w:spacing w:line="276" w:lineRule="auto" w:before="0" w:after="0"/>
        <w:ind w:left="1802" w:right="125" w:hanging="581"/>
        <w:jc w:val="both"/>
        <w:rPr>
          <w:sz w:val="20"/>
        </w:rPr>
      </w:pPr>
      <w:r>
        <w:rPr>
          <w:sz w:val="20"/>
        </w:rPr>
        <w:t>action relating to the traffic in arms, ammunition and implements of war and to such traffic in other goods and materials as is carried on directly or indirectly for the purpose of supplying a military establishment;</w:t>
      </w:r>
    </w:p>
    <w:p>
      <w:pPr>
        <w:pStyle w:val="BodyText"/>
        <w:spacing w:before="11"/>
      </w:pPr>
    </w:p>
    <w:p>
      <w:pPr>
        <w:pStyle w:val="ListParagraph"/>
        <w:numPr>
          <w:ilvl w:val="2"/>
          <w:numId w:val="13"/>
        </w:numPr>
        <w:tabs>
          <w:tab w:pos="1536" w:val="left" w:leader="none"/>
          <w:tab w:pos="1802" w:val="left" w:leader="none"/>
        </w:tabs>
        <w:spacing w:line="276" w:lineRule="auto" w:before="0" w:after="0"/>
        <w:ind w:left="1802" w:right="120" w:hanging="624"/>
        <w:jc w:val="both"/>
        <w:rPr>
          <w:sz w:val="20"/>
        </w:rPr>
      </w:pPr>
      <w:r>
        <w:rPr>
          <w:sz w:val="20"/>
        </w:rPr>
        <w:t>action taken so as to protect critical public infrastructure from deliberate attempts intended to disable or degrade such infrastructure;</w:t>
      </w:r>
    </w:p>
    <w:p>
      <w:pPr>
        <w:pStyle w:val="BodyText"/>
        <w:spacing w:before="9"/>
      </w:pPr>
    </w:p>
    <w:p>
      <w:pPr>
        <w:pStyle w:val="ListParagraph"/>
        <w:numPr>
          <w:ilvl w:val="2"/>
          <w:numId w:val="13"/>
        </w:numPr>
        <w:tabs>
          <w:tab w:pos="1537" w:val="left" w:leader="none"/>
          <w:tab w:pos="1802" w:val="left" w:leader="none"/>
        </w:tabs>
        <w:spacing w:line="276" w:lineRule="auto" w:before="0" w:after="0"/>
        <w:ind w:left="1802" w:right="124" w:hanging="636"/>
        <w:jc w:val="both"/>
        <w:rPr>
          <w:sz w:val="20"/>
        </w:rPr>
      </w:pPr>
      <w:r>
        <w:rPr>
          <w:sz w:val="20"/>
        </w:rPr>
        <w:t>action taken in time of war or other emergency in domestic or international relations; </w:t>
      </w:r>
      <w:r>
        <w:rPr>
          <w:spacing w:val="-6"/>
          <w:sz w:val="20"/>
        </w:rPr>
        <w:t>or</w:t>
      </w:r>
    </w:p>
    <w:p>
      <w:pPr>
        <w:pStyle w:val="BodyText"/>
        <w:spacing w:before="9"/>
      </w:pPr>
    </w:p>
    <w:p>
      <w:pPr>
        <w:pStyle w:val="ListParagraph"/>
        <w:numPr>
          <w:ilvl w:val="1"/>
          <w:numId w:val="13"/>
        </w:numPr>
        <w:tabs>
          <w:tab w:pos="1178" w:val="left" w:leader="none"/>
          <w:tab w:pos="1180" w:val="left" w:leader="none"/>
        </w:tabs>
        <w:spacing w:line="278" w:lineRule="auto" w:before="0" w:after="0"/>
        <w:ind w:left="1180" w:right="119" w:hanging="358"/>
        <w:jc w:val="left"/>
        <w:rPr>
          <w:sz w:val="20"/>
        </w:rPr>
      </w:pPr>
      <w:r>
        <w:rPr>
          <w:sz w:val="20"/>
        </w:rPr>
        <w:t>to</w:t>
      </w:r>
      <w:r>
        <w:rPr>
          <w:spacing w:val="37"/>
          <w:sz w:val="20"/>
        </w:rPr>
        <w:t> </w:t>
      </w:r>
      <w:r>
        <w:rPr>
          <w:sz w:val="20"/>
        </w:rPr>
        <w:t>prevent</w:t>
      </w:r>
      <w:r>
        <w:rPr>
          <w:spacing w:val="37"/>
          <w:sz w:val="20"/>
        </w:rPr>
        <w:t> </w:t>
      </w:r>
      <w:r>
        <w:rPr>
          <w:sz w:val="20"/>
        </w:rPr>
        <w:t>any</w:t>
      </w:r>
      <w:r>
        <w:rPr>
          <w:spacing w:val="34"/>
          <w:sz w:val="20"/>
        </w:rPr>
        <w:t> </w:t>
      </w:r>
      <w:r>
        <w:rPr>
          <w:sz w:val="20"/>
        </w:rPr>
        <w:t>Party</w:t>
      </w:r>
      <w:r>
        <w:rPr>
          <w:spacing w:val="34"/>
          <w:sz w:val="20"/>
        </w:rPr>
        <w:t> </w:t>
      </w:r>
      <w:r>
        <w:rPr>
          <w:sz w:val="20"/>
        </w:rPr>
        <w:t>from</w:t>
      </w:r>
      <w:r>
        <w:rPr>
          <w:spacing w:val="39"/>
          <w:sz w:val="20"/>
        </w:rPr>
        <w:t> </w:t>
      </w:r>
      <w:r>
        <w:rPr>
          <w:sz w:val="20"/>
        </w:rPr>
        <w:t>taking</w:t>
      </w:r>
      <w:r>
        <w:rPr>
          <w:spacing w:val="36"/>
          <w:sz w:val="20"/>
        </w:rPr>
        <w:t> </w:t>
      </w:r>
      <w:r>
        <w:rPr>
          <w:sz w:val="20"/>
        </w:rPr>
        <w:t>any</w:t>
      </w:r>
      <w:r>
        <w:rPr>
          <w:spacing w:val="34"/>
          <w:sz w:val="20"/>
        </w:rPr>
        <w:t> </w:t>
      </w:r>
      <w:r>
        <w:rPr>
          <w:sz w:val="20"/>
        </w:rPr>
        <w:t>action</w:t>
      </w:r>
      <w:r>
        <w:rPr>
          <w:spacing w:val="36"/>
          <w:sz w:val="20"/>
        </w:rPr>
        <w:t> </w:t>
      </w:r>
      <w:r>
        <w:rPr>
          <w:sz w:val="20"/>
        </w:rPr>
        <w:t>in</w:t>
      </w:r>
      <w:r>
        <w:rPr>
          <w:spacing w:val="37"/>
          <w:sz w:val="20"/>
        </w:rPr>
        <w:t> </w:t>
      </w:r>
      <w:r>
        <w:rPr>
          <w:sz w:val="20"/>
        </w:rPr>
        <w:t>pursuance</w:t>
      </w:r>
      <w:r>
        <w:rPr>
          <w:spacing w:val="37"/>
          <w:sz w:val="20"/>
        </w:rPr>
        <w:t> </w:t>
      </w:r>
      <w:r>
        <w:rPr>
          <w:sz w:val="20"/>
        </w:rPr>
        <w:t>of</w:t>
      </w:r>
      <w:r>
        <w:rPr>
          <w:spacing w:val="39"/>
          <w:sz w:val="20"/>
        </w:rPr>
        <w:t> </w:t>
      </w:r>
      <w:r>
        <w:rPr>
          <w:sz w:val="20"/>
        </w:rPr>
        <w:t>its</w:t>
      </w:r>
      <w:r>
        <w:rPr>
          <w:spacing w:val="38"/>
          <w:sz w:val="20"/>
        </w:rPr>
        <w:t> </w:t>
      </w:r>
      <w:r>
        <w:rPr>
          <w:sz w:val="20"/>
        </w:rPr>
        <w:t>obligations</w:t>
      </w:r>
      <w:r>
        <w:rPr>
          <w:spacing w:val="38"/>
          <w:sz w:val="20"/>
        </w:rPr>
        <w:t> </w:t>
      </w:r>
      <w:r>
        <w:rPr>
          <w:sz w:val="20"/>
        </w:rPr>
        <w:t>under</w:t>
      </w:r>
      <w:r>
        <w:rPr>
          <w:spacing w:val="38"/>
          <w:sz w:val="20"/>
        </w:rPr>
        <w:t> </w:t>
      </w:r>
      <w:r>
        <w:rPr>
          <w:sz w:val="20"/>
        </w:rPr>
        <w:t>the United Nations Charter for the maintenance of international peace and security.</w:t>
      </w:r>
    </w:p>
    <w:p>
      <w:pPr>
        <w:pStyle w:val="BodyText"/>
        <w:spacing w:before="4"/>
      </w:pPr>
    </w:p>
    <w:p>
      <w:pPr>
        <w:pStyle w:val="Heading1"/>
        <w:spacing w:line="276" w:lineRule="auto"/>
        <w:ind w:left="3113" w:right="2908" w:firstLine="698"/>
        <w:jc w:val="left"/>
      </w:pPr>
      <w:bookmarkStart w:name="_bookmark17" w:id="18"/>
      <w:bookmarkEnd w:id="18"/>
      <w:r>
        <w:rPr>
          <w:b w:val="0"/>
        </w:rPr>
      </w:r>
      <w:r>
        <w:rPr/>
        <w:t>ARTICLE 18 OTHER</w:t>
      </w:r>
      <w:r>
        <w:rPr>
          <w:spacing w:val="-20"/>
        </w:rPr>
        <w:t> </w:t>
      </w:r>
      <w:r>
        <w:rPr/>
        <w:t>OBLIGATIONS</w:t>
      </w:r>
    </w:p>
    <w:p>
      <w:pPr>
        <w:pStyle w:val="ListParagraph"/>
        <w:numPr>
          <w:ilvl w:val="0"/>
          <w:numId w:val="15"/>
        </w:numPr>
        <w:tabs>
          <w:tab w:pos="810" w:val="left" w:leader="none"/>
          <w:tab w:pos="813" w:val="left" w:leader="none"/>
        </w:tabs>
        <w:spacing w:line="276" w:lineRule="auto" w:before="243" w:after="0"/>
        <w:ind w:left="813" w:right="123" w:hanging="356"/>
        <w:jc w:val="both"/>
        <w:rPr>
          <w:sz w:val="20"/>
        </w:rPr>
      </w:pPr>
      <w:r>
        <w:rPr>
          <w:sz w:val="20"/>
        </w:rPr>
        <w:t>If the legislation of any Party or international obligations existing at the time of entry</w:t>
      </w:r>
      <w:r>
        <w:rPr>
          <w:spacing w:val="-1"/>
          <w:sz w:val="20"/>
        </w:rPr>
        <w:t> </w:t>
      </w:r>
      <w:r>
        <w:rPr>
          <w:sz w:val="20"/>
        </w:rPr>
        <w:t>into force of this Agreement or established thereafter between or among the Parties result in a position entitling investments by investors of another Party to a treatment more favourable than is provided for by this Agreement, such position shall not be affected by this Agreement.</w:t>
      </w:r>
    </w:p>
    <w:p>
      <w:pPr>
        <w:pStyle w:val="BodyText"/>
        <w:spacing w:before="10"/>
      </w:pPr>
    </w:p>
    <w:p>
      <w:pPr>
        <w:pStyle w:val="ListParagraph"/>
        <w:numPr>
          <w:ilvl w:val="0"/>
          <w:numId w:val="15"/>
        </w:numPr>
        <w:tabs>
          <w:tab w:pos="810" w:val="left" w:leader="none"/>
          <w:tab w:pos="813" w:val="left" w:leader="none"/>
        </w:tabs>
        <w:spacing w:line="276" w:lineRule="auto" w:before="0" w:after="0"/>
        <w:ind w:left="813" w:right="126" w:hanging="356"/>
        <w:jc w:val="both"/>
        <w:rPr>
          <w:sz w:val="20"/>
        </w:rPr>
      </w:pPr>
      <w:r>
        <w:rPr>
          <w:sz w:val="20"/>
        </w:rPr>
        <w:t>Each Party shall observe any commitments it may have entered into with the investors of another Party as regards to their investments.</w:t>
      </w:r>
    </w:p>
    <w:p>
      <w:pPr>
        <w:spacing w:after="0" w:line="276" w:lineRule="auto"/>
        <w:jc w:val="both"/>
        <w:rPr>
          <w:sz w:val="20"/>
        </w:rPr>
        <w:sectPr>
          <w:pgSz w:w="11910" w:h="16840"/>
          <w:pgMar w:header="721" w:footer="851" w:top="1300" w:bottom="1040" w:left="1340" w:right="1320"/>
        </w:sectPr>
      </w:pPr>
    </w:p>
    <w:p>
      <w:pPr>
        <w:pStyle w:val="Heading1"/>
        <w:spacing w:line="276" w:lineRule="auto" w:before="238"/>
        <w:ind w:left="3446" w:right="3465" w:hanging="1"/>
      </w:pPr>
      <w:bookmarkStart w:name="_bookmark18" w:id="19"/>
      <w:bookmarkEnd w:id="19"/>
      <w:r>
        <w:rPr>
          <w:b w:val="0"/>
        </w:rPr>
      </w:r>
      <w:r>
        <w:rPr/>
        <w:t>ARTICLE 19 </w:t>
      </w:r>
      <w:r>
        <w:rPr>
          <w:spacing w:val="-2"/>
        </w:rPr>
        <w:t>TRANSPARENCY</w:t>
      </w:r>
    </w:p>
    <w:p>
      <w:pPr>
        <w:pStyle w:val="ListParagraph"/>
        <w:numPr>
          <w:ilvl w:val="0"/>
          <w:numId w:val="16"/>
        </w:numPr>
        <w:tabs>
          <w:tab w:pos="818" w:val="left" w:leader="none"/>
        </w:tabs>
        <w:spacing w:line="240" w:lineRule="auto" w:before="244" w:after="0"/>
        <w:ind w:left="818" w:right="0" w:hanging="356"/>
        <w:jc w:val="left"/>
        <w:rPr>
          <w:sz w:val="20"/>
        </w:rPr>
      </w:pPr>
      <w:r>
        <w:rPr>
          <w:sz w:val="20"/>
        </w:rPr>
        <w:t>In</w:t>
      </w:r>
      <w:r>
        <w:rPr>
          <w:spacing w:val="-8"/>
          <w:sz w:val="20"/>
        </w:rPr>
        <w:t> </w:t>
      </w:r>
      <w:r>
        <w:rPr>
          <w:sz w:val="20"/>
        </w:rPr>
        <w:t>order</w:t>
      </w:r>
      <w:r>
        <w:rPr>
          <w:spacing w:val="-3"/>
          <w:sz w:val="20"/>
        </w:rPr>
        <w:t> </w:t>
      </w:r>
      <w:r>
        <w:rPr>
          <w:sz w:val="20"/>
        </w:rPr>
        <w:t>to</w:t>
      </w:r>
      <w:r>
        <w:rPr>
          <w:spacing w:val="-7"/>
          <w:sz w:val="20"/>
        </w:rPr>
        <w:t> </w:t>
      </w:r>
      <w:r>
        <w:rPr>
          <w:sz w:val="20"/>
        </w:rPr>
        <w:t>achieve</w:t>
      </w:r>
      <w:r>
        <w:rPr>
          <w:spacing w:val="-5"/>
          <w:sz w:val="20"/>
        </w:rPr>
        <w:t> </w:t>
      </w:r>
      <w:r>
        <w:rPr>
          <w:sz w:val="20"/>
        </w:rPr>
        <w:t>the</w:t>
      </w:r>
      <w:r>
        <w:rPr>
          <w:spacing w:val="-5"/>
          <w:sz w:val="20"/>
        </w:rPr>
        <w:t> </w:t>
      </w:r>
      <w:r>
        <w:rPr>
          <w:sz w:val="20"/>
        </w:rPr>
        <w:t>objectives</w:t>
      </w:r>
      <w:r>
        <w:rPr>
          <w:spacing w:val="-4"/>
          <w:sz w:val="20"/>
        </w:rPr>
        <w:t> </w:t>
      </w:r>
      <w:r>
        <w:rPr>
          <w:sz w:val="20"/>
        </w:rPr>
        <w:t>of</w:t>
      </w:r>
      <w:r>
        <w:rPr>
          <w:spacing w:val="-4"/>
          <w:sz w:val="20"/>
        </w:rPr>
        <w:t> </w:t>
      </w:r>
      <w:r>
        <w:rPr>
          <w:sz w:val="20"/>
        </w:rPr>
        <w:t>this</w:t>
      </w:r>
      <w:r>
        <w:rPr>
          <w:spacing w:val="-6"/>
          <w:sz w:val="20"/>
        </w:rPr>
        <w:t> </w:t>
      </w:r>
      <w:r>
        <w:rPr>
          <w:sz w:val="20"/>
        </w:rPr>
        <w:t>Agreement,</w:t>
      </w:r>
      <w:r>
        <w:rPr>
          <w:spacing w:val="-6"/>
          <w:sz w:val="20"/>
        </w:rPr>
        <w:t> </w:t>
      </w:r>
      <w:r>
        <w:rPr>
          <w:sz w:val="20"/>
        </w:rPr>
        <w:t>each</w:t>
      </w:r>
      <w:r>
        <w:rPr>
          <w:spacing w:val="-6"/>
          <w:sz w:val="20"/>
        </w:rPr>
        <w:t> </w:t>
      </w:r>
      <w:r>
        <w:rPr>
          <w:sz w:val="20"/>
        </w:rPr>
        <w:t>Party</w:t>
      </w:r>
      <w:r>
        <w:rPr>
          <w:spacing w:val="-9"/>
          <w:sz w:val="20"/>
        </w:rPr>
        <w:t> </w:t>
      </w:r>
      <w:r>
        <w:rPr>
          <w:spacing w:val="-2"/>
          <w:sz w:val="20"/>
        </w:rPr>
        <w:t>shall:</w:t>
      </w:r>
    </w:p>
    <w:p>
      <w:pPr>
        <w:pStyle w:val="BodyText"/>
        <w:spacing w:before="44"/>
      </w:pPr>
    </w:p>
    <w:p>
      <w:pPr>
        <w:pStyle w:val="ListParagraph"/>
        <w:numPr>
          <w:ilvl w:val="1"/>
          <w:numId w:val="16"/>
        </w:numPr>
        <w:tabs>
          <w:tab w:pos="1178" w:val="left" w:leader="none"/>
          <w:tab w:pos="1180" w:val="left" w:leader="none"/>
        </w:tabs>
        <w:spacing w:line="276" w:lineRule="auto" w:before="0" w:after="0"/>
        <w:ind w:left="1180" w:right="124" w:hanging="358"/>
        <w:jc w:val="both"/>
        <w:rPr>
          <w:sz w:val="20"/>
        </w:rPr>
      </w:pPr>
      <w:r>
        <w:rPr>
          <w:sz w:val="20"/>
        </w:rPr>
        <w:t>make available through publication, all relevant laws, regulations, policies and administrative guidelines of general application that pertain to, or affect investments in its </w:t>
      </w:r>
      <w:r>
        <w:rPr>
          <w:spacing w:val="-2"/>
          <w:sz w:val="20"/>
        </w:rPr>
        <w:t>territory.</w:t>
      </w:r>
    </w:p>
    <w:p>
      <w:pPr>
        <w:pStyle w:val="BodyText"/>
        <w:spacing w:before="8"/>
      </w:pPr>
    </w:p>
    <w:p>
      <w:pPr>
        <w:pStyle w:val="ListParagraph"/>
        <w:numPr>
          <w:ilvl w:val="1"/>
          <w:numId w:val="16"/>
        </w:numPr>
        <w:tabs>
          <w:tab w:pos="1178" w:val="left" w:leader="none"/>
          <w:tab w:pos="1180" w:val="left" w:leader="none"/>
        </w:tabs>
        <w:spacing w:line="276" w:lineRule="auto" w:before="0" w:after="0"/>
        <w:ind w:left="1180" w:right="125" w:hanging="358"/>
        <w:jc w:val="both"/>
        <w:rPr>
          <w:sz w:val="20"/>
        </w:rPr>
      </w:pPr>
      <w:r>
        <w:rPr>
          <w:sz w:val="20"/>
        </w:rPr>
        <w:t>promptly and at least annually notify the other Parties of the introduction of any new law</w:t>
      </w:r>
      <w:r>
        <w:rPr>
          <w:spacing w:val="40"/>
          <w:sz w:val="20"/>
        </w:rPr>
        <w:t> </w:t>
      </w:r>
      <w:r>
        <w:rPr>
          <w:sz w:val="20"/>
        </w:rPr>
        <w:t>or any changes to its existing laws, regulations, policies or administrative guidelines, which significantly affect investments in its territory, or its commitments under this </w:t>
      </w:r>
      <w:r>
        <w:rPr>
          <w:spacing w:val="-2"/>
          <w:sz w:val="20"/>
        </w:rPr>
        <w:t>Agreement.</w:t>
      </w:r>
    </w:p>
    <w:p>
      <w:pPr>
        <w:pStyle w:val="BodyText"/>
        <w:spacing w:before="11"/>
      </w:pPr>
    </w:p>
    <w:p>
      <w:pPr>
        <w:pStyle w:val="ListParagraph"/>
        <w:numPr>
          <w:ilvl w:val="1"/>
          <w:numId w:val="16"/>
        </w:numPr>
        <w:tabs>
          <w:tab w:pos="1178" w:val="left" w:leader="none"/>
          <w:tab w:pos="1180" w:val="left" w:leader="none"/>
        </w:tabs>
        <w:spacing w:line="276" w:lineRule="auto" w:before="0" w:after="0"/>
        <w:ind w:left="1180" w:right="116" w:hanging="358"/>
        <w:jc w:val="both"/>
        <w:rPr>
          <w:sz w:val="20"/>
        </w:rPr>
      </w:pPr>
      <w:r>
        <w:rPr>
          <w:sz w:val="20"/>
        </w:rPr>
        <w:t>establish or designate an enquiry point where, upon request of any natural person, juridical person or any one of the other Parties, all information relating to the measures required to be published or made available under Subparagraphs (a) and (b) may be promptly obtained.</w:t>
      </w:r>
    </w:p>
    <w:p>
      <w:pPr>
        <w:pStyle w:val="BodyText"/>
        <w:spacing w:before="11"/>
      </w:pPr>
    </w:p>
    <w:p>
      <w:pPr>
        <w:pStyle w:val="ListParagraph"/>
        <w:numPr>
          <w:ilvl w:val="1"/>
          <w:numId w:val="16"/>
        </w:numPr>
        <w:tabs>
          <w:tab w:pos="1178" w:val="left" w:leader="none"/>
          <w:tab w:pos="1180" w:val="left" w:leader="none"/>
        </w:tabs>
        <w:spacing w:line="276" w:lineRule="auto" w:before="0" w:after="0"/>
        <w:ind w:left="1180" w:right="119" w:hanging="358"/>
        <w:jc w:val="both"/>
        <w:rPr>
          <w:sz w:val="20"/>
        </w:rPr>
      </w:pPr>
      <w:r>
        <w:rPr>
          <w:sz w:val="20"/>
        </w:rPr>
        <w:t>notify the other Parties through the ASEAN Secretariat at least once annually of any</w:t>
      </w:r>
      <w:r>
        <w:rPr>
          <w:spacing w:val="40"/>
          <w:sz w:val="20"/>
        </w:rPr>
        <w:t> </w:t>
      </w:r>
      <w:r>
        <w:rPr>
          <w:sz w:val="20"/>
        </w:rPr>
        <w:t>future investment-related agreements or arrangements which grants any preferential treatment and to which it is a party.</w:t>
      </w:r>
    </w:p>
    <w:p>
      <w:pPr>
        <w:pStyle w:val="BodyText"/>
        <w:spacing w:before="11"/>
      </w:pPr>
    </w:p>
    <w:p>
      <w:pPr>
        <w:pStyle w:val="ListParagraph"/>
        <w:numPr>
          <w:ilvl w:val="0"/>
          <w:numId w:val="16"/>
        </w:numPr>
        <w:tabs>
          <w:tab w:pos="818" w:val="left" w:leader="none"/>
          <w:tab w:pos="820" w:val="left" w:leader="none"/>
        </w:tabs>
        <w:spacing w:line="276" w:lineRule="auto" w:before="0" w:after="0"/>
        <w:ind w:left="820" w:right="124" w:hanging="358"/>
        <w:jc w:val="both"/>
        <w:rPr>
          <w:sz w:val="20"/>
        </w:rPr>
      </w:pPr>
      <w:r>
        <w:rPr>
          <w:sz w:val="20"/>
        </w:rPr>
        <w:t>Nothing in this Agreement shall require a Party to furnish or allow access to confidential information, the disclosure of which would impede law enforcement, or otherwise contrary to the public interest, or which would prejudice legitimate commercial interests of particular juridical persons, public or private.</w:t>
      </w:r>
    </w:p>
    <w:p>
      <w:pPr>
        <w:pStyle w:val="BodyText"/>
        <w:spacing w:before="8"/>
      </w:pPr>
    </w:p>
    <w:p>
      <w:pPr>
        <w:pStyle w:val="ListParagraph"/>
        <w:numPr>
          <w:ilvl w:val="0"/>
          <w:numId w:val="16"/>
        </w:numPr>
        <w:tabs>
          <w:tab w:pos="818" w:val="left" w:leader="none"/>
          <w:tab w:pos="820" w:val="left" w:leader="none"/>
        </w:tabs>
        <w:spacing w:line="278" w:lineRule="auto" w:before="0" w:after="0"/>
        <w:ind w:left="820" w:right="120" w:hanging="358"/>
        <w:jc w:val="both"/>
        <w:rPr>
          <w:sz w:val="20"/>
        </w:rPr>
      </w:pPr>
      <w:r>
        <w:rPr>
          <w:sz w:val="20"/>
        </w:rPr>
        <w:t>All notifications and communications made pursuant to Paragraph 1 shall be in the English </w:t>
      </w:r>
      <w:r>
        <w:rPr>
          <w:spacing w:val="-2"/>
          <w:sz w:val="20"/>
        </w:rPr>
        <w:t>language.</w:t>
      </w:r>
    </w:p>
    <w:p>
      <w:pPr>
        <w:pStyle w:val="Heading1"/>
        <w:spacing w:line="276" w:lineRule="auto" w:before="234"/>
        <w:ind w:left="2575" w:right="2487" w:firstLine="1236"/>
        <w:jc w:val="left"/>
      </w:pPr>
      <w:bookmarkStart w:name="_bookmark19" w:id="20"/>
      <w:bookmarkEnd w:id="20"/>
      <w:r>
        <w:rPr>
          <w:b w:val="0"/>
        </w:rPr>
      </w:r>
      <w:r>
        <w:rPr/>
        <w:t>ARTICLE 20 PROMOTION</w:t>
      </w:r>
      <w:r>
        <w:rPr>
          <w:spacing w:val="-15"/>
        </w:rPr>
        <w:t> </w:t>
      </w:r>
      <w:r>
        <w:rPr/>
        <w:t>OF</w:t>
      </w:r>
      <w:r>
        <w:rPr>
          <w:spacing w:val="-16"/>
        </w:rPr>
        <w:t> </w:t>
      </w:r>
      <w:r>
        <w:rPr/>
        <w:t>INVESTMENT</w:t>
      </w:r>
    </w:p>
    <w:p>
      <w:pPr>
        <w:pStyle w:val="BodyText"/>
        <w:spacing w:line="276" w:lineRule="auto" w:before="242"/>
        <w:ind w:left="100"/>
      </w:pPr>
      <w:r>
        <w:rPr/>
        <w:t>The</w:t>
      </w:r>
      <w:r>
        <w:rPr>
          <w:spacing w:val="76"/>
        </w:rPr>
        <w:t> </w:t>
      </w:r>
      <w:r>
        <w:rPr/>
        <w:t>Parties</w:t>
      </w:r>
      <w:r>
        <w:rPr>
          <w:spacing w:val="78"/>
        </w:rPr>
        <w:t> </w:t>
      </w:r>
      <w:r>
        <w:rPr/>
        <w:t>shall</w:t>
      </w:r>
      <w:r>
        <w:rPr>
          <w:spacing w:val="76"/>
        </w:rPr>
        <w:t> </w:t>
      </w:r>
      <w:r>
        <w:rPr/>
        <w:t>cooperate</w:t>
      </w:r>
      <w:r>
        <w:rPr>
          <w:spacing w:val="77"/>
        </w:rPr>
        <w:t> </w:t>
      </w:r>
      <w:r>
        <w:rPr/>
        <w:t>in</w:t>
      </w:r>
      <w:r>
        <w:rPr>
          <w:spacing w:val="79"/>
        </w:rPr>
        <w:t> </w:t>
      </w:r>
      <w:r>
        <w:rPr/>
        <w:t>promoting</w:t>
      </w:r>
      <w:r>
        <w:rPr>
          <w:spacing w:val="76"/>
        </w:rPr>
        <w:t> </w:t>
      </w:r>
      <w:r>
        <w:rPr/>
        <w:t>and</w:t>
      </w:r>
      <w:r>
        <w:rPr>
          <w:spacing w:val="77"/>
        </w:rPr>
        <w:t> </w:t>
      </w:r>
      <w:r>
        <w:rPr/>
        <w:t>increasing</w:t>
      </w:r>
      <w:r>
        <w:rPr>
          <w:spacing w:val="76"/>
        </w:rPr>
        <w:t> </w:t>
      </w:r>
      <w:r>
        <w:rPr/>
        <w:t>awareness</w:t>
      </w:r>
      <w:r>
        <w:rPr>
          <w:spacing w:val="78"/>
        </w:rPr>
        <w:t> </w:t>
      </w:r>
      <w:r>
        <w:rPr/>
        <w:t>of</w:t>
      </w:r>
      <w:r>
        <w:rPr>
          <w:spacing w:val="79"/>
        </w:rPr>
        <w:t> </w:t>
      </w:r>
      <w:r>
        <w:rPr/>
        <w:t>China-ASEAN</w:t>
      </w:r>
      <w:r>
        <w:rPr>
          <w:spacing w:val="77"/>
        </w:rPr>
        <w:t> </w:t>
      </w:r>
      <w:r>
        <w:rPr/>
        <w:t>as</w:t>
      </w:r>
      <w:r>
        <w:rPr>
          <w:spacing w:val="78"/>
        </w:rPr>
        <w:t> </w:t>
      </w:r>
      <w:r>
        <w:rPr/>
        <w:t>an investment area through, amongst others:</w:t>
      </w:r>
    </w:p>
    <w:p>
      <w:pPr>
        <w:pStyle w:val="BodyText"/>
        <w:spacing w:before="12"/>
      </w:pPr>
    </w:p>
    <w:p>
      <w:pPr>
        <w:pStyle w:val="ListParagraph"/>
        <w:numPr>
          <w:ilvl w:val="1"/>
          <w:numId w:val="16"/>
        </w:numPr>
        <w:tabs>
          <w:tab w:pos="1205" w:val="left" w:leader="none"/>
        </w:tabs>
        <w:spacing w:line="240" w:lineRule="auto" w:before="0" w:after="0"/>
        <w:ind w:left="1205" w:right="0" w:hanging="397"/>
        <w:jc w:val="left"/>
        <w:rPr>
          <w:sz w:val="20"/>
        </w:rPr>
      </w:pPr>
      <w:r>
        <w:rPr>
          <w:sz w:val="20"/>
        </w:rPr>
        <w:t>increasing</w:t>
      </w:r>
      <w:r>
        <w:rPr>
          <w:spacing w:val="-14"/>
          <w:sz w:val="20"/>
        </w:rPr>
        <w:t> </w:t>
      </w:r>
      <w:r>
        <w:rPr>
          <w:sz w:val="20"/>
        </w:rPr>
        <w:t>China-ASEAN</w:t>
      </w:r>
      <w:r>
        <w:rPr>
          <w:spacing w:val="-10"/>
          <w:sz w:val="20"/>
        </w:rPr>
        <w:t> </w:t>
      </w:r>
      <w:r>
        <w:rPr>
          <w:spacing w:val="-2"/>
          <w:sz w:val="20"/>
        </w:rPr>
        <w:t>investments;</w:t>
      </w:r>
    </w:p>
    <w:p>
      <w:pPr>
        <w:pStyle w:val="BodyText"/>
        <w:spacing w:before="44"/>
      </w:pPr>
    </w:p>
    <w:p>
      <w:pPr>
        <w:pStyle w:val="ListParagraph"/>
        <w:numPr>
          <w:ilvl w:val="1"/>
          <w:numId w:val="16"/>
        </w:numPr>
        <w:tabs>
          <w:tab w:pos="1205" w:val="left" w:leader="none"/>
        </w:tabs>
        <w:spacing w:line="240" w:lineRule="auto" w:before="0" w:after="0"/>
        <w:ind w:left="1205" w:right="0" w:hanging="397"/>
        <w:jc w:val="left"/>
        <w:rPr>
          <w:sz w:val="20"/>
        </w:rPr>
      </w:pPr>
      <w:r>
        <w:rPr>
          <w:sz w:val="20"/>
        </w:rPr>
        <w:t>organising</w:t>
      </w:r>
      <w:r>
        <w:rPr>
          <w:spacing w:val="-13"/>
          <w:sz w:val="20"/>
        </w:rPr>
        <w:t> </w:t>
      </w:r>
      <w:r>
        <w:rPr>
          <w:sz w:val="20"/>
        </w:rPr>
        <w:t>investment</w:t>
      </w:r>
      <w:r>
        <w:rPr>
          <w:spacing w:val="-12"/>
          <w:sz w:val="20"/>
        </w:rPr>
        <w:t> </w:t>
      </w:r>
      <w:r>
        <w:rPr>
          <w:sz w:val="20"/>
        </w:rPr>
        <w:t>promotion</w:t>
      </w:r>
      <w:r>
        <w:rPr>
          <w:spacing w:val="-13"/>
          <w:sz w:val="20"/>
        </w:rPr>
        <w:t> </w:t>
      </w:r>
      <w:r>
        <w:rPr>
          <w:spacing w:val="-2"/>
          <w:sz w:val="20"/>
        </w:rPr>
        <w:t>activities;</w:t>
      </w:r>
    </w:p>
    <w:p>
      <w:pPr>
        <w:pStyle w:val="BodyText"/>
        <w:spacing w:before="44"/>
      </w:pPr>
    </w:p>
    <w:p>
      <w:pPr>
        <w:pStyle w:val="ListParagraph"/>
        <w:numPr>
          <w:ilvl w:val="1"/>
          <w:numId w:val="16"/>
        </w:numPr>
        <w:tabs>
          <w:tab w:pos="1204" w:val="left" w:leader="none"/>
        </w:tabs>
        <w:spacing w:line="240" w:lineRule="auto" w:before="0" w:after="0"/>
        <w:ind w:left="1204" w:right="0" w:hanging="396"/>
        <w:jc w:val="left"/>
        <w:rPr>
          <w:sz w:val="20"/>
        </w:rPr>
      </w:pPr>
      <w:r>
        <w:rPr>
          <w:sz w:val="20"/>
        </w:rPr>
        <w:t>promoting</w:t>
      </w:r>
      <w:r>
        <w:rPr>
          <w:spacing w:val="-12"/>
          <w:sz w:val="20"/>
        </w:rPr>
        <w:t> </w:t>
      </w:r>
      <w:r>
        <w:rPr>
          <w:sz w:val="20"/>
        </w:rPr>
        <w:t>business</w:t>
      </w:r>
      <w:r>
        <w:rPr>
          <w:spacing w:val="-9"/>
          <w:sz w:val="20"/>
        </w:rPr>
        <w:t> </w:t>
      </w:r>
      <w:r>
        <w:rPr>
          <w:sz w:val="20"/>
        </w:rPr>
        <w:t>matching</w:t>
      </w:r>
      <w:r>
        <w:rPr>
          <w:spacing w:val="-11"/>
          <w:sz w:val="20"/>
        </w:rPr>
        <w:t> </w:t>
      </w:r>
      <w:r>
        <w:rPr>
          <w:spacing w:val="-2"/>
          <w:sz w:val="20"/>
        </w:rPr>
        <w:t>events;</w:t>
      </w:r>
    </w:p>
    <w:p>
      <w:pPr>
        <w:pStyle w:val="BodyText"/>
        <w:spacing w:before="44"/>
      </w:pPr>
    </w:p>
    <w:p>
      <w:pPr>
        <w:pStyle w:val="ListParagraph"/>
        <w:numPr>
          <w:ilvl w:val="1"/>
          <w:numId w:val="16"/>
        </w:numPr>
        <w:tabs>
          <w:tab w:pos="1178" w:val="left" w:leader="none"/>
          <w:tab w:pos="1180" w:val="left" w:leader="none"/>
        </w:tabs>
        <w:spacing w:line="276" w:lineRule="auto" w:before="0" w:after="0"/>
        <w:ind w:left="1180" w:right="123" w:hanging="360"/>
        <w:jc w:val="left"/>
        <w:rPr>
          <w:sz w:val="20"/>
        </w:rPr>
      </w:pPr>
      <w:r>
        <w:rPr>
          <w:sz w:val="20"/>
        </w:rPr>
        <w:t>organising</w:t>
      </w:r>
      <w:r>
        <w:rPr>
          <w:spacing w:val="80"/>
          <w:sz w:val="20"/>
        </w:rPr>
        <w:t> </w:t>
      </w:r>
      <w:r>
        <w:rPr>
          <w:sz w:val="20"/>
        </w:rPr>
        <w:t>and</w:t>
      </w:r>
      <w:r>
        <w:rPr>
          <w:spacing w:val="80"/>
          <w:sz w:val="20"/>
        </w:rPr>
        <w:t> </w:t>
      </w:r>
      <w:r>
        <w:rPr>
          <w:sz w:val="20"/>
        </w:rPr>
        <w:t>supporting</w:t>
      </w:r>
      <w:r>
        <w:rPr>
          <w:spacing w:val="80"/>
          <w:sz w:val="20"/>
        </w:rPr>
        <w:t> </w:t>
      </w:r>
      <w:r>
        <w:rPr>
          <w:sz w:val="20"/>
        </w:rPr>
        <w:t>the</w:t>
      </w:r>
      <w:r>
        <w:rPr>
          <w:spacing w:val="80"/>
          <w:sz w:val="20"/>
        </w:rPr>
        <w:t> </w:t>
      </w:r>
      <w:r>
        <w:rPr>
          <w:sz w:val="20"/>
        </w:rPr>
        <w:t>organisation</w:t>
      </w:r>
      <w:r>
        <w:rPr>
          <w:spacing w:val="80"/>
          <w:sz w:val="20"/>
        </w:rPr>
        <w:t> </w:t>
      </w:r>
      <w:r>
        <w:rPr>
          <w:sz w:val="20"/>
        </w:rPr>
        <w:t>of</w:t>
      </w:r>
      <w:r>
        <w:rPr>
          <w:spacing w:val="80"/>
          <w:sz w:val="20"/>
        </w:rPr>
        <w:t> </w:t>
      </w:r>
      <w:r>
        <w:rPr>
          <w:sz w:val="20"/>
        </w:rPr>
        <w:t>various</w:t>
      </w:r>
      <w:r>
        <w:rPr>
          <w:spacing w:val="80"/>
          <w:sz w:val="20"/>
        </w:rPr>
        <w:t> </w:t>
      </w:r>
      <w:r>
        <w:rPr>
          <w:sz w:val="20"/>
        </w:rPr>
        <w:t>briefings</w:t>
      </w:r>
      <w:r>
        <w:rPr>
          <w:spacing w:val="80"/>
          <w:sz w:val="20"/>
        </w:rPr>
        <w:t> </w:t>
      </w:r>
      <w:r>
        <w:rPr>
          <w:sz w:val="20"/>
        </w:rPr>
        <w:t>and</w:t>
      </w:r>
      <w:r>
        <w:rPr>
          <w:spacing w:val="80"/>
          <w:sz w:val="20"/>
        </w:rPr>
        <w:t> </w:t>
      </w:r>
      <w:r>
        <w:rPr>
          <w:sz w:val="20"/>
        </w:rPr>
        <w:t>seminars</w:t>
      </w:r>
      <w:r>
        <w:rPr>
          <w:spacing w:val="80"/>
          <w:sz w:val="20"/>
        </w:rPr>
        <w:t> </w:t>
      </w:r>
      <w:r>
        <w:rPr>
          <w:sz w:val="20"/>
        </w:rPr>
        <w:t>on investment opportunities and on investment laws, regulations and policies; and</w:t>
      </w:r>
    </w:p>
    <w:p>
      <w:pPr>
        <w:pStyle w:val="BodyText"/>
        <w:spacing w:before="11"/>
      </w:pPr>
    </w:p>
    <w:p>
      <w:pPr>
        <w:pStyle w:val="ListParagraph"/>
        <w:numPr>
          <w:ilvl w:val="1"/>
          <w:numId w:val="16"/>
        </w:numPr>
        <w:tabs>
          <w:tab w:pos="1178" w:val="left" w:leader="none"/>
          <w:tab w:pos="1180" w:val="left" w:leader="none"/>
        </w:tabs>
        <w:spacing w:line="276" w:lineRule="auto" w:before="1" w:after="0"/>
        <w:ind w:left="1180" w:right="122" w:hanging="360"/>
        <w:jc w:val="left"/>
        <w:rPr>
          <w:sz w:val="20"/>
        </w:rPr>
      </w:pPr>
      <w:r>
        <w:rPr>
          <w:sz w:val="20"/>
        </w:rPr>
        <w:t>conducting</w:t>
      </w:r>
      <w:r>
        <w:rPr>
          <w:spacing w:val="80"/>
          <w:sz w:val="20"/>
        </w:rPr>
        <w:t> </w:t>
      </w:r>
      <w:r>
        <w:rPr>
          <w:sz w:val="20"/>
        </w:rPr>
        <w:t>information</w:t>
      </w:r>
      <w:r>
        <w:rPr>
          <w:spacing w:val="80"/>
          <w:sz w:val="20"/>
        </w:rPr>
        <w:t> </w:t>
      </w:r>
      <w:r>
        <w:rPr>
          <w:sz w:val="20"/>
        </w:rPr>
        <w:t>exchanges</w:t>
      </w:r>
      <w:r>
        <w:rPr>
          <w:spacing w:val="80"/>
          <w:sz w:val="20"/>
        </w:rPr>
        <w:t> </w:t>
      </w:r>
      <w:r>
        <w:rPr>
          <w:sz w:val="20"/>
        </w:rPr>
        <w:t>on</w:t>
      </w:r>
      <w:r>
        <w:rPr>
          <w:spacing w:val="80"/>
          <w:sz w:val="20"/>
        </w:rPr>
        <w:t> </w:t>
      </w:r>
      <w:r>
        <w:rPr>
          <w:sz w:val="20"/>
        </w:rPr>
        <w:t>other</w:t>
      </w:r>
      <w:r>
        <w:rPr>
          <w:spacing w:val="80"/>
          <w:sz w:val="20"/>
        </w:rPr>
        <w:t> </w:t>
      </w:r>
      <w:r>
        <w:rPr>
          <w:sz w:val="20"/>
        </w:rPr>
        <w:t>issues</w:t>
      </w:r>
      <w:r>
        <w:rPr>
          <w:spacing w:val="80"/>
          <w:sz w:val="20"/>
        </w:rPr>
        <w:t> </w:t>
      </w:r>
      <w:r>
        <w:rPr>
          <w:sz w:val="20"/>
        </w:rPr>
        <w:t>of</w:t>
      </w:r>
      <w:r>
        <w:rPr>
          <w:spacing w:val="80"/>
          <w:sz w:val="20"/>
        </w:rPr>
        <w:t> </w:t>
      </w:r>
      <w:r>
        <w:rPr>
          <w:sz w:val="20"/>
        </w:rPr>
        <w:t>mutual</w:t>
      </w:r>
      <w:r>
        <w:rPr>
          <w:spacing w:val="80"/>
          <w:sz w:val="20"/>
        </w:rPr>
        <w:t> </w:t>
      </w:r>
      <w:r>
        <w:rPr>
          <w:sz w:val="20"/>
        </w:rPr>
        <w:t>concern</w:t>
      </w:r>
      <w:r>
        <w:rPr>
          <w:spacing w:val="80"/>
          <w:sz w:val="20"/>
        </w:rPr>
        <w:t> </w:t>
      </w:r>
      <w:r>
        <w:rPr>
          <w:sz w:val="20"/>
        </w:rPr>
        <w:t>relating</w:t>
      </w:r>
      <w:r>
        <w:rPr>
          <w:spacing w:val="80"/>
          <w:sz w:val="20"/>
        </w:rPr>
        <w:t> </w:t>
      </w:r>
      <w:r>
        <w:rPr>
          <w:sz w:val="20"/>
        </w:rPr>
        <w:t>to investment promotion and facilitation.</w:t>
      </w:r>
    </w:p>
    <w:p>
      <w:pPr>
        <w:spacing w:after="0" w:line="276" w:lineRule="auto"/>
        <w:jc w:val="left"/>
        <w:rPr>
          <w:sz w:val="20"/>
        </w:rPr>
        <w:sectPr>
          <w:pgSz w:w="11910" w:h="16840"/>
          <w:pgMar w:header="721" w:footer="851" w:top="1300" w:bottom="1040" w:left="1340" w:right="1320"/>
        </w:sectPr>
      </w:pPr>
    </w:p>
    <w:p>
      <w:pPr>
        <w:pStyle w:val="Heading1"/>
        <w:spacing w:line="276" w:lineRule="auto" w:before="118"/>
        <w:ind w:left="2464" w:right="1912" w:firstLine="1347"/>
        <w:jc w:val="left"/>
      </w:pPr>
      <w:bookmarkStart w:name="_bookmark20" w:id="21"/>
      <w:bookmarkEnd w:id="21"/>
      <w:r>
        <w:rPr>
          <w:b w:val="0"/>
        </w:rPr>
      </w:r>
      <w:r>
        <w:rPr/>
        <w:t>ARTICLE 21 FACILITATION</w:t>
      </w:r>
      <w:r>
        <w:rPr>
          <w:spacing w:val="-15"/>
        </w:rPr>
        <w:t> </w:t>
      </w:r>
      <w:r>
        <w:rPr/>
        <w:t>OF</w:t>
      </w:r>
      <w:r>
        <w:rPr>
          <w:spacing w:val="-14"/>
        </w:rPr>
        <w:t> </w:t>
      </w:r>
      <w:r>
        <w:rPr/>
        <w:t>INVESTMENT</w:t>
      </w:r>
    </w:p>
    <w:p>
      <w:pPr>
        <w:pStyle w:val="BodyText"/>
        <w:spacing w:line="276" w:lineRule="auto" w:before="244"/>
        <w:ind w:left="100"/>
      </w:pPr>
      <w:r>
        <w:rPr/>
        <w:t>Subject</w:t>
      </w:r>
      <w:r>
        <w:rPr>
          <w:spacing w:val="24"/>
        </w:rPr>
        <w:t> </w:t>
      </w:r>
      <w:r>
        <w:rPr/>
        <w:t>to</w:t>
      </w:r>
      <w:r>
        <w:rPr>
          <w:spacing w:val="24"/>
        </w:rPr>
        <w:t> </w:t>
      </w:r>
      <w:r>
        <w:rPr/>
        <w:t>their</w:t>
      </w:r>
      <w:r>
        <w:rPr>
          <w:spacing w:val="27"/>
        </w:rPr>
        <w:t> </w:t>
      </w:r>
      <w:r>
        <w:rPr/>
        <w:t>laws</w:t>
      </w:r>
      <w:r>
        <w:rPr>
          <w:spacing w:val="28"/>
        </w:rPr>
        <w:t> </w:t>
      </w:r>
      <w:r>
        <w:rPr/>
        <w:t>and</w:t>
      </w:r>
      <w:r>
        <w:rPr>
          <w:spacing w:val="26"/>
        </w:rPr>
        <w:t> </w:t>
      </w:r>
      <w:r>
        <w:rPr/>
        <w:t>regulations,</w:t>
      </w:r>
      <w:r>
        <w:rPr>
          <w:spacing w:val="26"/>
        </w:rPr>
        <w:t> </w:t>
      </w:r>
      <w:r>
        <w:rPr/>
        <w:t>the</w:t>
      </w:r>
      <w:r>
        <w:rPr>
          <w:spacing w:val="26"/>
        </w:rPr>
        <w:t> </w:t>
      </w:r>
      <w:r>
        <w:rPr/>
        <w:t>Parties</w:t>
      </w:r>
      <w:r>
        <w:rPr>
          <w:spacing w:val="25"/>
        </w:rPr>
        <w:t> </w:t>
      </w:r>
      <w:r>
        <w:rPr/>
        <w:t>shall</w:t>
      </w:r>
      <w:r>
        <w:rPr>
          <w:spacing w:val="24"/>
        </w:rPr>
        <w:t> </w:t>
      </w:r>
      <w:r>
        <w:rPr/>
        <w:t>cooperate</w:t>
      </w:r>
      <w:r>
        <w:rPr>
          <w:spacing w:val="24"/>
        </w:rPr>
        <w:t> </w:t>
      </w:r>
      <w:r>
        <w:rPr/>
        <w:t>to</w:t>
      </w:r>
      <w:r>
        <w:rPr>
          <w:spacing w:val="24"/>
        </w:rPr>
        <w:t> </w:t>
      </w:r>
      <w:r>
        <w:rPr/>
        <w:t>facilitate</w:t>
      </w:r>
      <w:r>
        <w:rPr>
          <w:spacing w:val="26"/>
        </w:rPr>
        <w:t> </w:t>
      </w:r>
      <w:r>
        <w:rPr/>
        <w:t>investments</w:t>
      </w:r>
      <w:r>
        <w:rPr>
          <w:spacing w:val="25"/>
        </w:rPr>
        <w:t> </w:t>
      </w:r>
      <w:r>
        <w:rPr/>
        <w:t>amongst China and ASEAN through, amongst others:</w:t>
      </w:r>
    </w:p>
    <w:p>
      <w:pPr>
        <w:pStyle w:val="BodyText"/>
        <w:spacing w:before="9"/>
      </w:pPr>
    </w:p>
    <w:p>
      <w:pPr>
        <w:pStyle w:val="ListParagraph"/>
        <w:numPr>
          <w:ilvl w:val="0"/>
          <w:numId w:val="17"/>
        </w:numPr>
        <w:tabs>
          <w:tab w:pos="1176" w:val="left" w:leader="none"/>
        </w:tabs>
        <w:spacing w:line="240" w:lineRule="auto" w:before="0" w:after="0"/>
        <w:ind w:left="1176" w:right="0" w:hanging="356"/>
        <w:jc w:val="left"/>
        <w:rPr>
          <w:sz w:val="20"/>
        </w:rPr>
      </w:pPr>
      <w:r>
        <w:rPr>
          <w:sz w:val="20"/>
        </w:rPr>
        <w:t>creating</w:t>
      </w:r>
      <w:r>
        <w:rPr>
          <w:spacing w:val="-5"/>
          <w:sz w:val="20"/>
        </w:rPr>
        <w:t> </w:t>
      </w:r>
      <w:r>
        <w:rPr>
          <w:sz w:val="20"/>
        </w:rPr>
        <w:t>the</w:t>
      </w:r>
      <w:r>
        <w:rPr>
          <w:spacing w:val="-5"/>
          <w:sz w:val="20"/>
        </w:rPr>
        <w:t> </w:t>
      </w:r>
      <w:r>
        <w:rPr>
          <w:sz w:val="20"/>
        </w:rPr>
        <w:t>necessary</w:t>
      </w:r>
      <w:r>
        <w:rPr>
          <w:spacing w:val="-7"/>
          <w:sz w:val="20"/>
        </w:rPr>
        <w:t> </w:t>
      </w:r>
      <w:r>
        <w:rPr>
          <w:sz w:val="20"/>
        </w:rPr>
        <w:t>environment</w:t>
      </w:r>
      <w:r>
        <w:rPr>
          <w:spacing w:val="-6"/>
          <w:sz w:val="20"/>
        </w:rPr>
        <w:t> </w:t>
      </w:r>
      <w:r>
        <w:rPr>
          <w:sz w:val="20"/>
        </w:rPr>
        <w:t>for</w:t>
      </w:r>
      <w:r>
        <w:rPr>
          <w:spacing w:val="-6"/>
          <w:sz w:val="20"/>
        </w:rPr>
        <w:t> </w:t>
      </w:r>
      <w:r>
        <w:rPr>
          <w:sz w:val="20"/>
        </w:rPr>
        <w:t>all</w:t>
      </w:r>
      <w:r>
        <w:rPr>
          <w:spacing w:val="-8"/>
          <w:sz w:val="20"/>
        </w:rPr>
        <w:t> </w:t>
      </w:r>
      <w:r>
        <w:rPr>
          <w:sz w:val="20"/>
        </w:rPr>
        <w:t>forms</w:t>
      </w:r>
      <w:r>
        <w:rPr>
          <w:spacing w:val="-5"/>
          <w:sz w:val="20"/>
        </w:rPr>
        <w:t> </w:t>
      </w:r>
      <w:r>
        <w:rPr>
          <w:sz w:val="20"/>
        </w:rPr>
        <w:t>of</w:t>
      </w:r>
      <w:r>
        <w:rPr>
          <w:spacing w:val="-5"/>
          <w:sz w:val="20"/>
        </w:rPr>
        <w:t> </w:t>
      </w:r>
      <w:r>
        <w:rPr>
          <w:spacing w:val="-2"/>
          <w:sz w:val="20"/>
        </w:rPr>
        <w:t>investment;</w:t>
      </w:r>
    </w:p>
    <w:p>
      <w:pPr>
        <w:pStyle w:val="BodyText"/>
        <w:spacing w:before="44"/>
      </w:pPr>
    </w:p>
    <w:p>
      <w:pPr>
        <w:pStyle w:val="ListParagraph"/>
        <w:numPr>
          <w:ilvl w:val="0"/>
          <w:numId w:val="17"/>
        </w:numPr>
        <w:tabs>
          <w:tab w:pos="1176" w:val="left" w:leader="none"/>
        </w:tabs>
        <w:spacing w:line="240" w:lineRule="auto" w:before="0" w:after="0"/>
        <w:ind w:left="1176" w:right="0" w:hanging="356"/>
        <w:jc w:val="left"/>
        <w:rPr>
          <w:sz w:val="20"/>
        </w:rPr>
      </w:pPr>
      <w:r>
        <w:rPr>
          <w:sz w:val="20"/>
        </w:rPr>
        <w:t>simplifying</w:t>
      </w:r>
      <w:r>
        <w:rPr>
          <w:spacing w:val="-10"/>
          <w:sz w:val="20"/>
        </w:rPr>
        <w:t> </w:t>
      </w:r>
      <w:r>
        <w:rPr>
          <w:sz w:val="20"/>
        </w:rPr>
        <w:t>procedures</w:t>
      </w:r>
      <w:r>
        <w:rPr>
          <w:spacing w:val="-8"/>
          <w:sz w:val="20"/>
        </w:rPr>
        <w:t> </w:t>
      </w:r>
      <w:r>
        <w:rPr>
          <w:sz w:val="20"/>
        </w:rPr>
        <w:t>for</w:t>
      </w:r>
      <w:r>
        <w:rPr>
          <w:spacing w:val="-10"/>
          <w:sz w:val="20"/>
        </w:rPr>
        <w:t> </w:t>
      </w:r>
      <w:r>
        <w:rPr>
          <w:sz w:val="20"/>
        </w:rPr>
        <w:t>investment</w:t>
      </w:r>
      <w:r>
        <w:rPr>
          <w:spacing w:val="-9"/>
          <w:sz w:val="20"/>
        </w:rPr>
        <w:t> </w:t>
      </w:r>
      <w:r>
        <w:rPr>
          <w:sz w:val="20"/>
        </w:rPr>
        <w:t>applications</w:t>
      </w:r>
      <w:r>
        <w:rPr>
          <w:spacing w:val="-10"/>
          <w:sz w:val="20"/>
        </w:rPr>
        <w:t> </w:t>
      </w:r>
      <w:r>
        <w:rPr>
          <w:sz w:val="20"/>
        </w:rPr>
        <w:t>and</w:t>
      </w:r>
      <w:r>
        <w:rPr>
          <w:spacing w:val="-8"/>
          <w:sz w:val="20"/>
        </w:rPr>
        <w:t> </w:t>
      </w:r>
      <w:r>
        <w:rPr>
          <w:spacing w:val="-2"/>
          <w:sz w:val="20"/>
        </w:rPr>
        <w:t>approvals;</w:t>
      </w:r>
    </w:p>
    <w:p>
      <w:pPr>
        <w:pStyle w:val="BodyText"/>
        <w:spacing w:before="44"/>
      </w:pPr>
    </w:p>
    <w:p>
      <w:pPr>
        <w:pStyle w:val="ListParagraph"/>
        <w:numPr>
          <w:ilvl w:val="0"/>
          <w:numId w:val="17"/>
        </w:numPr>
        <w:tabs>
          <w:tab w:pos="1176" w:val="left" w:leader="none"/>
          <w:tab w:pos="1178" w:val="left" w:leader="none"/>
        </w:tabs>
        <w:spacing w:line="278" w:lineRule="auto" w:before="0" w:after="0"/>
        <w:ind w:left="1178" w:right="124" w:hanging="358"/>
        <w:jc w:val="both"/>
        <w:rPr>
          <w:sz w:val="20"/>
        </w:rPr>
      </w:pPr>
      <w:r>
        <w:rPr>
          <w:sz w:val="20"/>
        </w:rPr>
        <w:t>promoting dissemination of investment information, including investment rules, regulations, policies and procedures; and</w:t>
      </w:r>
    </w:p>
    <w:p>
      <w:pPr>
        <w:pStyle w:val="BodyText"/>
        <w:spacing w:before="7"/>
      </w:pPr>
    </w:p>
    <w:p>
      <w:pPr>
        <w:pStyle w:val="ListParagraph"/>
        <w:numPr>
          <w:ilvl w:val="0"/>
          <w:numId w:val="17"/>
        </w:numPr>
        <w:tabs>
          <w:tab w:pos="1176" w:val="left" w:leader="none"/>
          <w:tab w:pos="1178" w:val="left" w:leader="none"/>
        </w:tabs>
        <w:spacing w:line="276" w:lineRule="auto" w:before="0" w:after="0"/>
        <w:ind w:left="1178" w:right="122" w:hanging="358"/>
        <w:jc w:val="both"/>
        <w:rPr>
          <w:sz w:val="20"/>
        </w:rPr>
      </w:pPr>
      <w:r>
        <w:rPr>
          <w:sz w:val="20"/>
        </w:rPr>
        <w:t>establishing one-stop investment centres in the respective host Parties to provide assistance</w:t>
      </w:r>
      <w:r>
        <w:rPr>
          <w:spacing w:val="-2"/>
          <w:sz w:val="20"/>
        </w:rPr>
        <w:t> </w:t>
      </w:r>
      <w:r>
        <w:rPr>
          <w:sz w:val="20"/>
        </w:rPr>
        <w:t>and</w:t>
      </w:r>
      <w:r>
        <w:rPr>
          <w:spacing w:val="-2"/>
          <w:sz w:val="20"/>
        </w:rPr>
        <w:t> </w:t>
      </w:r>
      <w:r>
        <w:rPr>
          <w:sz w:val="20"/>
        </w:rPr>
        <w:t>advisory</w:t>
      </w:r>
      <w:r>
        <w:rPr>
          <w:spacing w:val="-5"/>
          <w:sz w:val="20"/>
        </w:rPr>
        <w:t> </w:t>
      </w:r>
      <w:r>
        <w:rPr>
          <w:sz w:val="20"/>
        </w:rPr>
        <w:t>services</w:t>
      </w:r>
      <w:r>
        <w:rPr>
          <w:spacing w:val="-1"/>
          <w:sz w:val="20"/>
        </w:rPr>
        <w:t> </w:t>
      </w:r>
      <w:r>
        <w:rPr>
          <w:sz w:val="20"/>
        </w:rPr>
        <w:t>to</w:t>
      </w:r>
      <w:r>
        <w:rPr>
          <w:spacing w:val="-2"/>
          <w:sz w:val="20"/>
        </w:rPr>
        <w:t> </w:t>
      </w:r>
      <w:r>
        <w:rPr>
          <w:sz w:val="20"/>
        </w:rPr>
        <w:t>the</w:t>
      </w:r>
      <w:r>
        <w:rPr>
          <w:spacing w:val="-3"/>
          <w:sz w:val="20"/>
        </w:rPr>
        <w:t> </w:t>
      </w:r>
      <w:r>
        <w:rPr>
          <w:sz w:val="20"/>
        </w:rPr>
        <w:t>business</w:t>
      </w:r>
      <w:r>
        <w:rPr>
          <w:spacing w:val="-1"/>
          <w:sz w:val="20"/>
        </w:rPr>
        <w:t> </w:t>
      </w:r>
      <w:r>
        <w:rPr>
          <w:sz w:val="20"/>
        </w:rPr>
        <w:t>sectors including</w:t>
      </w:r>
      <w:r>
        <w:rPr>
          <w:spacing w:val="-2"/>
          <w:sz w:val="20"/>
        </w:rPr>
        <w:t> </w:t>
      </w:r>
      <w:r>
        <w:rPr>
          <w:sz w:val="20"/>
        </w:rPr>
        <w:t>facilitation of operating licences and permits.</w:t>
      </w:r>
    </w:p>
    <w:p>
      <w:pPr>
        <w:pStyle w:val="Heading1"/>
        <w:spacing w:line="278" w:lineRule="auto" w:before="236"/>
        <w:ind w:left="2310" w:right="1912" w:firstLine="1500"/>
        <w:jc w:val="left"/>
      </w:pPr>
      <w:bookmarkStart w:name="_bookmark21" w:id="22"/>
      <w:bookmarkEnd w:id="22"/>
      <w:r>
        <w:rPr>
          <w:b w:val="0"/>
        </w:rPr>
      </w:r>
      <w:r>
        <w:rPr/>
        <w:t>ARTICLE 22 INSTITUTIONAL</w:t>
      </w:r>
      <w:r>
        <w:rPr>
          <w:spacing w:val="-20"/>
        </w:rPr>
        <w:t> </w:t>
      </w:r>
      <w:r>
        <w:rPr/>
        <w:t>ARRANGEMENTS</w:t>
      </w:r>
    </w:p>
    <w:p>
      <w:pPr>
        <w:pStyle w:val="ListParagraph"/>
        <w:numPr>
          <w:ilvl w:val="0"/>
          <w:numId w:val="18"/>
        </w:numPr>
        <w:tabs>
          <w:tab w:pos="810" w:val="left" w:leader="none"/>
          <w:tab w:pos="813" w:val="left" w:leader="none"/>
        </w:tabs>
        <w:spacing w:line="276" w:lineRule="auto" w:before="237" w:after="0"/>
        <w:ind w:left="813" w:right="122" w:hanging="356"/>
        <w:jc w:val="both"/>
        <w:rPr>
          <w:sz w:val="20"/>
        </w:rPr>
      </w:pPr>
      <w:r>
        <w:rPr>
          <w:sz w:val="20"/>
        </w:rPr>
        <w:t>Pending</w:t>
      </w:r>
      <w:r>
        <w:rPr>
          <w:spacing w:val="-3"/>
          <w:sz w:val="20"/>
        </w:rPr>
        <w:t> </w:t>
      </w:r>
      <w:r>
        <w:rPr>
          <w:sz w:val="20"/>
        </w:rPr>
        <w:t>the establishment of a</w:t>
      </w:r>
      <w:r>
        <w:rPr>
          <w:spacing w:val="-2"/>
          <w:sz w:val="20"/>
        </w:rPr>
        <w:t> </w:t>
      </w:r>
      <w:r>
        <w:rPr>
          <w:sz w:val="20"/>
        </w:rPr>
        <w:t>permanent body, the AEM-MOFCOM,</w:t>
      </w:r>
      <w:r>
        <w:rPr>
          <w:spacing w:val="-2"/>
          <w:sz w:val="20"/>
        </w:rPr>
        <w:t> </w:t>
      </w:r>
      <w:r>
        <w:rPr>
          <w:sz w:val="20"/>
        </w:rPr>
        <w:t>supported</w:t>
      </w:r>
      <w:r>
        <w:rPr>
          <w:spacing w:val="-2"/>
          <w:sz w:val="20"/>
        </w:rPr>
        <w:t> </w:t>
      </w:r>
      <w:r>
        <w:rPr>
          <w:sz w:val="20"/>
        </w:rPr>
        <w:t>and</w:t>
      </w:r>
      <w:r>
        <w:rPr>
          <w:spacing w:val="-3"/>
          <w:sz w:val="20"/>
        </w:rPr>
        <w:t> </w:t>
      </w:r>
      <w:r>
        <w:rPr>
          <w:sz w:val="20"/>
        </w:rPr>
        <w:t>assisted by the SEOMMOFCOM, shall oversee, supervise, coordinate and review the implementation of this Agreement.</w:t>
      </w:r>
    </w:p>
    <w:p>
      <w:pPr>
        <w:pStyle w:val="BodyText"/>
        <w:spacing w:before="12"/>
      </w:pPr>
    </w:p>
    <w:p>
      <w:pPr>
        <w:pStyle w:val="ListParagraph"/>
        <w:numPr>
          <w:ilvl w:val="0"/>
          <w:numId w:val="18"/>
        </w:numPr>
        <w:tabs>
          <w:tab w:pos="810" w:val="left" w:leader="none"/>
          <w:tab w:pos="813" w:val="left" w:leader="none"/>
        </w:tabs>
        <w:spacing w:line="276" w:lineRule="auto" w:before="0" w:after="0"/>
        <w:ind w:left="813" w:right="120" w:hanging="356"/>
        <w:jc w:val="both"/>
        <w:rPr>
          <w:sz w:val="20"/>
        </w:rPr>
      </w:pPr>
      <w:r>
        <w:rPr>
          <w:sz w:val="20"/>
        </w:rPr>
        <w:t>The ASEAN Secretariat shall monitor and report to the SEOM-MOFCOM on the implementation of this Agreement. All Parties shall cooperate with the ASEAN Secretariat in the performance of its duties.</w:t>
      </w:r>
    </w:p>
    <w:p>
      <w:pPr>
        <w:pStyle w:val="BodyText"/>
        <w:spacing w:before="8"/>
      </w:pPr>
    </w:p>
    <w:p>
      <w:pPr>
        <w:pStyle w:val="ListParagraph"/>
        <w:numPr>
          <w:ilvl w:val="0"/>
          <w:numId w:val="18"/>
        </w:numPr>
        <w:tabs>
          <w:tab w:pos="810" w:val="left" w:leader="none"/>
          <w:tab w:pos="813" w:val="left" w:leader="none"/>
        </w:tabs>
        <w:spacing w:line="276" w:lineRule="auto" w:before="0" w:after="0"/>
        <w:ind w:left="813" w:right="126" w:hanging="356"/>
        <w:jc w:val="both"/>
        <w:rPr>
          <w:sz w:val="20"/>
        </w:rPr>
      </w:pPr>
      <w:r>
        <w:rPr>
          <w:sz w:val="20"/>
        </w:rPr>
        <w:t>Each Party shall designate a contact point to facilitate communications between the Parties</w:t>
      </w:r>
      <w:r>
        <w:rPr>
          <w:spacing w:val="40"/>
          <w:sz w:val="20"/>
        </w:rPr>
        <w:t> </w:t>
      </w:r>
      <w:r>
        <w:rPr>
          <w:sz w:val="20"/>
        </w:rPr>
        <w:t>on any matter covered by this Agreement. On the request of a Party, the contact point of the requested Party shall identify the office or official responsible for the matter and assist in facilitating communication with the requesting Party.</w:t>
      </w:r>
    </w:p>
    <w:p>
      <w:pPr>
        <w:pStyle w:val="BodyText"/>
        <w:spacing w:before="8"/>
      </w:pPr>
    </w:p>
    <w:p>
      <w:pPr>
        <w:spacing w:before="0"/>
        <w:ind w:left="0" w:right="18" w:firstLine="0"/>
        <w:jc w:val="center"/>
        <w:rPr>
          <w:b/>
          <w:sz w:val="28"/>
        </w:rPr>
      </w:pPr>
      <w:bookmarkStart w:name="_bookmark22" w:id="23"/>
      <w:bookmarkEnd w:id="23"/>
      <w:r>
        <w:rPr/>
      </w:r>
      <w:r>
        <w:rPr>
          <w:b/>
          <w:sz w:val="28"/>
        </w:rPr>
        <w:t>ARTICLE</w:t>
      </w:r>
      <w:r>
        <w:rPr>
          <w:b/>
          <w:spacing w:val="-9"/>
          <w:sz w:val="28"/>
        </w:rPr>
        <w:t> </w:t>
      </w:r>
      <w:r>
        <w:rPr>
          <w:b/>
          <w:spacing w:val="-5"/>
          <w:sz w:val="28"/>
        </w:rPr>
        <w:t>23</w:t>
      </w:r>
    </w:p>
    <w:p>
      <w:pPr>
        <w:spacing w:before="48"/>
        <w:ind w:left="2" w:right="18" w:firstLine="0"/>
        <w:jc w:val="center"/>
        <w:rPr>
          <w:b/>
          <w:sz w:val="28"/>
        </w:rPr>
      </w:pPr>
      <w:r>
        <w:rPr>
          <w:b/>
          <w:sz w:val="28"/>
        </w:rPr>
        <w:t>RELATIONS</w:t>
      </w:r>
      <w:r>
        <w:rPr>
          <w:b/>
          <w:spacing w:val="-5"/>
          <w:sz w:val="28"/>
        </w:rPr>
        <w:t> </w:t>
      </w:r>
      <w:r>
        <w:rPr>
          <w:b/>
          <w:sz w:val="28"/>
        </w:rPr>
        <w:t>WITH</w:t>
      </w:r>
      <w:r>
        <w:rPr>
          <w:b/>
          <w:spacing w:val="-5"/>
          <w:sz w:val="28"/>
        </w:rPr>
        <w:t> </w:t>
      </w:r>
      <w:r>
        <w:rPr>
          <w:b/>
          <w:sz w:val="28"/>
        </w:rPr>
        <w:t>OTHER</w:t>
      </w:r>
      <w:r>
        <w:rPr>
          <w:b/>
          <w:spacing w:val="-3"/>
          <w:sz w:val="28"/>
        </w:rPr>
        <w:t> </w:t>
      </w:r>
      <w:r>
        <w:rPr>
          <w:b/>
          <w:spacing w:val="-2"/>
          <w:sz w:val="28"/>
        </w:rPr>
        <w:t>AGREEMENTS</w:t>
      </w:r>
    </w:p>
    <w:p>
      <w:pPr>
        <w:pStyle w:val="BodyText"/>
        <w:spacing w:line="278" w:lineRule="auto" w:before="291"/>
        <w:ind w:left="100" w:right="127"/>
        <w:jc w:val="both"/>
      </w:pPr>
      <w:r>
        <w:rPr/>
        <w:t>Nothing in this Agreement shall derogate from the existing rights and obligations of a Party under any other international agreements to which it is a party.</w:t>
      </w:r>
    </w:p>
    <w:p>
      <w:pPr>
        <w:pStyle w:val="BodyText"/>
        <w:spacing w:before="3"/>
      </w:pPr>
    </w:p>
    <w:p>
      <w:pPr>
        <w:pStyle w:val="Heading1"/>
        <w:spacing w:line="276" w:lineRule="auto" w:before="1"/>
        <w:ind w:left="3338" w:right="3354" w:hanging="4"/>
      </w:pPr>
      <w:bookmarkStart w:name="_bookmark23" w:id="24"/>
      <w:bookmarkEnd w:id="24"/>
      <w:r>
        <w:rPr>
          <w:b w:val="0"/>
        </w:rPr>
      </w:r>
      <w:r>
        <w:rPr/>
        <w:t>ARTICLE 24 GENERAL</w:t>
      </w:r>
      <w:r>
        <w:rPr>
          <w:spacing w:val="-20"/>
        </w:rPr>
        <w:t> </w:t>
      </w:r>
      <w:r>
        <w:rPr/>
        <w:t>REVIEW</w:t>
      </w:r>
    </w:p>
    <w:p>
      <w:pPr>
        <w:pStyle w:val="BodyText"/>
        <w:spacing w:line="276" w:lineRule="auto" w:before="241"/>
        <w:ind w:left="100" w:right="123"/>
        <w:jc w:val="both"/>
      </w:pPr>
      <w:r>
        <w:rPr/>
        <w:t>The AEM-MOFCOM or their designated representatives shall meet within a year from the date of</w:t>
      </w:r>
      <w:r>
        <w:rPr>
          <w:spacing w:val="40"/>
        </w:rPr>
        <w:t> </w:t>
      </w:r>
      <w:r>
        <w:rPr/>
        <w:t>entry into force of this Agreement and then biennially or otherwise as appropriate to review this Agreement with a view to furthering the objectives set out in Article 2 (Objectives).</w:t>
      </w:r>
    </w:p>
    <w:p>
      <w:pPr>
        <w:spacing w:after="0" w:line="276" w:lineRule="auto"/>
        <w:jc w:val="both"/>
        <w:sectPr>
          <w:pgSz w:w="11910" w:h="16840"/>
          <w:pgMar w:header="721" w:footer="851" w:top="1300" w:bottom="1040" w:left="1340" w:right="1320"/>
        </w:sectPr>
      </w:pPr>
    </w:p>
    <w:p>
      <w:pPr>
        <w:pStyle w:val="Heading1"/>
        <w:spacing w:line="276" w:lineRule="auto" w:before="118"/>
        <w:ind w:left="3609" w:right="3626" w:hanging="3"/>
      </w:pPr>
      <w:bookmarkStart w:name="_bookmark24" w:id="25"/>
      <w:bookmarkEnd w:id="25"/>
      <w:r>
        <w:rPr>
          <w:b w:val="0"/>
        </w:rPr>
      </w:r>
      <w:r>
        <w:rPr/>
        <w:t>ARTICLE 25 </w:t>
      </w:r>
      <w:r>
        <w:rPr>
          <w:spacing w:val="-2"/>
        </w:rPr>
        <w:t>AMENDMENTS</w:t>
      </w:r>
    </w:p>
    <w:p>
      <w:pPr>
        <w:pStyle w:val="BodyText"/>
        <w:spacing w:line="276" w:lineRule="auto" w:before="244"/>
        <w:ind w:left="100"/>
      </w:pPr>
      <w:r>
        <w:rPr/>
        <w:t>This Agreement may</w:t>
      </w:r>
      <w:r>
        <w:rPr>
          <w:spacing w:val="-4"/>
        </w:rPr>
        <w:t> </w:t>
      </w:r>
      <w:r>
        <w:rPr/>
        <w:t>be amended by agreement in writing by</w:t>
      </w:r>
      <w:r>
        <w:rPr>
          <w:spacing w:val="-2"/>
        </w:rPr>
        <w:t> </w:t>
      </w:r>
      <w:r>
        <w:rPr/>
        <w:t>the Parties and such amendments shall enter into force on such date or dates as may be agreed by the Parties.</w:t>
      </w:r>
    </w:p>
    <w:p>
      <w:pPr>
        <w:pStyle w:val="BodyText"/>
        <w:spacing w:before="6"/>
      </w:pPr>
    </w:p>
    <w:p>
      <w:pPr>
        <w:pStyle w:val="Heading1"/>
        <w:spacing w:line="276" w:lineRule="auto"/>
        <w:ind w:left="3703" w:right="3721" w:hanging="1"/>
      </w:pPr>
      <w:bookmarkStart w:name="_bookmark25" w:id="26"/>
      <w:bookmarkEnd w:id="26"/>
      <w:r>
        <w:rPr>
          <w:b w:val="0"/>
        </w:rPr>
      </w:r>
      <w:r>
        <w:rPr/>
        <w:t>ARTICLE 26 </w:t>
      </w:r>
      <w:r>
        <w:rPr>
          <w:spacing w:val="-2"/>
        </w:rPr>
        <w:t>DEPOSITARY</w:t>
      </w:r>
    </w:p>
    <w:p>
      <w:pPr>
        <w:pStyle w:val="BodyText"/>
        <w:spacing w:line="276" w:lineRule="auto" w:before="244"/>
        <w:ind w:left="100"/>
      </w:pPr>
      <w:r>
        <w:rPr/>
        <w:t>For</w:t>
      </w:r>
      <w:r>
        <w:rPr>
          <w:spacing w:val="32"/>
        </w:rPr>
        <w:t> </w:t>
      </w:r>
      <w:r>
        <w:rPr/>
        <w:t>the</w:t>
      </w:r>
      <w:r>
        <w:rPr>
          <w:spacing w:val="33"/>
        </w:rPr>
        <w:t> </w:t>
      </w:r>
      <w:r>
        <w:rPr/>
        <w:t>ASEAN</w:t>
      </w:r>
      <w:r>
        <w:rPr>
          <w:spacing w:val="32"/>
        </w:rPr>
        <w:t> </w:t>
      </w:r>
      <w:r>
        <w:rPr/>
        <w:t>Member</w:t>
      </w:r>
      <w:r>
        <w:rPr>
          <w:spacing w:val="32"/>
        </w:rPr>
        <w:t> </w:t>
      </w:r>
      <w:r>
        <w:rPr/>
        <w:t>States,</w:t>
      </w:r>
      <w:r>
        <w:rPr>
          <w:spacing w:val="31"/>
        </w:rPr>
        <w:t> </w:t>
      </w:r>
      <w:r>
        <w:rPr/>
        <w:t>this</w:t>
      </w:r>
      <w:r>
        <w:rPr>
          <w:spacing w:val="32"/>
        </w:rPr>
        <w:t> </w:t>
      </w:r>
      <w:r>
        <w:rPr/>
        <w:t>Agreement</w:t>
      </w:r>
      <w:r>
        <w:rPr>
          <w:spacing w:val="31"/>
        </w:rPr>
        <w:t> </w:t>
      </w:r>
      <w:r>
        <w:rPr/>
        <w:t>shall</w:t>
      </w:r>
      <w:r>
        <w:rPr>
          <w:spacing w:val="33"/>
        </w:rPr>
        <w:t> </w:t>
      </w:r>
      <w:r>
        <w:rPr/>
        <w:t>be</w:t>
      </w:r>
      <w:r>
        <w:rPr>
          <w:spacing w:val="33"/>
        </w:rPr>
        <w:t> </w:t>
      </w:r>
      <w:r>
        <w:rPr/>
        <w:t>deposited</w:t>
      </w:r>
      <w:r>
        <w:rPr>
          <w:spacing w:val="40"/>
        </w:rPr>
        <w:t> </w:t>
      </w:r>
      <w:r>
        <w:rPr/>
        <w:t>with</w:t>
      </w:r>
      <w:r>
        <w:rPr>
          <w:spacing w:val="31"/>
        </w:rPr>
        <w:t> </w:t>
      </w:r>
      <w:r>
        <w:rPr/>
        <w:t>the</w:t>
      </w:r>
      <w:r>
        <w:rPr>
          <w:spacing w:val="33"/>
        </w:rPr>
        <w:t> </w:t>
      </w:r>
      <w:r>
        <w:rPr/>
        <w:t>Secretary-General</w:t>
      </w:r>
      <w:r>
        <w:rPr>
          <w:spacing w:val="30"/>
        </w:rPr>
        <w:t> </w:t>
      </w:r>
      <w:r>
        <w:rPr/>
        <w:t>of ASEAN, who shall promptly furnish a certified copy thereof, to each ASEAN Member State.</w:t>
      </w:r>
    </w:p>
    <w:p>
      <w:pPr>
        <w:pStyle w:val="BodyText"/>
        <w:spacing w:before="6"/>
      </w:pPr>
    </w:p>
    <w:p>
      <w:pPr>
        <w:pStyle w:val="Heading1"/>
        <w:spacing w:line="276" w:lineRule="auto"/>
        <w:ind w:left="3237" w:right="2908" w:firstLine="573"/>
        <w:jc w:val="left"/>
      </w:pPr>
      <w:bookmarkStart w:name="_bookmark26" w:id="27"/>
      <w:bookmarkEnd w:id="27"/>
      <w:r>
        <w:rPr>
          <w:b w:val="0"/>
        </w:rPr>
      </w:r>
      <w:r>
        <w:rPr/>
        <w:t>ARTICLE 27 ENTRY</w:t>
      </w:r>
      <w:r>
        <w:rPr>
          <w:spacing w:val="-18"/>
        </w:rPr>
        <w:t> </w:t>
      </w:r>
      <w:r>
        <w:rPr/>
        <w:t>INTO</w:t>
      </w:r>
      <w:r>
        <w:rPr>
          <w:spacing w:val="-18"/>
        </w:rPr>
        <w:t> </w:t>
      </w:r>
      <w:r>
        <w:rPr/>
        <w:t>FORCE</w:t>
      </w:r>
    </w:p>
    <w:p>
      <w:pPr>
        <w:pStyle w:val="ListParagraph"/>
        <w:numPr>
          <w:ilvl w:val="0"/>
          <w:numId w:val="19"/>
        </w:numPr>
        <w:tabs>
          <w:tab w:pos="806" w:val="left" w:leader="none"/>
          <w:tab w:pos="808" w:val="left" w:leader="none"/>
        </w:tabs>
        <w:spacing w:line="278" w:lineRule="auto" w:before="242" w:after="0"/>
        <w:ind w:left="808" w:right="129" w:hanging="360"/>
        <w:jc w:val="both"/>
        <w:rPr>
          <w:sz w:val="20"/>
        </w:rPr>
      </w:pPr>
      <w:r>
        <w:rPr>
          <w:sz w:val="20"/>
        </w:rPr>
        <w:t>This Agreement shall enter into force six (6) months from the date of signing of this </w:t>
      </w:r>
      <w:r>
        <w:rPr>
          <w:spacing w:val="-2"/>
          <w:sz w:val="20"/>
        </w:rPr>
        <w:t>Agreement.</w:t>
      </w:r>
    </w:p>
    <w:p>
      <w:pPr>
        <w:pStyle w:val="BodyText"/>
        <w:spacing w:before="7"/>
      </w:pPr>
    </w:p>
    <w:p>
      <w:pPr>
        <w:pStyle w:val="ListParagraph"/>
        <w:numPr>
          <w:ilvl w:val="0"/>
          <w:numId w:val="19"/>
        </w:numPr>
        <w:tabs>
          <w:tab w:pos="806" w:val="left" w:leader="none"/>
          <w:tab w:pos="808" w:val="left" w:leader="none"/>
        </w:tabs>
        <w:spacing w:line="276" w:lineRule="auto" w:before="0" w:after="0"/>
        <w:ind w:left="808" w:right="127" w:hanging="360"/>
        <w:jc w:val="both"/>
        <w:rPr>
          <w:sz w:val="20"/>
        </w:rPr>
      </w:pPr>
      <w:r>
        <w:rPr>
          <w:sz w:val="20"/>
        </w:rPr>
        <w:t>The Parties undertake to complete their internal procedures for the entry into force of this </w:t>
      </w:r>
      <w:r>
        <w:rPr>
          <w:spacing w:val="-2"/>
          <w:sz w:val="20"/>
        </w:rPr>
        <w:t>Agreement.</w:t>
      </w:r>
    </w:p>
    <w:p>
      <w:pPr>
        <w:pStyle w:val="BodyText"/>
        <w:spacing w:before="9"/>
      </w:pPr>
    </w:p>
    <w:p>
      <w:pPr>
        <w:pStyle w:val="ListParagraph"/>
        <w:numPr>
          <w:ilvl w:val="0"/>
          <w:numId w:val="19"/>
        </w:numPr>
        <w:tabs>
          <w:tab w:pos="806" w:val="left" w:leader="none"/>
          <w:tab w:pos="808" w:val="left" w:leader="none"/>
        </w:tabs>
        <w:spacing w:line="276" w:lineRule="auto" w:before="0" w:after="0"/>
        <w:ind w:left="808" w:right="120" w:hanging="360"/>
        <w:jc w:val="both"/>
        <w:rPr>
          <w:sz w:val="20"/>
        </w:rPr>
      </w:pPr>
      <w:r>
        <w:rPr>
          <w:sz w:val="20"/>
        </w:rPr>
        <w:t>Where a Party is unable to complete its internal procedures for the entry into force of this Agreement within six (6) months from the date of signing of this Agreement, the rights and obligations of that Party under this Agreement shall commence thirty (30) days after the date of notification of completion of such internal procedures.</w:t>
      </w:r>
    </w:p>
    <w:p>
      <w:pPr>
        <w:pStyle w:val="BodyText"/>
        <w:spacing w:before="11"/>
      </w:pPr>
    </w:p>
    <w:p>
      <w:pPr>
        <w:pStyle w:val="ListParagraph"/>
        <w:numPr>
          <w:ilvl w:val="0"/>
          <w:numId w:val="19"/>
        </w:numPr>
        <w:tabs>
          <w:tab w:pos="806" w:val="left" w:leader="none"/>
          <w:tab w:pos="808" w:val="left" w:leader="none"/>
        </w:tabs>
        <w:spacing w:line="276" w:lineRule="auto" w:before="0" w:after="0"/>
        <w:ind w:left="808" w:right="118" w:hanging="360"/>
        <w:jc w:val="both"/>
        <w:rPr>
          <w:sz w:val="20"/>
        </w:rPr>
      </w:pPr>
      <w:r>
        <w:rPr>
          <w:sz w:val="20"/>
        </w:rPr>
        <w:t>A Party shall upon the completion of its internal procedures for the entry into force of this Agreement notify the other Parties in writing.</w:t>
      </w:r>
    </w:p>
    <w:p>
      <w:pPr>
        <w:spacing w:after="0" w:line="276" w:lineRule="auto"/>
        <w:jc w:val="both"/>
        <w:rPr>
          <w:sz w:val="20"/>
        </w:rPr>
        <w:sectPr>
          <w:pgSz w:w="11910" w:h="16840"/>
          <w:pgMar w:header="721" w:footer="851" w:top="1300" w:bottom="1040" w:left="1340" w:right="1320"/>
        </w:sectPr>
      </w:pPr>
    </w:p>
    <w:p>
      <w:pPr>
        <w:pStyle w:val="BodyText"/>
        <w:spacing w:before="10"/>
      </w:pPr>
    </w:p>
    <w:p>
      <w:pPr>
        <w:pStyle w:val="BodyText"/>
        <w:spacing w:line="276" w:lineRule="auto" w:before="1"/>
        <w:ind w:left="100" w:right="303"/>
      </w:pPr>
      <w:r>
        <w:rPr/>
        <w:t>IN</w:t>
      </w:r>
      <w:r>
        <w:rPr>
          <w:spacing w:val="-8"/>
        </w:rPr>
        <w:t> </w:t>
      </w:r>
      <w:r>
        <w:rPr/>
        <w:t>WITNESS</w:t>
      </w:r>
      <w:r>
        <w:rPr>
          <w:spacing w:val="-6"/>
        </w:rPr>
        <w:t> </w:t>
      </w:r>
      <w:r>
        <w:rPr/>
        <w:t>WHEREOF,</w:t>
      </w:r>
      <w:r>
        <w:rPr>
          <w:spacing w:val="-3"/>
        </w:rPr>
        <w:t> </w:t>
      </w:r>
      <w:r>
        <w:rPr/>
        <w:t>the</w:t>
      </w:r>
      <w:r>
        <w:rPr>
          <w:spacing w:val="-4"/>
        </w:rPr>
        <w:t> </w:t>
      </w:r>
      <w:r>
        <w:rPr/>
        <w:t>undersigned,</w:t>
      </w:r>
      <w:r>
        <w:rPr>
          <w:spacing w:val="-3"/>
        </w:rPr>
        <w:t> </w:t>
      </w:r>
      <w:r>
        <w:rPr/>
        <w:t>being</w:t>
      </w:r>
      <w:r>
        <w:rPr>
          <w:spacing w:val="-3"/>
        </w:rPr>
        <w:t> </w:t>
      </w:r>
      <w:r>
        <w:rPr/>
        <w:t>duly</w:t>
      </w:r>
      <w:r>
        <w:rPr>
          <w:spacing w:val="-4"/>
        </w:rPr>
        <w:t> </w:t>
      </w:r>
      <w:r>
        <w:rPr/>
        <w:t>authorised</w:t>
      </w:r>
      <w:r>
        <w:rPr>
          <w:spacing w:val="-2"/>
        </w:rPr>
        <w:t> </w:t>
      </w:r>
      <w:r>
        <w:rPr/>
        <w:t>by</w:t>
      </w:r>
      <w:r>
        <w:rPr>
          <w:spacing w:val="-6"/>
        </w:rPr>
        <w:t> </w:t>
      </w:r>
      <w:r>
        <w:rPr/>
        <w:t>their</w:t>
      </w:r>
      <w:r>
        <w:rPr>
          <w:spacing w:val="-2"/>
        </w:rPr>
        <w:t> </w:t>
      </w:r>
      <w:r>
        <w:rPr/>
        <w:t>respective</w:t>
      </w:r>
      <w:r>
        <w:rPr>
          <w:spacing w:val="-3"/>
        </w:rPr>
        <w:t> </w:t>
      </w:r>
      <w:r>
        <w:rPr/>
        <w:t>Governments, have signed this Agreement on Investment of the Framework Agreement on Comprehensive Economic Co-operation between the People’s Republic of China and the Association of Southeast Asian Nations.</w:t>
      </w:r>
    </w:p>
    <w:p>
      <w:pPr>
        <w:pStyle w:val="BodyText"/>
        <w:spacing w:before="10"/>
      </w:pPr>
    </w:p>
    <w:p>
      <w:pPr>
        <w:pStyle w:val="BodyText"/>
        <w:spacing w:line="276" w:lineRule="auto"/>
        <w:ind w:left="100" w:right="38"/>
      </w:pPr>
      <w:r>
        <w:rPr/>
        <w:t>DONE</w:t>
      </w:r>
      <w:r>
        <w:rPr>
          <w:spacing w:val="27"/>
        </w:rPr>
        <w:t> </w:t>
      </w:r>
      <w:r>
        <w:rPr/>
        <w:t>at</w:t>
      </w:r>
      <w:r>
        <w:rPr>
          <w:spacing w:val="27"/>
        </w:rPr>
        <w:t> </w:t>
      </w:r>
      <w:r>
        <w:rPr/>
        <w:t>Bangkok,</w:t>
      </w:r>
      <w:r>
        <w:rPr>
          <w:spacing w:val="25"/>
        </w:rPr>
        <w:t> </w:t>
      </w:r>
      <w:r>
        <w:rPr/>
        <w:t>Thailand</w:t>
      </w:r>
      <w:r>
        <w:rPr>
          <w:spacing w:val="27"/>
        </w:rPr>
        <w:t> </w:t>
      </w:r>
      <w:r>
        <w:rPr/>
        <w:t>this</w:t>
      </w:r>
      <w:r>
        <w:rPr>
          <w:spacing w:val="29"/>
        </w:rPr>
        <w:t> </w:t>
      </w:r>
      <w:r>
        <w:rPr/>
        <w:t>Fifteenth</w:t>
      </w:r>
      <w:r>
        <w:rPr>
          <w:spacing w:val="27"/>
        </w:rPr>
        <w:t> </w:t>
      </w:r>
      <w:r>
        <w:rPr/>
        <w:t>Day</w:t>
      </w:r>
      <w:r>
        <w:rPr>
          <w:spacing w:val="25"/>
        </w:rPr>
        <w:t> </w:t>
      </w:r>
      <w:r>
        <w:rPr/>
        <w:t>of</w:t>
      </w:r>
      <w:r>
        <w:rPr>
          <w:spacing w:val="29"/>
        </w:rPr>
        <w:t> </w:t>
      </w:r>
      <w:r>
        <w:rPr/>
        <w:t>August</w:t>
      </w:r>
      <w:r>
        <w:rPr>
          <w:spacing w:val="27"/>
        </w:rPr>
        <w:t> </w:t>
      </w:r>
      <w:r>
        <w:rPr/>
        <w:t>in</w:t>
      </w:r>
      <w:r>
        <w:rPr>
          <w:spacing w:val="27"/>
        </w:rPr>
        <w:t> </w:t>
      </w:r>
      <w:r>
        <w:rPr/>
        <w:t>the</w:t>
      </w:r>
      <w:r>
        <w:rPr>
          <w:spacing w:val="29"/>
        </w:rPr>
        <w:t> </w:t>
      </w:r>
      <w:r>
        <w:rPr/>
        <w:t>Year</w:t>
      </w:r>
      <w:r>
        <w:rPr>
          <w:spacing w:val="28"/>
        </w:rPr>
        <w:t> </w:t>
      </w:r>
      <w:r>
        <w:rPr/>
        <w:t>Two</w:t>
      </w:r>
      <w:r>
        <w:rPr>
          <w:spacing w:val="27"/>
        </w:rPr>
        <w:t> </w:t>
      </w:r>
      <w:r>
        <w:rPr/>
        <w:t>Thousand</w:t>
      </w:r>
      <w:r>
        <w:rPr>
          <w:spacing w:val="27"/>
        </w:rPr>
        <w:t> </w:t>
      </w:r>
      <w:r>
        <w:rPr/>
        <w:t>and</w:t>
      </w:r>
      <w:r>
        <w:rPr>
          <w:spacing w:val="27"/>
        </w:rPr>
        <w:t> </w:t>
      </w:r>
      <w:r>
        <w:rPr/>
        <w:t>Nine,</w:t>
      </w:r>
      <w:r>
        <w:rPr>
          <w:spacing w:val="27"/>
        </w:rPr>
        <w:t> </w:t>
      </w:r>
      <w:r>
        <w:rPr/>
        <w:t>in duplicate copies in the English Language.</w:t>
      </w:r>
    </w:p>
    <w:p>
      <w:pPr>
        <w:pStyle w:val="BodyText"/>
      </w:pPr>
    </w:p>
    <w:p>
      <w:pPr>
        <w:pStyle w:val="BodyText"/>
      </w:pPr>
    </w:p>
    <w:p>
      <w:pPr>
        <w:pStyle w:val="BodyText"/>
        <w:spacing w:before="51"/>
      </w:pPr>
    </w:p>
    <w:p>
      <w:pPr>
        <w:pStyle w:val="BodyText"/>
        <w:ind w:left="100"/>
      </w:pPr>
      <w:r>
        <w:rPr/>
        <w:t>For</w:t>
      </w:r>
      <w:r>
        <w:rPr>
          <w:spacing w:val="-7"/>
        </w:rPr>
        <w:t> </w:t>
      </w:r>
      <w:r>
        <w:rPr/>
        <w:t>the</w:t>
      </w:r>
      <w:r>
        <w:rPr>
          <w:spacing w:val="-5"/>
        </w:rPr>
        <w:t> </w:t>
      </w:r>
      <w:r>
        <w:rPr/>
        <w:t>People’s</w:t>
      </w:r>
      <w:r>
        <w:rPr>
          <w:spacing w:val="-6"/>
        </w:rPr>
        <w:t> </w:t>
      </w:r>
      <w:r>
        <w:rPr/>
        <w:t>Republic</w:t>
      </w:r>
      <w:r>
        <w:rPr>
          <w:spacing w:val="-6"/>
        </w:rPr>
        <w:t> </w:t>
      </w:r>
      <w:r>
        <w:rPr/>
        <w:t>of</w:t>
      </w:r>
      <w:r>
        <w:rPr>
          <w:spacing w:val="-4"/>
        </w:rPr>
        <w:t> </w:t>
      </w:r>
      <w:r>
        <w:rPr/>
        <w:t>China:</w:t>
      </w:r>
      <w:r>
        <w:rPr>
          <w:spacing w:val="-7"/>
        </w:rPr>
        <w:t> </w:t>
      </w:r>
      <w:r>
        <w:rPr>
          <w:b/>
        </w:rPr>
        <w:t>CHEN</w:t>
      </w:r>
      <w:r>
        <w:rPr>
          <w:b/>
          <w:spacing w:val="-7"/>
        </w:rPr>
        <w:t> </w:t>
      </w:r>
      <w:r>
        <w:rPr>
          <w:b/>
        </w:rPr>
        <w:t>DEMING</w:t>
      </w:r>
      <w:r>
        <w:rPr/>
        <w:t>,</w:t>
      </w:r>
      <w:r>
        <w:rPr>
          <w:spacing w:val="-7"/>
        </w:rPr>
        <w:t> </w:t>
      </w:r>
      <w:r>
        <w:rPr/>
        <w:t>Minister</w:t>
      </w:r>
      <w:r>
        <w:rPr>
          <w:spacing w:val="-6"/>
        </w:rPr>
        <w:t> </w:t>
      </w:r>
      <w:r>
        <w:rPr/>
        <w:t>of</w:t>
      </w:r>
      <w:r>
        <w:rPr>
          <w:spacing w:val="-5"/>
        </w:rPr>
        <w:t> </w:t>
      </w:r>
      <w:r>
        <w:rPr>
          <w:spacing w:val="-2"/>
        </w:rPr>
        <w:t>Commerce</w:t>
      </w:r>
    </w:p>
    <w:p>
      <w:pPr>
        <w:pStyle w:val="BodyText"/>
        <w:spacing w:before="46"/>
      </w:pPr>
    </w:p>
    <w:p>
      <w:pPr>
        <w:pStyle w:val="BodyText"/>
        <w:ind w:left="100"/>
      </w:pPr>
      <w:r>
        <w:rPr/>
        <w:t>For</w:t>
      </w:r>
      <w:r>
        <w:rPr>
          <w:spacing w:val="-8"/>
        </w:rPr>
        <w:t> </w:t>
      </w:r>
      <w:r>
        <w:rPr/>
        <w:t>Brunei</w:t>
      </w:r>
      <w:r>
        <w:rPr>
          <w:spacing w:val="-9"/>
        </w:rPr>
        <w:t> </w:t>
      </w:r>
      <w:r>
        <w:rPr/>
        <w:t>Darussalam:</w:t>
      </w:r>
      <w:r>
        <w:rPr>
          <w:spacing w:val="-7"/>
        </w:rPr>
        <w:t> </w:t>
      </w:r>
      <w:r>
        <w:rPr>
          <w:b/>
        </w:rPr>
        <w:t>MOHAMED</w:t>
      </w:r>
      <w:r>
        <w:rPr>
          <w:b/>
          <w:spacing w:val="-5"/>
        </w:rPr>
        <w:t> </w:t>
      </w:r>
      <w:r>
        <w:rPr>
          <w:b/>
        </w:rPr>
        <w:t>BOLKIAH</w:t>
      </w:r>
      <w:r>
        <w:rPr/>
        <w:t>,</w:t>
      </w:r>
      <w:r>
        <w:rPr>
          <w:spacing w:val="-6"/>
        </w:rPr>
        <w:t> </w:t>
      </w:r>
      <w:r>
        <w:rPr/>
        <w:t>Minister</w:t>
      </w:r>
      <w:r>
        <w:rPr>
          <w:spacing w:val="-8"/>
        </w:rPr>
        <w:t> </w:t>
      </w:r>
      <w:r>
        <w:rPr/>
        <w:t>of</w:t>
      </w:r>
      <w:r>
        <w:rPr>
          <w:spacing w:val="-6"/>
        </w:rPr>
        <w:t> </w:t>
      </w:r>
      <w:r>
        <w:rPr/>
        <w:t>Foreign</w:t>
      </w:r>
      <w:r>
        <w:rPr>
          <w:spacing w:val="-8"/>
        </w:rPr>
        <w:t> </w:t>
      </w:r>
      <w:r>
        <w:rPr/>
        <w:t>Affairs</w:t>
      </w:r>
      <w:r>
        <w:rPr>
          <w:spacing w:val="-6"/>
        </w:rPr>
        <w:t> </w:t>
      </w:r>
      <w:r>
        <w:rPr/>
        <w:t>and</w:t>
      </w:r>
      <w:r>
        <w:rPr>
          <w:spacing w:val="-8"/>
        </w:rPr>
        <w:t> </w:t>
      </w:r>
      <w:r>
        <w:rPr>
          <w:spacing w:val="-2"/>
        </w:rPr>
        <w:t>Trade</w:t>
      </w:r>
    </w:p>
    <w:p>
      <w:pPr>
        <w:pStyle w:val="BodyText"/>
        <w:spacing w:before="45"/>
      </w:pPr>
    </w:p>
    <w:p>
      <w:pPr>
        <w:pStyle w:val="BodyText"/>
        <w:spacing w:line="525" w:lineRule="auto"/>
        <w:ind w:left="100" w:right="726"/>
      </w:pPr>
      <w:r>
        <w:rPr/>
        <w:t>For</w:t>
      </w:r>
      <w:r>
        <w:rPr>
          <w:spacing w:val="-5"/>
        </w:rPr>
        <w:t> </w:t>
      </w:r>
      <w:r>
        <w:rPr/>
        <w:t>the</w:t>
      </w:r>
      <w:r>
        <w:rPr>
          <w:spacing w:val="-3"/>
        </w:rPr>
        <w:t> </w:t>
      </w:r>
      <w:r>
        <w:rPr/>
        <w:t>Kingdom</w:t>
      </w:r>
      <w:r>
        <w:rPr>
          <w:spacing w:val="-1"/>
        </w:rPr>
        <w:t> </w:t>
      </w:r>
      <w:r>
        <w:rPr/>
        <w:t>of</w:t>
      </w:r>
      <w:r>
        <w:rPr>
          <w:spacing w:val="-3"/>
        </w:rPr>
        <w:t> </w:t>
      </w:r>
      <w:r>
        <w:rPr/>
        <w:t>Cambodia:</w:t>
      </w:r>
      <w:r>
        <w:rPr>
          <w:spacing w:val="-3"/>
        </w:rPr>
        <w:t> </w:t>
      </w:r>
      <w:r>
        <w:rPr>
          <w:b/>
        </w:rPr>
        <w:t>CHAM PRASIDH</w:t>
      </w:r>
      <w:r>
        <w:rPr/>
        <w:t>,</w:t>
      </w:r>
      <w:r>
        <w:rPr>
          <w:spacing w:val="-3"/>
        </w:rPr>
        <w:t> </w:t>
      </w:r>
      <w:r>
        <w:rPr/>
        <w:t>Senior</w:t>
      </w:r>
      <w:r>
        <w:rPr>
          <w:spacing w:val="-5"/>
        </w:rPr>
        <w:t> </w:t>
      </w:r>
      <w:r>
        <w:rPr/>
        <w:t>Minister</w:t>
      </w:r>
      <w:r>
        <w:rPr>
          <w:spacing w:val="-5"/>
        </w:rPr>
        <w:t> </w:t>
      </w:r>
      <w:r>
        <w:rPr/>
        <w:t>and</w:t>
      </w:r>
      <w:r>
        <w:rPr>
          <w:spacing w:val="-4"/>
        </w:rPr>
        <w:t> </w:t>
      </w:r>
      <w:r>
        <w:rPr/>
        <w:t>Minister</w:t>
      </w:r>
      <w:r>
        <w:rPr>
          <w:spacing w:val="-2"/>
        </w:rPr>
        <w:t> </w:t>
      </w:r>
      <w:r>
        <w:rPr/>
        <w:t>of</w:t>
      </w:r>
      <w:r>
        <w:rPr>
          <w:spacing w:val="-3"/>
        </w:rPr>
        <w:t> </w:t>
      </w:r>
      <w:r>
        <w:rPr/>
        <w:t>Commerce For the Republic of Indonesia: </w:t>
      </w:r>
      <w:r>
        <w:rPr>
          <w:b/>
        </w:rPr>
        <w:t>MARI ELKA PANGESTU</w:t>
      </w:r>
      <w:r>
        <w:rPr/>
        <w:t>, Minister of Trade</w:t>
      </w:r>
    </w:p>
    <w:p>
      <w:pPr>
        <w:spacing w:line="525" w:lineRule="auto" w:before="1"/>
        <w:ind w:left="100" w:right="303" w:firstLine="0"/>
        <w:jc w:val="left"/>
        <w:rPr>
          <w:sz w:val="20"/>
        </w:rPr>
      </w:pPr>
      <w:r>
        <w:rPr>
          <w:sz w:val="20"/>
        </w:rPr>
        <w:t>For</w:t>
      </w:r>
      <w:r>
        <w:rPr>
          <w:spacing w:val="-4"/>
          <w:sz w:val="20"/>
        </w:rPr>
        <w:t> </w:t>
      </w:r>
      <w:r>
        <w:rPr>
          <w:sz w:val="20"/>
        </w:rPr>
        <w:t>the</w:t>
      </w:r>
      <w:r>
        <w:rPr>
          <w:spacing w:val="-2"/>
          <w:sz w:val="20"/>
        </w:rPr>
        <w:t> </w:t>
      </w:r>
      <w:r>
        <w:rPr>
          <w:sz w:val="20"/>
        </w:rPr>
        <w:t>Lao</w:t>
      </w:r>
      <w:r>
        <w:rPr>
          <w:spacing w:val="-2"/>
          <w:sz w:val="20"/>
        </w:rPr>
        <w:t> </w:t>
      </w:r>
      <w:r>
        <w:rPr>
          <w:sz w:val="20"/>
        </w:rPr>
        <w:t>People’s</w:t>
      </w:r>
      <w:r>
        <w:rPr>
          <w:spacing w:val="-3"/>
          <w:sz w:val="20"/>
        </w:rPr>
        <w:t> </w:t>
      </w:r>
      <w:r>
        <w:rPr>
          <w:sz w:val="20"/>
        </w:rPr>
        <w:t>Democratic</w:t>
      </w:r>
      <w:r>
        <w:rPr>
          <w:spacing w:val="-3"/>
          <w:sz w:val="20"/>
        </w:rPr>
        <w:t> </w:t>
      </w:r>
      <w:r>
        <w:rPr>
          <w:sz w:val="20"/>
        </w:rPr>
        <w:t>Republic:</w:t>
      </w:r>
      <w:r>
        <w:rPr>
          <w:spacing w:val="-4"/>
          <w:sz w:val="20"/>
        </w:rPr>
        <w:t> </w:t>
      </w:r>
      <w:r>
        <w:rPr>
          <w:b/>
          <w:sz w:val="20"/>
        </w:rPr>
        <w:t>NAM VIYAKETH</w:t>
      </w:r>
      <w:r>
        <w:rPr>
          <w:sz w:val="20"/>
        </w:rPr>
        <w:t>,</w:t>
      </w:r>
      <w:r>
        <w:rPr>
          <w:spacing w:val="-4"/>
          <w:sz w:val="20"/>
        </w:rPr>
        <w:t> </w:t>
      </w:r>
      <w:r>
        <w:rPr>
          <w:sz w:val="20"/>
        </w:rPr>
        <w:t>Minister</w:t>
      </w:r>
      <w:r>
        <w:rPr>
          <w:spacing w:val="-4"/>
          <w:sz w:val="20"/>
        </w:rPr>
        <w:t> </w:t>
      </w:r>
      <w:r>
        <w:rPr>
          <w:sz w:val="20"/>
        </w:rPr>
        <w:t>of</w:t>
      </w:r>
      <w:r>
        <w:rPr>
          <w:spacing w:val="-2"/>
          <w:sz w:val="20"/>
        </w:rPr>
        <w:t> </w:t>
      </w:r>
      <w:r>
        <w:rPr>
          <w:sz w:val="20"/>
        </w:rPr>
        <w:t>Industry</w:t>
      </w:r>
      <w:r>
        <w:rPr>
          <w:spacing w:val="-5"/>
          <w:sz w:val="20"/>
        </w:rPr>
        <w:t> </w:t>
      </w:r>
      <w:r>
        <w:rPr>
          <w:sz w:val="20"/>
        </w:rPr>
        <w:t>and</w:t>
      </w:r>
      <w:r>
        <w:rPr>
          <w:spacing w:val="-4"/>
          <w:sz w:val="20"/>
        </w:rPr>
        <w:t> </w:t>
      </w:r>
      <w:r>
        <w:rPr>
          <w:sz w:val="20"/>
        </w:rPr>
        <w:t>Commerce For Malaysia: </w:t>
      </w:r>
      <w:r>
        <w:rPr>
          <w:b/>
          <w:sz w:val="20"/>
        </w:rPr>
        <w:t>TAN SRI MUHYIDDIN YASSIN</w:t>
      </w:r>
      <w:r>
        <w:rPr>
          <w:sz w:val="20"/>
        </w:rPr>
        <w:t>, Minister of International Trade and Industry</w:t>
      </w:r>
    </w:p>
    <w:p>
      <w:pPr>
        <w:pStyle w:val="BodyText"/>
        <w:spacing w:line="525" w:lineRule="auto" w:before="3"/>
        <w:ind w:left="100" w:right="303"/>
      </w:pPr>
      <w:r>
        <w:rPr/>
        <w:t>For</w:t>
      </w:r>
      <w:r>
        <w:rPr>
          <w:spacing w:val="-3"/>
        </w:rPr>
        <w:t> </w:t>
      </w:r>
      <w:r>
        <w:rPr/>
        <w:t>the</w:t>
      </w:r>
      <w:r>
        <w:rPr>
          <w:spacing w:val="-4"/>
        </w:rPr>
        <w:t> </w:t>
      </w:r>
      <w:r>
        <w:rPr/>
        <w:t>Union</w:t>
      </w:r>
      <w:r>
        <w:rPr>
          <w:spacing w:val="-4"/>
        </w:rPr>
        <w:t> </w:t>
      </w:r>
      <w:r>
        <w:rPr/>
        <w:t>of</w:t>
      </w:r>
      <w:r>
        <w:rPr>
          <w:spacing w:val="-1"/>
        </w:rPr>
        <w:t> </w:t>
      </w:r>
      <w:r>
        <w:rPr/>
        <w:t>Myanmar:</w:t>
      </w:r>
      <w:r>
        <w:rPr>
          <w:spacing w:val="-5"/>
        </w:rPr>
        <w:t> </w:t>
      </w:r>
      <w:r>
        <w:rPr>
          <w:b/>
        </w:rPr>
        <w:t>U</w:t>
      </w:r>
      <w:r>
        <w:rPr>
          <w:b/>
          <w:spacing w:val="-3"/>
        </w:rPr>
        <w:t> </w:t>
      </w:r>
      <w:r>
        <w:rPr>
          <w:b/>
        </w:rPr>
        <w:t>SOE</w:t>
      </w:r>
      <w:r>
        <w:rPr>
          <w:b/>
          <w:spacing w:val="-3"/>
        </w:rPr>
        <w:t> </w:t>
      </w:r>
      <w:r>
        <w:rPr>
          <w:b/>
        </w:rPr>
        <w:t>THA</w:t>
      </w:r>
      <w:r>
        <w:rPr/>
        <w:t>,</w:t>
      </w:r>
      <w:r>
        <w:rPr>
          <w:spacing w:val="-1"/>
        </w:rPr>
        <w:t> </w:t>
      </w:r>
      <w:r>
        <w:rPr/>
        <w:t>Minister</w:t>
      </w:r>
      <w:r>
        <w:rPr>
          <w:spacing w:val="-3"/>
        </w:rPr>
        <w:t> </w:t>
      </w:r>
      <w:r>
        <w:rPr/>
        <w:t>for</w:t>
      </w:r>
      <w:r>
        <w:rPr>
          <w:spacing w:val="-2"/>
        </w:rPr>
        <w:t> </w:t>
      </w:r>
      <w:r>
        <w:rPr/>
        <w:t>National</w:t>
      </w:r>
      <w:r>
        <w:rPr>
          <w:spacing w:val="-4"/>
        </w:rPr>
        <w:t> </w:t>
      </w:r>
      <w:r>
        <w:rPr/>
        <w:t>Planning</w:t>
      </w:r>
      <w:r>
        <w:rPr>
          <w:spacing w:val="-2"/>
        </w:rPr>
        <w:t> </w:t>
      </w:r>
      <w:r>
        <w:rPr/>
        <w:t>and</w:t>
      </w:r>
      <w:r>
        <w:rPr>
          <w:spacing w:val="-1"/>
        </w:rPr>
        <w:t> </w:t>
      </w:r>
      <w:r>
        <w:rPr/>
        <w:t>Economic</w:t>
      </w:r>
      <w:r>
        <w:rPr>
          <w:spacing w:val="-2"/>
        </w:rPr>
        <w:t> </w:t>
      </w:r>
      <w:r>
        <w:rPr/>
        <w:t>Development For the Republic of the Philippines: </w:t>
      </w:r>
      <w:r>
        <w:rPr>
          <w:b/>
        </w:rPr>
        <w:t>PETER B. FAVILA</w:t>
      </w:r>
      <w:r>
        <w:rPr/>
        <w:t>, Secretary of Trade and Industry</w:t>
      </w:r>
    </w:p>
    <w:p>
      <w:pPr>
        <w:pStyle w:val="BodyText"/>
        <w:spacing w:line="525" w:lineRule="auto" w:before="1"/>
        <w:ind w:left="100" w:right="1912"/>
      </w:pPr>
      <w:r>
        <w:rPr/>
        <w:t>For</w:t>
      </w:r>
      <w:r>
        <w:rPr>
          <w:spacing w:val="-4"/>
        </w:rPr>
        <w:t> </w:t>
      </w:r>
      <w:r>
        <w:rPr/>
        <w:t>the</w:t>
      </w:r>
      <w:r>
        <w:rPr>
          <w:spacing w:val="-5"/>
        </w:rPr>
        <w:t> </w:t>
      </w:r>
      <w:r>
        <w:rPr/>
        <w:t>Republic</w:t>
      </w:r>
      <w:r>
        <w:rPr>
          <w:spacing w:val="-3"/>
        </w:rPr>
        <w:t> </w:t>
      </w:r>
      <w:r>
        <w:rPr/>
        <w:t>of</w:t>
      </w:r>
      <w:r>
        <w:rPr>
          <w:spacing w:val="-2"/>
        </w:rPr>
        <w:t> </w:t>
      </w:r>
      <w:r>
        <w:rPr/>
        <w:t>Singapore:</w:t>
      </w:r>
      <w:r>
        <w:rPr>
          <w:spacing w:val="-4"/>
        </w:rPr>
        <w:t> </w:t>
      </w:r>
      <w:r>
        <w:rPr>
          <w:b/>
        </w:rPr>
        <w:t>LIM HNG</w:t>
      </w:r>
      <w:r>
        <w:rPr>
          <w:b/>
          <w:spacing w:val="-3"/>
        </w:rPr>
        <w:t> </w:t>
      </w:r>
      <w:r>
        <w:rPr>
          <w:b/>
        </w:rPr>
        <w:t>KIANG</w:t>
      </w:r>
      <w:r>
        <w:rPr/>
        <w:t>,</w:t>
      </w:r>
      <w:r>
        <w:rPr>
          <w:spacing w:val="-2"/>
        </w:rPr>
        <w:t> </w:t>
      </w:r>
      <w:r>
        <w:rPr/>
        <w:t>Minister</w:t>
      </w:r>
      <w:r>
        <w:rPr>
          <w:spacing w:val="-4"/>
        </w:rPr>
        <w:t> </w:t>
      </w:r>
      <w:r>
        <w:rPr/>
        <w:t>for</w:t>
      </w:r>
      <w:r>
        <w:rPr>
          <w:spacing w:val="-6"/>
        </w:rPr>
        <w:t> </w:t>
      </w:r>
      <w:r>
        <w:rPr/>
        <w:t>Trade</w:t>
      </w:r>
      <w:r>
        <w:rPr>
          <w:spacing w:val="-4"/>
        </w:rPr>
        <w:t> </w:t>
      </w:r>
      <w:r>
        <w:rPr/>
        <w:t>and</w:t>
      </w:r>
      <w:r>
        <w:rPr>
          <w:spacing w:val="-2"/>
        </w:rPr>
        <w:t> </w:t>
      </w:r>
      <w:r>
        <w:rPr/>
        <w:t>Industry For the Kingdom of Thailand: </w:t>
      </w:r>
      <w:r>
        <w:rPr>
          <w:b/>
        </w:rPr>
        <w:t>PORNTIVA NAKASAI</w:t>
      </w:r>
      <w:r>
        <w:rPr/>
        <w:t>, Minister of Commerce</w:t>
      </w:r>
    </w:p>
    <w:p>
      <w:pPr>
        <w:pStyle w:val="BodyText"/>
        <w:ind w:left="100"/>
      </w:pPr>
      <w:r>
        <w:rPr/>
        <w:t>For</w:t>
      </w:r>
      <w:r>
        <w:rPr>
          <w:spacing w:val="-6"/>
        </w:rPr>
        <w:t> </w:t>
      </w:r>
      <w:r>
        <w:rPr/>
        <w:t>the</w:t>
      </w:r>
      <w:r>
        <w:rPr>
          <w:spacing w:val="-4"/>
        </w:rPr>
        <w:t> </w:t>
      </w:r>
      <w:r>
        <w:rPr/>
        <w:t>Socialist</w:t>
      </w:r>
      <w:r>
        <w:rPr>
          <w:spacing w:val="-6"/>
        </w:rPr>
        <w:t> </w:t>
      </w:r>
      <w:r>
        <w:rPr/>
        <w:t>Republic</w:t>
      </w:r>
      <w:r>
        <w:rPr>
          <w:spacing w:val="-5"/>
        </w:rPr>
        <w:t> </w:t>
      </w:r>
      <w:r>
        <w:rPr/>
        <w:t>of</w:t>
      </w:r>
      <w:r>
        <w:rPr>
          <w:spacing w:val="-4"/>
        </w:rPr>
        <w:t> </w:t>
      </w:r>
      <w:r>
        <w:rPr/>
        <w:t>Viet</w:t>
      </w:r>
      <w:r>
        <w:rPr>
          <w:spacing w:val="-6"/>
        </w:rPr>
        <w:t> </w:t>
      </w:r>
      <w:r>
        <w:rPr/>
        <w:t>Nam:</w:t>
      </w:r>
      <w:r>
        <w:rPr>
          <w:spacing w:val="-6"/>
        </w:rPr>
        <w:t> </w:t>
      </w:r>
      <w:r>
        <w:rPr>
          <w:b/>
        </w:rPr>
        <w:t>VU</w:t>
      </w:r>
      <w:r>
        <w:rPr>
          <w:b/>
          <w:spacing w:val="-6"/>
        </w:rPr>
        <w:t> </w:t>
      </w:r>
      <w:r>
        <w:rPr>
          <w:b/>
        </w:rPr>
        <w:t>HUY</w:t>
      </w:r>
      <w:r>
        <w:rPr>
          <w:b/>
          <w:spacing w:val="-4"/>
        </w:rPr>
        <w:t> </w:t>
      </w:r>
      <w:r>
        <w:rPr>
          <w:b/>
        </w:rPr>
        <w:t>HOANG</w:t>
      </w:r>
      <w:r>
        <w:rPr/>
        <w:t>,</w:t>
      </w:r>
      <w:r>
        <w:rPr>
          <w:spacing w:val="-6"/>
        </w:rPr>
        <w:t> </w:t>
      </w:r>
      <w:r>
        <w:rPr/>
        <w:t>Minister</w:t>
      </w:r>
      <w:r>
        <w:rPr>
          <w:spacing w:val="-6"/>
        </w:rPr>
        <w:t> </w:t>
      </w:r>
      <w:r>
        <w:rPr/>
        <w:t>of</w:t>
      </w:r>
      <w:r>
        <w:rPr>
          <w:spacing w:val="-4"/>
        </w:rPr>
        <w:t> </w:t>
      </w:r>
      <w:r>
        <w:rPr/>
        <w:t>Industry</w:t>
      </w:r>
      <w:r>
        <w:rPr>
          <w:spacing w:val="-6"/>
        </w:rPr>
        <w:t> </w:t>
      </w:r>
      <w:r>
        <w:rPr/>
        <w:t>and</w:t>
      </w:r>
      <w:r>
        <w:rPr>
          <w:spacing w:val="-5"/>
        </w:rPr>
        <w:t> </w:t>
      </w:r>
      <w:r>
        <w:rPr>
          <w:spacing w:val="-2"/>
        </w:rPr>
        <w:t>Trade</w:t>
      </w:r>
    </w:p>
    <w:sectPr>
      <w:pgSz w:w="11910" w:h="16840"/>
      <w:pgMar w:header="721" w:footer="851" w:top="1300" w:bottom="10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241216">
              <wp:simplePos x="0" y="0"/>
              <wp:positionH relativeFrom="page">
                <wp:posOffset>896416</wp:posOffset>
              </wp:positionH>
              <wp:positionV relativeFrom="page">
                <wp:posOffset>10024871</wp:posOffset>
              </wp:positionV>
              <wp:extent cx="5769610" cy="635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769610" cy="6350"/>
                      </a:xfrm>
                      <a:custGeom>
                        <a:avLst/>
                        <a:gdLst/>
                        <a:ahLst/>
                        <a:cxnLst/>
                        <a:rect l="l" t="t" r="r" b="b"/>
                        <a:pathLst>
                          <a:path w="5769610" h="6350">
                            <a:moveTo>
                              <a:pt x="5769229" y="0"/>
                            </a:moveTo>
                            <a:lnTo>
                              <a:pt x="0" y="0"/>
                            </a:lnTo>
                            <a:lnTo>
                              <a:pt x="0" y="6096"/>
                            </a:lnTo>
                            <a:lnTo>
                              <a:pt x="5769229" y="6096"/>
                            </a:lnTo>
                            <a:lnTo>
                              <a:pt x="5769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84pt;margin-top:789.359924pt;width:454.27pt;height:.48004pt;mso-position-horizontal-relative:page;mso-position-vertical-relative:page;z-index:-16075264" id="docshape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241728">
              <wp:simplePos x="0" y="0"/>
              <wp:positionH relativeFrom="page">
                <wp:posOffset>902004</wp:posOffset>
              </wp:positionH>
              <wp:positionV relativeFrom="page">
                <wp:posOffset>10108712</wp:posOffset>
              </wp:positionV>
              <wp:extent cx="3719829" cy="1397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719829" cy="139700"/>
                      </a:xfrm>
                      <a:prstGeom prst="rect">
                        <a:avLst/>
                      </a:prstGeom>
                    </wps:spPr>
                    <wps:txbx>
                      <w:txbxContent>
                        <w:p>
                          <w:pPr>
                            <w:spacing w:before="15"/>
                            <w:ind w:left="20" w:right="0" w:firstLine="0"/>
                            <w:jc w:val="left"/>
                            <w:rPr>
                              <w:sz w:val="16"/>
                            </w:rPr>
                          </w:pPr>
                          <w:r>
                            <w:rPr>
                              <w:color w:val="7E7E7E"/>
                              <w:sz w:val="16"/>
                            </w:rPr>
                            <w:t>UNOFFICIAL</w:t>
                          </w:r>
                          <w:r>
                            <w:rPr>
                              <w:color w:val="7E7E7E"/>
                              <w:spacing w:val="-5"/>
                              <w:sz w:val="16"/>
                            </w:rPr>
                            <w:t> </w:t>
                          </w:r>
                          <w:r>
                            <w:rPr>
                              <w:color w:val="7E7E7E"/>
                              <w:sz w:val="16"/>
                            </w:rPr>
                            <w:t>TEXT</w:t>
                          </w:r>
                          <w:r>
                            <w:rPr>
                              <w:color w:val="7E7E7E"/>
                              <w:spacing w:val="-4"/>
                              <w:sz w:val="16"/>
                            </w:rPr>
                            <w:t> </w:t>
                          </w:r>
                          <w:r>
                            <w:rPr>
                              <w:color w:val="7E7E7E"/>
                              <w:sz w:val="16"/>
                            </w:rPr>
                            <w:t>·</w:t>
                          </w:r>
                          <w:r>
                            <w:rPr>
                              <w:color w:val="7E7E7E"/>
                              <w:spacing w:val="-4"/>
                              <w:sz w:val="16"/>
                            </w:rPr>
                            <w:t> </w:t>
                          </w:r>
                          <w:r>
                            <w:rPr>
                              <w:color w:val="7E7E7E"/>
                              <w:sz w:val="16"/>
                            </w:rPr>
                            <w:t>CENTRE</w:t>
                          </w:r>
                          <w:r>
                            <w:rPr>
                              <w:color w:val="7E7E7E"/>
                              <w:spacing w:val="-5"/>
                              <w:sz w:val="16"/>
                            </w:rPr>
                            <w:t> </w:t>
                          </w:r>
                          <w:r>
                            <w:rPr>
                              <w:color w:val="7E7E7E"/>
                              <w:sz w:val="16"/>
                            </w:rPr>
                            <w:t>FOR</w:t>
                          </w:r>
                          <w:r>
                            <w:rPr>
                              <w:color w:val="7E7E7E"/>
                              <w:spacing w:val="-6"/>
                              <w:sz w:val="16"/>
                            </w:rPr>
                            <w:t> </w:t>
                          </w:r>
                          <w:r>
                            <w:rPr>
                              <w:color w:val="7E7E7E"/>
                              <w:sz w:val="16"/>
                            </w:rPr>
                            <w:t>INTERNATIONAL</w:t>
                          </w:r>
                          <w:r>
                            <w:rPr>
                              <w:color w:val="7E7E7E"/>
                              <w:spacing w:val="-6"/>
                              <w:sz w:val="16"/>
                            </w:rPr>
                            <w:t> </w:t>
                          </w:r>
                          <w:r>
                            <w:rPr>
                              <w:color w:val="7E7E7E"/>
                              <w:sz w:val="16"/>
                            </w:rPr>
                            <w:t>LAW ·</w:t>
                          </w:r>
                          <w:r>
                            <w:rPr>
                              <w:color w:val="7E7E7E"/>
                              <w:spacing w:val="-4"/>
                              <w:sz w:val="16"/>
                            </w:rPr>
                            <w:t> </w:t>
                          </w:r>
                          <w:hyperlink r:id="rId1">
                            <w:r>
                              <w:rPr>
                                <w:color w:val="7E7E7E"/>
                                <w:spacing w:val="-2"/>
                                <w:sz w:val="16"/>
                                <w:u w:val="single" w:color="7E7E7E"/>
                              </w:rPr>
                              <w:t>www.cil.nus.edu.sg</w:t>
                            </w:r>
                          </w:hyperlink>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024002pt;margin-top:795.961609pt;width:292.9pt;height:11pt;mso-position-horizontal-relative:page;mso-position-vertical-relative:page;z-index:-16074752" type="#_x0000_t202" id="docshape2" filled="false" stroked="false">
              <v:textbox inset="0,0,0,0">
                <w:txbxContent>
                  <w:p>
                    <w:pPr>
                      <w:spacing w:before="15"/>
                      <w:ind w:left="20" w:right="0" w:firstLine="0"/>
                      <w:jc w:val="left"/>
                      <w:rPr>
                        <w:sz w:val="16"/>
                      </w:rPr>
                    </w:pPr>
                    <w:r>
                      <w:rPr>
                        <w:color w:val="7E7E7E"/>
                        <w:sz w:val="16"/>
                      </w:rPr>
                      <w:t>UNOFFICIAL</w:t>
                    </w:r>
                    <w:r>
                      <w:rPr>
                        <w:color w:val="7E7E7E"/>
                        <w:spacing w:val="-5"/>
                        <w:sz w:val="16"/>
                      </w:rPr>
                      <w:t> </w:t>
                    </w:r>
                    <w:r>
                      <w:rPr>
                        <w:color w:val="7E7E7E"/>
                        <w:sz w:val="16"/>
                      </w:rPr>
                      <w:t>TEXT</w:t>
                    </w:r>
                    <w:r>
                      <w:rPr>
                        <w:color w:val="7E7E7E"/>
                        <w:spacing w:val="-4"/>
                        <w:sz w:val="16"/>
                      </w:rPr>
                      <w:t> </w:t>
                    </w:r>
                    <w:r>
                      <w:rPr>
                        <w:color w:val="7E7E7E"/>
                        <w:sz w:val="16"/>
                      </w:rPr>
                      <w:t>·</w:t>
                    </w:r>
                    <w:r>
                      <w:rPr>
                        <w:color w:val="7E7E7E"/>
                        <w:spacing w:val="-4"/>
                        <w:sz w:val="16"/>
                      </w:rPr>
                      <w:t> </w:t>
                    </w:r>
                    <w:r>
                      <w:rPr>
                        <w:color w:val="7E7E7E"/>
                        <w:sz w:val="16"/>
                      </w:rPr>
                      <w:t>CENTRE</w:t>
                    </w:r>
                    <w:r>
                      <w:rPr>
                        <w:color w:val="7E7E7E"/>
                        <w:spacing w:val="-5"/>
                        <w:sz w:val="16"/>
                      </w:rPr>
                      <w:t> </w:t>
                    </w:r>
                    <w:r>
                      <w:rPr>
                        <w:color w:val="7E7E7E"/>
                        <w:sz w:val="16"/>
                      </w:rPr>
                      <w:t>FOR</w:t>
                    </w:r>
                    <w:r>
                      <w:rPr>
                        <w:color w:val="7E7E7E"/>
                        <w:spacing w:val="-6"/>
                        <w:sz w:val="16"/>
                      </w:rPr>
                      <w:t> </w:t>
                    </w:r>
                    <w:r>
                      <w:rPr>
                        <w:color w:val="7E7E7E"/>
                        <w:sz w:val="16"/>
                      </w:rPr>
                      <w:t>INTERNATIONAL</w:t>
                    </w:r>
                    <w:r>
                      <w:rPr>
                        <w:color w:val="7E7E7E"/>
                        <w:spacing w:val="-6"/>
                        <w:sz w:val="16"/>
                      </w:rPr>
                      <w:t> </w:t>
                    </w:r>
                    <w:r>
                      <w:rPr>
                        <w:color w:val="7E7E7E"/>
                        <w:sz w:val="16"/>
                      </w:rPr>
                      <w:t>LAW ·</w:t>
                    </w:r>
                    <w:r>
                      <w:rPr>
                        <w:color w:val="7E7E7E"/>
                        <w:spacing w:val="-4"/>
                        <w:sz w:val="16"/>
                      </w:rPr>
                      <w:t> </w:t>
                    </w:r>
                    <w:hyperlink r:id="rId1">
                      <w:r>
                        <w:rPr>
                          <w:color w:val="7E7E7E"/>
                          <w:spacing w:val="-2"/>
                          <w:sz w:val="16"/>
                          <w:u w:val="single" w:color="7E7E7E"/>
                        </w:rPr>
                        <w:t>www.cil.nus.edu.sg</w:t>
                      </w:r>
                    </w:hyperlink>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243264">
              <wp:simplePos x="0" y="0"/>
              <wp:positionH relativeFrom="page">
                <wp:posOffset>896416</wp:posOffset>
              </wp:positionH>
              <wp:positionV relativeFrom="page">
                <wp:posOffset>10024871</wp:posOffset>
              </wp:positionV>
              <wp:extent cx="5769610" cy="635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5769610" cy="6350"/>
                      </a:xfrm>
                      <a:custGeom>
                        <a:avLst/>
                        <a:gdLst/>
                        <a:ahLst/>
                        <a:cxnLst/>
                        <a:rect l="l" t="t" r="r" b="b"/>
                        <a:pathLst>
                          <a:path w="5769610" h="6350">
                            <a:moveTo>
                              <a:pt x="5769229" y="0"/>
                            </a:moveTo>
                            <a:lnTo>
                              <a:pt x="0" y="0"/>
                            </a:lnTo>
                            <a:lnTo>
                              <a:pt x="0" y="6096"/>
                            </a:lnTo>
                            <a:lnTo>
                              <a:pt x="5769229" y="6096"/>
                            </a:lnTo>
                            <a:lnTo>
                              <a:pt x="5769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84pt;margin-top:789.359924pt;width:454.27pt;height:.48004pt;mso-position-horizontal-relative:page;mso-position-vertical-relative:page;z-index:-16073216" id="docshape5"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243776">
              <wp:simplePos x="0" y="0"/>
              <wp:positionH relativeFrom="page">
                <wp:posOffset>902004</wp:posOffset>
              </wp:positionH>
              <wp:positionV relativeFrom="page">
                <wp:posOffset>10108712</wp:posOffset>
              </wp:positionV>
              <wp:extent cx="3719829" cy="13970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3719829" cy="139700"/>
                      </a:xfrm>
                      <a:prstGeom prst="rect">
                        <a:avLst/>
                      </a:prstGeom>
                    </wps:spPr>
                    <wps:txbx>
                      <w:txbxContent>
                        <w:p>
                          <w:pPr>
                            <w:spacing w:before="15"/>
                            <w:ind w:left="20" w:right="0" w:firstLine="0"/>
                            <w:jc w:val="left"/>
                            <w:rPr>
                              <w:sz w:val="16"/>
                            </w:rPr>
                          </w:pPr>
                          <w:r>
                            <w:rPr>
                              <w:color w:val="7E7E7E"/>
                              <w:sz w:val="16"/>
                            </w:rPr>
                            <w:t>UNOFFICIAL</w:t>
                          </w:r>
                          <w:r>
                            <w:rPr>
                              <w:color w:val="7E7E7E"/>
                              <w:spacing w:val="-5"/>
                              <w:sz w:val="16"/>
                            </w:rPr>
                            <w:t> </w:t>
                          </w:r>
                          <w:r>
                            <w:rPr>
                              <w:color w:val="7E7E7E"/>
                              <w:sz w:val="16"/>
                            </w:rPr>
                            <w:t>TEXT</w:t>
                          </w:r>
                          <w:r>
                            <w:rPr>
                              <w:color w:val="7E7E7E"/>
                              <w:spacing w:val="-4"/>
                              <w:sz w:val="16"/>
                            </w:rPr>
                            <w:t> </w:t>
                          </w:r>
                          <w:r>
                            <w:rPr>
                              <w:color w:val="7E7E7E"/>
                              <w:sz w:val="16"/>
                            </w:rPr>
                            <w:t>·</w:t>
                          </w:r>
                          <w:r>
                            <w:rPr>
                              <w:color w:val="7E7E7E"/>
                              <w:spacing w:val="-4"/>
                              <w:sz w:val="16"/>
                            </w:rPr>
                            <w:t> </w:t>
                          </w:r>
                          <w:r>
                            <w:rPr>
                              <w:color w:val="7E7E7E"/>
                              <w:sz w:val="16"/>
                            </w:rPr>
                            <w:t>CENTRE</w:t>
                          </w:r>
                          <w:r>
                            <w:rPr>
                              <w:color w:val="7E7E7E"/>
                              <w:spacing w:val="-5"/>
                              <w:sz w:val="16"/>
                            </w:rPr>
                            <w:t> </w:t>
                          </w:r>
                          <w:r>
                            <w:rPr>
                              <w:color w:val="7E7E7E"/>
                              <w:sz w:val="16"/>
                            </w:rPr>
                            <w:t>FOR</w:t>
                          </w:r>
                          <w:r>
                            <w:rPr>
                              <w:color w:val="7E7E7E"/>
                              <w:spacing w:val="-6"/>
                              <w:sz w:val="16"/>
                            </w:rPr>
                            <w:t> </w:t>
                          </w:r>
                          <w:r>
                            <w:rPr>
                              <w:color w:val="7E7E7E"/>
                              <w:sz w:val="16"/>
                            </w:rPr>
                            <w:t>INTERNATIONAL</w:t>
                          </w:r>
                          <w:r>
                            <w:rPr>
                              <w:color w:val="7E7E7E"/>
                              <w:spacing w:val="-6"/>
                              <w:sz w:val="16"/>
                            </w:rPr>
                            <w:t> </w:t>
                          </w:r>
                          <w:r>
                            <w:rPr>
                              <w:color w:val="7E7E7E"/>
                              <w:sz w:val="16"/>
                            </w:rPr>
                            <w:t>LAW ·</w:t>
                          </w:r>
                          <w:r>
                            <w:rPr>
                              <w:color w:val="7E7E7E"/>
                              <w:spacing w:val="-4"/>
                              <w:sz w:val="16"/>
                            </w:rPr>
                            <w:t> </w:t>
                          </w:r>
                          <w:hyperlink r:id="rId1">
                            <w:r>
                              <w:rPr>
                                <w:color w:val="7E7E7E"/>
                                <w:spacing w:val="-2"/>
                                <w:sz w:val="16"/>
                                <w:u w:val="single" w:color="7E7E7E"/>
                              </w:rPr>
                              <w:t>www.cil.nus.edu.sg</w:t>
                            </w:r>
                          </w:hyperlink>
                        </w:p>
                      </w:txbxContent>
                    </wps:txbx>
                    <wps:bodyPr wrap="square" lIns="0" tIns="0" rIns="0" bIns="0" rtlCol="0">
                      <a:noAutofit/>
                    </wps:bodyPr>
                  </wps:wsp>
                </a:graphicData>
              </a:graphic>
            </wp:anchor>
          </w:drawing>
        </mc:Choice>
        <mc:Fallback>
          <w:pict>
            <v:shape style="position:absolute;margin-left:71.024002pt;margin-top:795.961609pt;width:292.9pt;height:11pt;mso-position-horizontal-relative:page;mso-position-vertical-relative:page;z-index:-16072704" type="#_x0000_t202" id="docshape6" filled="false" stroked="false">
              <v:textbox inset="0,0,0,0">
                <w:txbxContent>
                  <w:p>
                    <w:pPr>
                      <w:spacing w:before="15"/>
                      <w:ind w:left="20" w:right="0" w:firstLine="0"/>
                      <w:jc w:val="left"/>
                      <w:rPr>
                        <w:sz w:val="16"/>
                      </w:rPr>
                    </w:pPr>
                    <w:r>
                      <w:rPr>
                        <w:color w:val="7E7E7E"/>
                        <w:sz w:val="16"/>
                      </w:rPr>
                      <w:t>UNOFFICIAL</w:t>
                    </w:r>
                    <w:r>
                      <w:rPr>
                        <w:color w:val="7E7E7E"/>
                        <w:spacing w:val="-5"/>
                        <w:sz w:val="16"/>
                      </w:rPr>
                      <w:t> </w:t>
                    </w:r>
                    <w:r>
                      <w:rPr>
                        <w:color w:val="7E7E7E"/>
                        <w:sz w:val="16"/>
                      </w:rPr>
                      <w:t>TEXT</w:t>
                    </w:r>
                    <w:r>
                      <w:rPr>
                        <w:color w:val="7E7E7E"/>
                        <w:spacing w:val="-4"/>
                        <w:sz w:val="16"/>
                      </w:rPr>
                      <w:t> </w:t>
                    </w:r>
                    <w:r>
                      <w:rPr>
                        <w:color w:val="7E7E7E"/>
                        <w:sz w:val="16"/>
                      </w:rPr>
                      <w:t>·</w:t>
                    </w:r>
                    <w:r>
                      <w:rPr>
                        <w:color w:val="7E7E7E"/>
                        <w:spacing w:val="-4"/>
                        <w:sz w:val="16"/>
                      </w:rPr>
                      <w:t> </w:t>
                    </w:r>
                    <w:r>
                      <w:rPr>
                        <w:color w:val="7E7E7E"/>
                        <w:sz w:val="16"/>
                      </w:rPr>
                      <w:t>CENTRE</w:t>
                    </w:r>
                    <w:r>
                      <w:rPr>
                        <w:color w:val="7E7E7E"/>
                        <w:spacing w:val="-5"/>
                        <w:sz w:val="16"/>
                      </w:rPr>
                      <w:t> </w:t>
                    </w:r>
                    <w:r>
                      <w:rPr>
                        <w:color w:val="7E7E7E"/>
                        <w:sz w:val="16"/>
                      </w:rPr>
                      <w:t>FOR</w:t>
                    </w:r>
                    <w:r>
                      <w:rPr>
                        <w:color w:val="7E7E7E"/>
                        <w:spacing w:val="-6"/>
                        <w:sz w:val="16"/>
                      </w:rPr>
                      <w:t> </w:t>
                    </w:r>
                    <w:r>
                      <w:rPr>
                        <w:color w:val="7E7E7E"/>
                        <w:sz w:val="16"/>
                      </w:rPr>
                      <w:t>INTERNATIONAL</w:t>
                    </w:r>
                    <w:r>
                      <w:rPr>
                        <w:color w:val="7E7E7E"/>
                        <w:spacing w:val="-6"/>
                        <w:sz w:val="16"/>
                      </w:rPr>
                      <w:t> </w:t>
                    </w:r>
                    <w:r>
                      <w:rPr>
                        <w:color w:val="7E7E7E"/>
                        <w:sz w:val="16"/>
                      </w:rPr>
                      <w:t>LAW ·</w:t>
                    </w:r>
                    <w:r>
                      <w:rPr>
                        <w:color w:val="7E7E7E"/>
                        <w:spacing w:val="-4"/>
                        <w:sz w:val="16"/>
                      </w:rPr>
                      <w:t> </w:t>
                    </w:r>
                    <w:hyperlink r:id="rId1">
                      <w:r>
                        <w:rPr>
                          <w:color w:val="7E7E7E"/>
                          <w:spacing w:val="-2"/>
                          <w:sz w:val="16"/>
                          <w:u w:val="single" w:color="7E7E7E"/>
                        </w:rPr>
                        <w:t>www.cil.nus.edu.sg</w:t>
                      </w:r>
                    </w:hyperlink>
                  </w:p>
                </w:txbxContent>
              </v:textbox>
              <w10:wrap type="none"/>
            </v:shape>
          </w:pict>
        </mc:Fallback>
      </mc:AlternateContent>
    </w:r>
    <w:r>
      <w:rPr/>
      <mc:AlternateContent>
        <mc:Choice Requires="wps">
          <w:drawing>
            <wp:anchor distT="0" distB="0" distL="0" distR="0" allowOverlap="1" layoutInCell="1" locked="0" behindDoc="1" simplePos="0" relativeHeight="487244288">
              <wp:simplePos x="0" y="0"/>
              <wp:positionH relativeFrom="page">
                <wp:posOffset>5941314</wp:posOffset>
              </wp:positionH>
              <wp:positionV relativeFrom="page">
                <wp:posOffset>10108712</wp:posOffset>
              </wp:positionV>
              <wp:extent cx="659765" cy="13970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659765" cy="139700"/>
                      </a:xfrm>
                      <a:prstGeom prst="rect">
                        <a:avLst/>
                      </a:prstGeom>
                    </wps:spPr>
                    <wps:txbx>
                      <w:txbxContent>
                        <w:p>
                          <w:pPr>
                            <w:spacing w:before="15"/>
                            <w:ind w:left="20" w:right="0" w:firstLine="0"/>
                            <w:jc w:val="left"/>
                            <w:rPr>
                              <w:sz w:val="16"/>
                            </w:rPr>
                          </w:pPr>
                          <w:r>
                            <w:rPr>
                              <w:color w:val="7E7E7E"/>
                              <w:sz w:val="16"/>
                            </w:rPr>
                            <w:t>Page</w:t>
                          </w:r>
                          <w:r>
                            <w:rPr>
                              <w:color w:val="7E7E7E"/>
                              <w:spacing w:val="-2"/>
                              <w:sz w:val="16"/>
                            </w:rPr>
                            <w:t> </w:t>
                          </w:r>
                          <w:r>
                            <w:rPr>
                              <w:color w:val="7E7E7E"/>
                              <w:sz w:val="16"/>
                            </w:rPr>
                            <w:fldChar w:fldCharType="begin"/>
                          </w:r>
                          <w:r>
                            <w:rPr>
                              <w:color w:val="7E7E7E"/>
                              <w:sz w:val="16"/>
                            </w:rPr>
                            <w:instrText> PAGE </w:instrText>
                          </w:r>
                          <w:r>
                            <w:rPr>
                              <w:color w:val="7E7E7E"/>
                              <w:sz w:val="16"/>
                            </w:rPr>
                            <w:fldChar w:fldCharType="separate"/>
                          </w:r>
                          <w:r>
                            <w:rPr>
                              <w:color w:val="7E7E7E"/>
                              <w:sz w:val="16"/>
                            </w:rPr>
                            <w:t>10</w:t>
                          </w:r>
                          <w:r>
                            <w:rPr>
                              <w:color w:val="7E7E7E"/>
                              <w:sz w:val="16"/>
                            </w:rPr>
                            <w:fldChar w:fldCharType="end"/>
                          </w:r>
                          <w:r>
                            <w:rPr>
                              <w:color w:val="7E7E7E"/>
                              <w:spacing w:val="-2"/>
                              <w:sz w:val="16"/>
                            </w:rPr>
                            <w:t> </w:t>
                          </w:r>
                          <w:r>
                            <w:rPr>
                              <w:color w:val="7E7E7E"/>
                              <w:sz w:val="16"/>
                            </w:rPr>
                            <w:t>of </w:t>
                          </w:r>
                          <w:r>
                            <w:rPr>
                              <w:color w:val="7E7E7E"/>
                              <w:spacing w:val="-5"/>
                              <w:sz w:val="16"/>
                            </w:rPr>
                            <w:fldChar w:fldCharType="begin"/>
                          </w:r>
                          <w:r>
                            <w:rPr>
                              <w:color w:val="7E7E7E"/>
                              <w:spacing w:val="-5"/>
                              <w:sz w:val="16"/>
                            </w:rPr>
                            <w:instrText> NUMPAGES </w:instrText>
                          </w:r>
                          <w:r>
                            <w:rPr>
                              <w:color w:val="7E7E7E"/>
                              <w:spacing w:val="-5"/>
                              <w:sz w:val="16"/>
                            </w:rPr>
                            <w:fldChar w:fldCharType="separate"/>
                          </w:r>
                          <w:r>
                            <w:rPr>
                              <w:color w:val="7E7E7E"/>
                              <w:spacing w:val="-5"/>
                              <w:sz w:val="16"/>
                            </w:rPr>
                            <w:t>19</w:t>
                          </w:r>
                          <w:r>
                            <w:rPr>
                              <w:color w:val="7E7E7E"/>
                              <w:spacing w:val="-5"/>
                              <w:sz w:val="16"/>
                            </w:rPr>
                            <w:fldChar w:fldCharType="end"/>
                          </w:r>
                        </w:p>
                      </w:txbxContent>
                    </wps:txbx>
                    <wps:bodyPr wrap="square" lIns="0" tIns="0" rIns="0" bIns="0" rtlCol="0">
                      <a:noAutofit/>
                    </wps:bodyPr>
                  </wps:wsp>
                </a:graphicData>
              </a:graphic>
            </wp:anchor>
          </w:drawing>
        </mc:Choice>
        <mc:Fallback>
          <w:pict>
            <v:shape style="position:absolute;margin-left:467.820007pt;margin-top:795.961609pt;width:51.95pt;height:11pt;mso-position-horizontal-relative:page;mso-position-vertical-relative:page;z-index:-16072192" type="#_x0000_t202" id="docshape7" filled="false" stroked="false">
              <v:textbox inset="0,0,0,0">
                <w:txbxContent>
                  <w:p>
                    <w:pPr>
                      <w:spacing w:before="15"/>
                      <w:ind w:left="20" w:right="0" w:firstLine="0"/>
                      <w:jc w:val="left"/>
                      <w:rPr>
                        <w:sz w:val="16"/>
                      </w:rPr>
                    </w:pPr>
                    <w:r>
                      <w:rPr>
                        <w:color w:val="7E7E7E"/>
                        <w:sz w:val="16"/>
                      </w:rPr>
                      <w:t>Page</w:t>
                    </w:r>
                    <w:r>
                      <w:rPr>
                        <w:color w:val="7E7E7E"/>
                        <w:spacing w:val="-2"/>
                        <w:sz w:val="16"/>
                      </w:rPr>
                      <w:t> </w:t>
                    </w:r>
                    <w:r>
                      <w:rPr>
                        <w:color w:val="7E7E7E"/>
                        <w:sz w:val="16"/>
                      </w:rPr>
                      <w:fldChar w:fldCharType="begin"/>
                    </w:r>
                    <w:r>
                      <w:rPr>
                        <w:color w:val="7E7E7E"/>
                        <w:sz w:val="16"/>
                      </w:rPr>
                      <w:instrText> PAGE </w:instrText>
                    </w:r>
                    <w:r>
                      <w:rPr>
                        <w:color w:val="7E7E7E"/>
                        <w:sz w:val="16"/>
                      </w:rPr>
                      <w:fldChar w:fldCharType="separate"/>
                    </w:r>
                    <w:r>
                      <w:rPr>
                        <w:color w:val="7E7E7E"/>
                        <w:sz w:val="16"/>
                      </w:rPr>
                      <w:t>10</w:t>
                    </w:r>
                    <w:r>
                      <w:rPr>
                        <w:color w:val="7E7E7E"/>
                        <w:sz w:val="16"/>
                      </w:rPr>
                      <w:fldChar w:fldCharType="end"/>
                    </w:r>
                    <w:r>
                      <w:rPr>
                        <w:color w:val="7E7E7E"/>
                        <w:spacing w:val="-2"/>
                        <w:sz w:val="16"/>
                      </w:rPr>
                      <w:t> </w:t>
                    </w:r>
                    <w:r>
                      <w:rPr>
                        <w:color w:val="7E7E7E"/>
                        <w:sz w:val="16"/>
                      </w:rPr>
                      <w:t>of </w:t>
                    </w:r>
                    <w:r>
                      <w:rPr>
                        <w:color w:val="7E7E7E"/>
                        <w:spacing w:val="-5"/>
                        <w:sz w:val="16"/>
                      </w:rPr>
                      <w:fldChar w:fldCharType="begin"/>
                    </w:r>
                    <w:r>
                      <w:rPr>
                        <w:color w:val="7E7E7E"/>
                        <w:spacing w:val="-5"/>
                        <w:sz w:val="16"/>
                      </w:rPr>
                      <w:instrText> NUMPAGES </w:instrText>
                    </w:r>
                    <w:r>
                      <w:rPr>
                        <w:color w:val="7E7E7E"/>
                        <w:spacing w:val="-5"/>
                        <w:sz w:val="16"/>
                      </w:rPr>
                      <w:fldChar w:fldCharType="separate"/>
                    </w:r>
                    <w:r>
                      <w:rPr>
                        <w:color w:val="7E7E7E"/>
                        <w:spacing w:val="-5"/>
                        <w:sz w:val="16"/>
                      </w:rPr>
                      <w:t>19</w:t>
                    </w:r>
                    <w:r>
                      <w:rPr>
                        <w:color w:val="7E7E7E"/>
                        <w:spacing w:val="-5"/>
                        <w:sz w:val="16"/>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242240">
              <wp:simplePos x="0" y="0"/>
              <wp:positionH relativeFrom="page">
                <wp:posOffset>896416</wp:posOffset>
              </wp:positionH>
              <wp:positionV relativeFrom="page">
                <wp:posOffset>821435</wp:posOffset>
              </wp:positionV>
              <wp:extent cx="5769610" cy="1270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5769610" cy="12700"/>
                      </a:xfrm>
                      <a:custGeom>
                        <a:avLst/>
                        <a:gdLst/>
                        <a:ahLst/>
                        <a:cxnLst/>
                        <a:rect l="l" t="t" r="r" b="b"/>
                        <a:pathLst>
                          <a:path w="5769610" h="12700">
                            <a:moveTo>
                              <a:pt x="5769229" y="0"/>
                            </a:moveTo>
                            <a:lnTo>
                              <a:pt x="0" y="0"/>
                            </a:lnTo>
                            <a:lnTo>
                              <a:pt x="0" y="12192"/>
                            </a:lnTo>
                            <a:lnTo>
                              <a:pt x="5769229" y="12192"/>
                            </a:lnTo>
                            <a:lnTo>
                              <a:pt x="5769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84pt;margin-top:64.679985pt;width:454.27pt;height:.96pt;mso-position-horizontal-relative:page;mso-position-vertical-relative:page;z-index:-16074240" id="docshape3"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242752">
              <wp:simplePos x="0" y="0"/>
              <wp:positionH relativeFrom="page">
                <wp:posOffset>902004</wp:posOffset>
              </wp:positionH>
              <wp:positionV relativeFrom="page">
                <wp:posOffset>445028</wp:posOffset>
              </wp:positionV>
              <wp:extent cx="5760085" cy="37465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5760085" cy="374650"/>
                      </a:xfrm>
                      <a:prstGeom prst="rect">
                        <a:avLst/>
                      </a:prstGeom>
                    </wps:spPr>
                    <wps:txbx>
                      <w:txbxContent>
                        <w:p>
                          <w:pPr>
                            <w:spacing w:before="15"/>
                            <w:ind w:left="20" w:right="18" w:firstLine="0"/>
                            <w:jc w:val="both"/>
                            <w:rPr>
                              <w:sz w:val="16"/>
                            </w:rPr>
                          </w:pPr>
                          <w:r>
                            <w:rPr>
                              <w:color w:val="808080"/>
                              <w:sz w:val="16"/>
                            </w:rPr>
                            <w:t>2009 AGREEMENT ON INVESTMENT OF THE FRAMEWORK AGREEMENT ON COMPREHENSIVE ECONOMIC COOPERATION BETWEEN THE PEOPLE’S REPUBLIC OF CHINA AND THE ASSOCIATION OF SOUTHEAST ASIAN </w:t>
                          </w:r>
                          <w:r>
                            <w:rPr>
                              <w:color w:val="808080"/>
                              <w:spacing w:val="-2"/>
                              <w:sz w:val="16"/>
                            </w:rPr>
                            <w:t>NATIONS</w:t>
                          </w:r>
                        </w:p>
                      </w:txbxContent>
                    </wps:txbx>
                    <wps:bodyPr wrap="square" lIns="0" tIns="0" rIns="0" bIns="0" rtlCol="0">
                      <a:noAutofit/>
                    </wps:bodyPr>
                  </wps:wsp>
                </a:graphicData>
              </a:graphic>
            </wp:anchor>
          </w:drawing>
        </mc:Choice>
        <mc:Fallback>
          <w:pict>
            <v:shape style="position:absolute;margin-left:71.024002pt;margin-top:35.041584pt;width:453.55pt;height:29.5pt;mso-position-horizontal-relative:page;mso-position-vertical-relative:page;z-index:-16073728" type="#_x0000_t202" id="docshape4" filled="false" stroked="false">
              <v:textbox inset="0,0,0,0">
                <w:txbxContent>
                  <w:p>
                    <w:pPr>
                      <w:spacing w:before="15"/>
                      <w:ind w:left="20" w:right="18" w:firstLine="0"/>
                      <w:jc w:val="both"/>
                      <w:rPr>
                        <w:sz w:val="16"/>
                      </w:rPr>
                    </w:pPr>
                    <w:r>
                      <w:rPr>
                        <w:color w:val="808080"/>
                        <w:sz w:val="16"/>
                      </w:rPr>
                      <w:t>2009 AGREEMENT ON INVESTMENT OF THE FRAMEWORK AGREEMENT ON COMPREHENSIVE ECONOMIC COOPERATION BETWEEN THE PEOPLE’S REPUBLIC OF CHINA AND THE ASSOCIATION OF SOUTHEAST ASIAN </w:t>
                    </w:r>
                    <w:r>
                      <w:rPr>
                        <w:color w:val="808080"/>
                        <w:spacing w:val="-2"/>
                        <w:sz w:val="16"/>
                      </w:rPr>
                      <w:t>NATIONS</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808"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644" w:hanging="360"/>
      </w:pPr>
      <w:rPr>
        <w:rFonts w:hint="default"/>
        <w:lang w:val="en-US" w:eastAsia="en-US" w:bidi="ar-SA"/>
      </w:rPr>
    </w:lvl>
    <w:lvl w:ilvl="2">
      <w:start w:val="0"/>
      <w:numFmt w:val="bullet"/>
      <w:lvlText w:val="•"/>
      <w:lvlJc w:val="left"/>
      <w:pPr>
        <w:ind w:left="2489" w:hanging="360"/>
      </w:pPr>
      <w:rPr>
        <w:rFonts w:hint="default"/>
        <w:lang w:val="en-US" w:eastAsia="en-US" w:bidi="ar-SA"/>
      </w:rPr>
    </w:lvl>
    <w:lvl w:ilvl="3">
      <w:start w:val="0"/>
      <w:numFmt w:val="bullet"/>
      <w:lvlText w:val="•"/>
      <w:lvlJc w:val="left"/>
      <w:pPr>
        <w:ind w:left="3333" w:hanging="360"/>
      </w:pPr>
      <w:rPr>
        <w:rFonts w:hint="default"/>
        <w:lang w:val="en-US" w:eastAsia="en-US" w:bidi="ar-SA"/>
      </w:rPr>
    </w:lvl>
    <w:lvl w:ilvl="4">
      <w:start w:val="0"/>
      <w:numFmt w:val="bullet"/>
      <w:lvlText w:val="•"/>
      <w:lvlJc w:val="left"/>
      <w:pPr>
        <w:ind w:left="4178" w:hanging="360"/>
      </w:pPr>
      <w:rPr>
        <w:rFonts w:hint="default"/>
        <w:lang w:val="en-US" w:eastAsia="en-US" w:bidi="ar-SA"/>
      </w:rPr>
    </w:lvl>
    <w:lvl w:ilvl="5">
      <w:start w:val="0"/>
      <w:numFmt w:val="bullet"/>
      <w:lvlText w:val="•"/>
      <w:lvlJc w:val="left"/>
      <w:pPr>
        <w:ind w:left="5023" w:hanging="360"/>
      </w:pPr>
      <w:rPr>
        <w:rFonts w:hint="default"/>
        <w:lang w:val="en-US" w:eastAsia="en-US" w:bidi="ar-SA"/>
      </w:rPr>
    </w:lvl>
    <w:lvl w:ilvl="6">
      <w:start w:val="0"/>
      <w:numFmt w:val="bullet"/>
      <w:lvlText w:val="•"/>
      <w:lvlJc w:val="left"/>
      <w:pPr>
        <w:ind w:left="5867" w:hanging="360"/>
      </w:pPr>
      <w:rPr>
        <w:rFonts w:hint="default"/>
        <w:lang w:val="en-US" w:eastAsia="en-US" w:bidi="ar-SA"/>
      </w:rPr>
    </w:lvl>
    <w:lvl w:ilvl="7">
      <w:start w:val="0"/>
      <w:numFmt w:val="bullet"/>
      <w:lvlText w:val="•"/>
      <w:lvlJc w:val="left"/>
      <w:pPr>
        <w:ind w:left="6712" w:hanging="360"/>
      </w:pPr>
      <w:rPr>
        <w:rFonts w:hint="default"/>
        <w:lang w:val="en-US" w:eastAsia="en-US" w:bidi="ar-SA"/>
      </w:rPr>
    </w:lvl>
    <w:lvl w:ilvl="8">
      <w:start w:val="0"/>
      <w:numFmt w:val="bullet"/>
      <w:lvlText w:val="•"/>
      <w:lvlJc w:val="left"/>
      <w:pPr>
        <w:ind w:left="7557" w:hanging="360"/>
      </w:pPr>
      <w:rPr>
        <w:rFonts w:hint="default"/>
        <w:lang w:val="en-US" w:eastAsia="en-US" w:bidi="ar-SA"/>
      </w:rPr>
    </w:lvl>
  </w:abstractNum>
  <w:abstractNum w:abstractNumId="17">
    <w:multiLevelType w:val="hybridMultilevel"/>
    <w:lvl w:ilvl="0">
      <w:start w:val="1"/>
      <w:numFmt w:val="decimal"/>
      <w:lvlText w:val="%1."/>
      <w:lvlJc w:val="left"/>
      <w:pPr>
        <w:ind w:left="813" w:hanging="356"/>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662" w:hanging="356"/>
      </w:pPr>
      <w:rPr>
        <w:rFonts w:hint="default"/>
        <w:lang w:val="en-US" w:eastAsia="en-US" w:bidi="ar-SA"/>
      </w:rPr>
    </w:lvl>
    <w:lvl w:ilvl="2">
      <w:start w:val="0"/>
      <w:numFmt w:val="bullet"/>
      <w:lvlText w:val="•"/>
      <w:lvlJc w:val="left"/>
      <w:pPr>
        <w:ind w:left="2505" w:hanging="356"/>
      </w:pPr>
      <w:rPr>
        <w:rFonts w:hint="default"/>
        <w:lang w:val="en-US" w:eastAsia="en-US" w:bidi="ar-SA"/>
      </w:rPr>
    </w:lvl>
    <w:lvl w:ilvl="3">
      <w:start w:val="0"/>
      <w:numFmt w:val="bullet"/>
      <w:lvlText w:val="•"/>
      <w:lvlJc w:val="left"/>
      <w:pPr>
        <w:ind w:left="3347" w:hanging="356"/>
      </w:pPr>
      <w:rPr>
        <w:rFonts w:hint="default"/>
        <w:lang w:val="en-US" w:eastAsia="en-US" w:bidi="ar-SA"/>
      </w:rPr>
    </w:lvl>
    <w:lvl w:ilvl="4">
      <w:start w:val="0"/>
      <w:numFmt w:val="bullet"/>
      <w:lvlText w:val="•"/>
      <w:lvlJc w:val="left"/>
      <w:pPr>
        <w:ind w:left="4190" w:hanging="356"/>
      </w:pPr>
      <w:rPr>
        <w:rFonts w:hint="default"/>
        <w:lang w:val="en-US" w:eastAsia="en-US" w:bidi="ar-SA"/>
      </w:rPr>
    </w:lvl>
    <w:lvl w:ilvl="5">
      <w:start w:val="0"/>
      <w:numFmt w:val="bullet"/>
      <w:lvlText w:val="•"/>
      <w:lvlJc w:val="left"/>
      <w:pPr>
        <w:ind w:left="5033" w:hanging="356"/>
      </w:pPr>
      <w:rPr>
        <w:rFonts w:hint="default"/>
        <w:lang w:val="en-US" w:eastAsia="en-US" w:bidi="ar-SA"/>
      </w:rPr>
    </w:lvl>
    <w:lvl w:ilvl="6">
      <w:start w:val="0"/>
      <w:numFmt w:val="bullet"/>
      <w:lvlText w:val="•"/>
      <w:lvlJc w:val="left"/>
      <w:pPr>
        <w:ind w:left="5875" w:hanging="356"/>
      </w:pPr>
      <w:rPr>
        <w:rFonts w:hint="default"/>
        <w:lang w:val="en-US" w:eastAsia="en-US" w:bidi="ar-SA"/>
      </w:rPr>
    </w:lvl>
    <w:lvl w:ilvl="7">
      <w:start w:val="0"/>
      <w:numFmt w:val="bullet"/>
      <w:lvlText w:val="•"/>
      <w:lvlJc w:val="left"/>
      <w:pPr>
        <w:ind w:left="6718" w:hanging="356"/>
      </w:pPr>
      <w:rPr>
        <w:rFonts w:hint="default"/>
        <w:lang w:val="en-US" w:eastAsia="en-US" w:bidi="ar-SA"/>
      </w:rPr>
    </w:lvl>
    <w:lvl w:ilvl="8">
      <w:start w:val="0"/>
      <w:numFmt w:val="bullet"/>
      <w:lvlText w:val="•"/>
      <w:lvlJc w:val="left"/>
      <w:pPr>
        <w:ind w:left="7561" w:hanging="356"/>
      </w:pPr>
      <w:rPr>
        <w:rFonts w:hint="default"/>
        <w:lang w:val="en-US" w:eastAsia="en-US" w:bidi="ar-SA"/>
      </w:rPr>
    </w:lvl>
  </w:abstractNum>
  <w:abstractNum w:abstractNumId="16">
    <w:multiLevelType w:val="hybridMultilevel"/>
    <w:lvl w:ilvl="0">
      <w:start w:val="1"/>
      <w:numFmt w:val="lowerLetter"/>
      <w:lvlText w:val="(%1)"/>
      <w:lvlJc w:val="left"/>
      <w:pPr>
        <w:ind w:left="1178" w:hanging="358"/>
        <w:jc w:val="left"/>
      </w:pPr>
      <w:rPr>
        <w:rFonts w:hint="default" w:ascii="Arial" w:hAnsi="Arial" w:eastAsia="Arial" w:cs="Arial"/>
        <w:b w:val="0"/>
        <w:bCs w:val="0"/>
        <w:i w:val="0"/>
        <w:iCs w:val="0"/>
        <w:spacing w:val="0"/>
        <w:w w:val="99"/>
        <w:sz w:val="20"/>
        <w:szCs w:val="20"/>
        <w:lang w:val="en-US" w:eastAsia="en-US" w:bidi="ar-SA"/>
      </w:rPr>
    </w:lvl>
    <w:lvl w:ilvl="1">
      <w:start w:val="0"/>
      <w:numFmt w:val="bullet"/>
      <w:lvlText w:val="•"/>
      <w:lvlJc w:val="left"/>
      <w:pPr>
        <w:ind w:left="1986" w:hanging="358"/>
      </w:pPr>
      <w:rPr>
        <w:rFonts w:hint="default"/>
        <w:lang w:val="en-US" w:eastAsia="en-US" w:bidi="ar-SA"/>
      </w:rPr>
    </w:lvl>
    <w:lvl w:ilvl="2">
      <w:start w:val="0"/>
      <w:numFmt w:val="bullet"/>
      <w:lvlText w:val="•"/>
      <w:lvlJc w:val="left"/>
      <w:pPr>
        <w:ind w:left="2793" w:hanging="358"/>
      </w:pPr>
      <w:rPr>
        <w:rFonts w:hint="default"/>
        <w:lang w:val="en-US" w:eastAsia="en-US" w:bidi="ar-SA"/>
      </w:rPr>
    </w:lvl>
    <w:lvl w:ilvl="3">
      <w:start w:val="0"/>
      <w:numFmt w:val="bullet"/>
      <w:lvlText w:val="•"/>
      <w:lvlJc w:val="left"/>
      <w:pPr>
        <w:ind w:left="3599" w:hanging="358"/>
      </w:pPr>
      <w:rPr>
        <w:rFonts w:hint="default"/>
        <w:lang w:val="en-US" w:eastAsia="en-US" w:bidi="ar-SA"/>
      </w:rPr>
    </w:lvl>
    <w:lvl w:ilvl="4">
      <w:start w:val="0"/>
      <w:numFmt w:val="bullet"/>
      <w:lvlText w:val="•"/>
      <w:lvlJc w:val="left"/>
      <w:pPr>
        <w:ind w:left="4406" w:hanging="358"/>
      </w:pPr>
      <w:rPr>
        <w:rFonts w:hint="default"/>
        <w:lang w:val="en-US" w:eastAsia="en-US" w:bidi="ar-SA"/>
      </w:rPr>
    </w:lvl>
    <w:lvl w:ilvl="5">
      <w:start w:val="0"/>
      <w:numFmt w:val="bullet"/>
      <w:lvlText w:val="•"/>
      <w:lvlJc w:val="left"/>
      <w:pPr>
        <w:ind w:left="5213" w:hanging="358"/>
      </w:pPr>
      <w:rPr>
        <w:rFonts w:hint="default"/>
        <w:lang w:val="en-US" w:eastAsia="en-US" w:bidi="ar-SA"/>
      </w:rPr>
    </w:lvl>
    <w:lvl w:ilvl="6">
      <w:start w:val="0"/>
      <w:numFmt w:val="bullet"/>
      <w:lvlText w:val="•"/>
      <w:lvlJc w:val="left"/>
      <w:pPr>
        <w:ind w:left="6019" w:hanging="358"/>
      </w:pPr>
      <w:rPr>
        <w:rFonts w:hint="default"/>
        <w:lang w:val="en-US" w:eastAsia="en-US" w:bidi="ar-SA"/>
      </w:rPr>
    </w:lvl>
    <w:lvl w:ilvl="7">
      <w:start w:val="0"/>
      <w:numFmt w:val="bullet"/>
      <w:lvlText w:val="•"/>
      <w:lvlJc w:val="left"/>
      <w:pPr>
        <w:ind w:left="6826" w:hanging="358"/>
      </w:pPr>
      <w:rPr>
        <w:rFonts w:hint="default"/>
        <w:lang w:val="en-US" w:eastAsia="en-US" w:bidi="ar-SA"/>
      </w:rPr>
    </w:lvl>
    <w:lvl w:ilvl="8">
      <w:start w:val="0"/>
      <w:numFmt w:val="bullet"/>
      <w:lvlText w:val="•"/>
      <w:lvlJc w:val="left"/>
      <w:pPr>
        <w:ind w:left="7633" w:hanging="358"/>
      </w:pPr>
      <w:rPr>
        <w:rFonts w:hint="default"/>
        <w:lang w:val="en-US" w:eastAsia="en-US" w:bidi="ar-SA"/>
      </w:rPr>
    </w:lvl>
  </w:abstractNum>
  <w:abstractNum w:abstractNumId="15">
    <w:multiLevelType w:val="hybridMultilevel"/>
    <w:lvl w:ilvl="0">
      <w:start w:val="1"/>
      <w:numFmt w:val="decimal"/>
      <w:lvlText w:val="%1."/>
      <w:lvlJc w:val="left"/>
      <w:pPr>
        <w:ind w:left="820" w:hanging="358"/>
        <w:jc w:val="left"/>
      </w:pPr>
      <w:rPr>
        <w:rFonts w:hint="default" w:ascii="Arial" w:hAnsi="Arial" w:eastAsia="Arial" w:cs="Arial"/>
        <w:b w:val="0"/>
        <w:bCs w:val="0"/>
        <w:i w:val="0"/>
        <w:iCs w:val="0"/>
        <w:spacing w:val="-1"/>
        <w:w w:val="99"/>
        <w:sz w:val="20"/>
        <w:szCs w:val="20"/>
        <w:lang w:val="en-US" w:eastAsia="en-US" w:bidi="ar-SA"/>
      </w:rPr>
    </w:lvl>
    <w:lvl w:ilvl="1">
      <w:start w:val="1"/>
      <w:numFmt w:val="lowerLetter"/>
      <w:lvlText w:val="(%2)"/>
      <w:lvlJc w:val="left"/>
      <w:pPr>
        <w:ind w:left="1180" w:hanging="358"/>
        <w:jc w:val="left"/>
      </w:pPr>
      <w:rPr>
        <w:rFonts w:hint="default" w:ascii="Arial" w:hAnsi="Arial" w:eastAsia="Arial" w:cs="Arial"/>
        <w:b w:val="0"/>
        <w:bCs w:val="0"/>
        <w:i w:val="0"/>
        <w:iCs w:val="0"/>
        <w:spacing w:val="0"/>
        <w:w w:val="99"/>
        <w:sz w:val="20"/>
        <w:szCs w:val="20"/>
        <w:lang w:val="en-US" w:eastAsia="en-US" w:bidi="ar-SA"/>
      </w:rPr>
    </w:lvl>
    <w:lvl w:ilvl="2">
      <w:start w:val="0"/>
      <w:numFmt w:val="bullet"/>
      <w:lvlText w:val="•"/>
      <w:lvlJc w:val="left"/>
      <w:pPr>
        <w:ind w:left="1200" w:hanging="358"/>
      </w:pPr>
      <w:rPr>
        <w:rFonts w:hint="default"/>
        <w:lang w:val="en-US" w:eastAsia="en-US" w:bidi="ar-SA"/>
      </w:rPr>
    </w:lvl>
    <w:lvl w:ilvl="3">
      <w:start w:val="0"/>
      <w:numFmt w:val="bullet"/>
      <w:lvlText w:val="•"/>
      <w:lvlJc w:val="left"/>
      <w:pPr>
        <w:ind w:left="2205" w:hanging="358"/>
      </w:pPr>
      <w:rPr>
        <w:rFonts w:hint="default"/>
        <w:lang w:val="en-US" w:eastAsia="en-US" w:bidi="ar-SA"/>
      </w:rPr>
    </w:lvl>
    <w:lvl w:ilvl="4">
      <w:start w:val="0"/>
      <w:numFmt w:val="bullet"/>
      <w:lvlText w:val="•"/>
      <w:lvlJc w:val="left"/>
      <w:pPr>
        <w:ind w:left="3211" w:hanging="358"/>
      </w:pPr>
      <w:rPr>
        <w:rFonts w:hint="default"/>
        <w:lang w:val="en-US" w:eastAsia="en-US" w:bidi="ar-SA"/>
      </w:rPr>
    </w:lvl>
    <w:lvl w:ilvl="5">
      <w:start w:val="0"/>
      <w:numFmt w:val="bullet"/>
      <w:lvlText w:val="•"/>
      <w:lvlJc w:val="left"/>
      <w:pPr>
        <w:ind w:left="4217" w:hanging="358"/>
      </w:pPr>
      <w:rPr>
        <w:rFonts w:hint="default"/>
        <w:lang w:val="en-US" w:eastAsia="en-US" w:bidi="ar-SA"/>
      </w:rPr>
    </w:lvl>
    <w:lvl w:ilvl="6">
      <w:start w:val="0"/>
      <w:numFmt w:val="bullet"/>
      <w:lvlText w:val="•"/>
      <w:lvlJc w:val="left"/>
      <w:pPr>
        <w:ind w:left="5223" w:hanging="358"/>
      </w:pPr>
      <w:rPr>
        <w:rFonts w:hint="default"/>
        <w:lang w:val="en-US" w:eastAsia="en-US" w:bidi="ar-SA"/>
      </w:rPr>
    </w:lvl>
    <w:lvl w:ilvl="7">
      <w:start w:val="0"/>
      <w:numFmt w:val="bullet"/>
      <w:lvlText w:val="•"/>
      <w:lvlJc w:val="left"/>
      <w:pPr>
        <w:ind w:left="6229" w:hanging="358"/>
      </w:pPr>
      <w:rPr>
        <w:rFonts w:hint="default"/>
        <w:lang w:val="en-US" w:eastAsia="en-US" w:bidi="ar-SA"/>
      </w:rPr>
    </w:lvl>
    <w:lvl w:ilvl="8">
      <w:start w:val="0"/>
      <w:numFmt w:val="bullet"/>
      <w:lvlText w:val="•"/>
      <w:lvlJc w:val="left"/>
      <w:pPr>
        <w:ind w:left="7234" w:hanging="358"/>
      </w:pPr>
      <w:rPr>
        <w:rFonts w:hint="default"/>
        <w:lang w:val="en-US" w:eastAsia="en-US" w:bidi="ar-SA"/>
      </w:rPr>
    </w:lvl>
  </w:abstractNum>
  <w:abstractNum w:abstractNumId="14">
    <w:multiLevelType w:val="hybridMultilevel"/>
    <w:lvl w:ilvl="0">
      <w:start w:val="1"/>
      <w:numFmt w:val="decimal"/>
      <w:lvlText w:val="%1."/>
      <w:lvlJc w:val="left"/>
      <w:pPr>
        <w:ind w:left="813" w:hanging="356"/>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662" w:hanging="356"/>
      </w:pPr>
      <w:rPr>
        <w:rFonts w:hint="default"/>
        <w:lang w:val="en-US" w:eastAsia="en-US" w:bidi="ar-SA"/>
      </w:rPr>
    </w:lvl>
    <w:lvl w:ilvl="2">
      <w:start w:val="0"/>
      <w:numFmt w:val="bullet"/>
      <w:lvlText w:val="•"/>
      <w:lvlJc w:val="left"/>
      <w:pPr>
        <w:ind w:left="2505" w:hanging="356"/>
      </w:pPr>
      <w:rPr>
        <w:rFonts w:hint="default"/>
        <w:lang w:val="en-US" w:eastAsia="en-US" w:bidi="ar-SA"/>
      </w:rPr>
    </w:lvl>
    <w:lvl w:ilvl="3">
      <w:start w:val="0"/>
      <w:numFmt w:val="bullet"/>
      <w:lvlText w:val="•"/>
      <w:lvlJc w:val="left"/>
      <w:pPr>
        <w:ind w:left="3347" w:hanging="356"/>
      </w:pPr>
      <w:rPr>
        <w:rFonts w:hint="default"/>
        <w:lang w:val="en-US" w:eastAsia="en-US" w:bidi="ar-SA"/>
      </w:rPr>
    </w:lvl>
    <w:lvl w:ilvl="4">
      <w:start w:val="0"/>
      <w:numFmt w:val="bullet"/>
      <w:lvlText w:val="•"/>
      <w:lvlJc w:val="left"/>
      <w:pPr>
        <w:ind w:left="4190" w:hanging="356"/>
      </w:pPr>
      <w:rPr>
        <w:rFonts w:hint="default"/>
        <w:lang w:val="en-US" w:eastAsia="en-US" w:bidi="ar-SA"/>
      </w:rPr>
    </w:lvl>
    <w:lvl w:ilvl="5">
      <w:start w:val="0"/>
      <w:numFmt w:val="bullet"/>
      <w:lvlText w:val="•"/>
      <w:lvlJc w:val="left"/>
      <w:pPr>
        <w:ind w:left="5033" w:hanging="356"/>
      </w:pPr>
      <w:rPr>
        <w:rFonts w:hint="default"/>
        <w:lang w:val="en-US" w:eastAsia="en-US" w:bidi="ar-SA"/>
      </w:rPr>
    </w:lvl>
    <w:lvl w:ilvl="6">
      <w:start w:val="0"/>
      <w:numFmt w:val="bullet"/>
      <w:lvlText w:val="•"/>
      <w:lvlJc w:val="left"/>
      <w:pPr>
        <w:ind w:left="5875" w:hanging="356"/>
      </w:pPr>
      <w:rPr>
        <w:rFonts w:hint="default"/>
        <w:lang w:val="en-US" w:eastAsia="en-US" w:bidi="ar-SA"/>
      </w:rPr>
    </w:lvl>
    <w:lvl w:ilvl="7">
      <w:start w:val="0"/>
      <w:numFmt w:val="bullet"/>
      <w:lvlText w:val="•"/>
      <w:lvlJc w:val="left"/>
      <w:pPr>
        <w:ind w:left="6718" w:hanging="356"/>
      </w:pPr>
      <w:rPr>
        <w:rFonts w:hint="default"/>
        <w:lang w:val="en-US" w:eastAsia="en-US" w:bidi="ar-SA"/>
      </w:rPr>
    </w:lvl>
    <w:lvl w:ilvl="8">
      <w:start w:val="0"/>
      <w:numFmt w:val="bullet"/>
      <w:lvlText w:val="•"/>
      <w:lvlJc w:val="left"/>
      <w:pPr>
        <w:ind w:left="7561" w:hanging="356"/>
      </w:pPr>
      <w:rPr>
        <w:rFonts w:hint="default"/>
        <w:lang w:val="en-US" w:eastAsia="en-US" w:bidi="ar-SA"/>
      </w:rPr>
    </w:lvl>
  </w:abstractNum>
  <w:abstractNum w:abstractNumId="13">
    <w:multiLevelType w:val="hybridMultilevel"/>
    <w:lvl w:ilvl="0">
      <w:start w:val="1"/>
      <w:numFmt w:val="lowerRoman"/>
      <w:lvlText w:val="(%1)"/>
      <w:lvlJc w:val="left"/>
      <w:pPr>
        <w:ind w:left="820" w:hanging="296"/>
        <w:jc w:val="left"/>
      </w:pPr>
      <w:rPr>
        <w:rFonts w:hint="default" w:ascii="Arial" w:hAnsi="Arial" w:eastAsia="Arial" w:cs="Arial"/>
        <w:b w:val="0"/>
        <w:bCs w:val="0"/>
        <w:i w:val="0"/>
        <w:iCs w:val="0"/>
        <w:spacing w:val="-1"/>
        <w:w w:val="100"/>
        <w:sz w:val="16"/>
        <w:szCs w:val="16"/>
        <w:lang w:val="en-US" w:eastAsia="en-US" w:bidi="ar-SA"/>
      </w:rPr>
    </w:lvl>
    <w:lvl w:ilvl="1">
      <w:start w:val="0"/>
      <w:numFmt w:val="bullet"/>
      <w:lvlText w:val="•"/>
      <w:lvlJc w:val="left"/>
      <w:pPr>
        <w:ind w:left="1662" w:hanging="296"/>
      </w:pPr>
      <w:rPr>
        <w:rFonts w:hint="default"/>
        <w:lang w:val="en-US" w:eastAsia="en-US" w:bidi="ar-SA"/>
      </w:rPr>
    </w:lvl>
    <w:lvl w:ilvl="2">
      <w:start w:val="0"/>
      <w:numFmt w:val="bullet"/>
      <w:lvlText w:val="•"/>
      <w:lvlJc w:val="left"/>
      <w:pPr>
        <w:ind w:left="2505" w:hanging="296"/>
      </w:pPr>
      <w:rPr>
        <w:rFonts w:hint="default"/>
        <w:lang w:val="en-US" w:eastAsia="en-US" w:bidi="ar-SA"/>
      </w:rPr>
    </w:lvl>
    <w:lvl w:ilvl="3">
      <w:start w:val="0"/>
      <w:numFmt w:val="bullet"/>
      <w:lvlText w:val="•"/>
      <w:lvlJc w:val="left"/>
      <w:pPr>
        <w:ind w:left="3347" w:hanging="296"/>
      </w:pPr>
      <w:rPr>
        <w:rFonts w:hint="default"/>
        <w:lang w:val="en-US" w:eastAsia="en-US" w:bidi="ar-SA"/>
      </w:rPr>
    </w:lvl>
    <w:lvl w:ilvl="4">
      <w:start w:val="0"/>
      <w:numFmt w:val="bullet"/>
      <w:lvlText w:val="•"/>
      <w:lvlJc w:val="left"/>
      <w:pPr>
        <w:ind w:left="4190" w:hanging="296"/>
      </w:pPr>
      <w:rPr>
        <w:rFonts w:hint="default"/>
        <w:lang w:val="en-US" w:eastAsia="en-US" w:bidi="ar-SA"/>
      </w:rPr>
    </w:lvl>
    <w:lvl w:ilvl="5">
      <w:start w:val="0"/>
      <w:numFmt w:val="bullet"/>
      <w:lvlText w:val="•"/>
      <w:lvlJc w:val="left"/>
      <w:pPr>
        <w:ind w:left="5033" w:hanging="296"/>
      </w:pPr>
      <w:rPr>
        <w:rFonts w:hint="default"/>
        <w:lang w:val="en-US" w:eastAsia="en-US" w:bidi="ar-SA"/>
      </w:rPr>
    </w:lvl>
    <w:lvl w:ilvl="6">
      <w:start w:val="0"/>
      <w:numFmt w:val="bullet"/>
      <w:lvlText w:val="•"/>
      <w:lvlJc w:val="left"/>
      <w:pPr>
        <w:ind w:left="5875" w:hanging="296"/>
      </w:pPr>
      <w:rPr>
        <w:rFonts w:hint="default"/>
        <w:lang w:val="en-US" w:eastAsia="en-US" w:bidi="ar-SA"/>
      </w:rPr>
    </w:lvl>
    <w:lvl w:ilvl="7">
      <w:start w:val="0"/>
      <w:numFmt w:val="bullet"/>
      <w:lvlText w:val="•"/>
      <w:lvlJc w:val="left"/>
      <w:pPr>
        <w:ind w:left="6718" w:hanging="296"/>
      </w:pPr>
      <w:rPr>
        <w:rFonts w:hint="default"/>
        <w:lang w:val="en-US" w:eastAsia="en-US" w:bidi="ar-SA"/>
      </w:rPr>
    </w:lvl>
    <w:lvl w:ilvl="8">
      <w:start w:val="0"/>
      <w:numFmt w:val="bullet"/>
      <w:lvlText w:val="•"/>
      <w:lvlJc w:val="left"/>
      <w:pPr>
        <w:ind w:left="7561" w:hanging="296"/>
      </w:pPr>
      <w:rPr>
        <w:rFonts w:hint="default"/>
        <w:lang w:val="en-US" w:eastAsia="en-US" w:bidi="ar-SA"/>
      </w:rPr>
    </w:lvl>
  </w:abstractNum>
  <w:abstractNum w:abstractNumId="12">
    <w:multiLevelType w:val="hybridMultilevel"/>
    <w:lvl w:ilvl="0">
      <w:start w:val="1"/>
      <w:numFmt w:val="decimal"/>
      <w:lvlText w:val="%1."/>
      <w:lvlJc w:val="left"/>
      <w:pPr>
        <w:ind w:left="820" w:hanging="360"/>
        <w:jc w:val="left"/>
      </w:pPr>
      <w:rPr>
        <w:rFonts w:hint="default" w:ascii="Arial" w:hAnsi="Arial" w:eastAsia="Arial" w:cs="Arial"/>
        <w:b w:val="0"/>
        <w:bCs w:val="0"/>
        <w:i w:val="0"/>
        <w:iCs w:val="0"/>
        <w:spacing w:val="-1"/>
        <w:w w:val="99"/>
        <w:sz w:val="20"/>
        <w:szCs w:val="20"/>
        <w:lang w:val="en-US" w:eastAsia="en-US" w:bidi="ar-SA"/>
      </w:rPr>
    </w:lvl>
    <w:lvl w:ilvl="1">
      <w:start w:val="1"/>
      <w:numFmt w:val="lowerLetter"/>
      <w:lvlText w:val="(%2)"/>
      <w:lvlJc w:val="left"/>
      <w:pPr>
        <w:ind w:left="1180" w:hanging="360"/>
        <w:jc w:val="left"/>
      </w:pPr>
      <w:rPr>
        <w:rFonts w:hint="default" w:ascii="Arial" w:hAnsi="Arial" w:eastAsia="Arial" w:cs="Arial"/>
        <w:b w:val="0"/>
        <w:bCs w:val="0"/>
        <w:i w:val="0"/>
        <w:iCs w:val="0"/>
        <w:spacing w:val="0"/>
        <w:w w:val="99"/>
        <w:sz w:val="20"/>
        <w:szCs w:val="20"/>
        <w:lang w:val="en-US" w:eastAsia="en-US" w:bidi="ar-SA"/>
      </w:rPr>
    </w:lvl>
    <w:lvl w:ilvl="2">
      <w:start w:val="1"/>
      <w:numFmt w:val="lowerRoman"/>
      <w:lvlText w:val="(%3)"/>
      <w:lvlJc w:val="left"/>
      <w:pPr>
        <w:ind w:left="1907" w:hanging="540"/>
        <w:jc w:val="left"/>
      </w:pPr>
      <w:rPr>
        <w:rFonts w:hint="default" w:ascii="Arial" w:hAnsi="Arial" w:eastAsia="Arial" w:cs="Arial"/>
        <w:b w:val="0"/>
        <w:bCs w:val="0"/>
        <w:i w:val="0"/>
        <w:iCs w:val="0"/>
        <w:spacing w:val="-2"/>
        <w:w w:val="99"/>
        <w:sz w:val="20"/>
        <w:szCs w:val="20"/>
        <w:lang w:val="en-US" w:eastAsia="en-US" w:bidi="ar-SA"/>
      </w:rPr>
    </w:lvl>
    <w:lvl w:ilvl="3">
      <w:start w:val="0"/>
      <w:numFmt w:val="bullet"/>
      <w:lvlText w:val="•"/>
      <w:lvlJc w:val="left"/>
      <w:pPr>
        <w:ind w:left="1900" w:hanging="540"/>
      </w:pPr>
      <w:rPr>
        <w:rFonts w:hint="default"/>
        <w:lang w:val="en-US" w:eastAsia="en-US" w:bidi="ar-SA"/>
      </w:rPr>
    </w:lvl>
    <w:lvl w:ilvl="4">
      <w:start w:val="0"/>
      <w:numFmt w:val="bullet"/>
      <w:lvlText w:val="•"/>
      <w:lvlJc w:val="left"/>
      <w:pPr>
        <w:ind w:left="2949" w:hanging="540"/>
      </w:pPr>
      <w:rPr>
        <w:rFonts w:hint="default"/>
        <w:lang w:val="en-US" w:eastAsia="en-US" w:bidi="ar-SA"/>
      </w:rPr>
    </w:lvl>
    <w:lvl w:ilvl="5">
      <w:start w:val="0"/>
      <w:numFmt w:val="bullet"/>
      <w:lvlText w:val="•"/>
      <w:lvlJc w:val="left"/>
      <w:pPr>
        <w:ind w:left="3998" w:hanging="540"/>
      </w:pPr>
      <w:rPr>
        <w:rFonts w:hint="default"/>
        <w:lang w:val="en-US" w:eastAsia="en-US" w:bidi="ar-SA"/>
      </w:rPr>
    </w:lvl>
    <w:lvl w:ilvl="6">
      <w:start w:val="0"/>
      <w:numFmt w:val="bullet"/>
      <w:lvlText w:val="•"/>
      <w:lvlJc w:val="left"/>
      <w:pPr>
        <w:ind w:left="5048" w:hanging="540"/>
      </w:pPr>
      <w:rPr>
        <w:rFonts w:hint="default"/>
        <w:lang w:val="en-US" w:eastAsia="en-US" w:bidi="ar-SA"/>
      </w:rPr>
    </w:lvl>
    <w:lvl w:ilvl="7">
      <w:start w:val="0"/>
      <w:numFmt w:val="bullet"/>
      <w:lvlText w:val="•"/>
      <w:lvlJc w:val="left"/>
      <w:pPr>
        <w:ind w:left="6097" w:hanging="540"/>
      </w:pPr>
      <w:rPr>
        <w:rFonts w:hint="default"/>
        <w:lang w:val="en-US" w:eastAsia="en-US" w:bidi="ar-SA"/>
      </w:rPr>
    </w:lvl>
    <w:lvl w:ilvl="8">
      <w:start w:val="0"/>
      <w:numFmt w:val="bullet"/>
      <w:lvlText w:val="•"/>
      <w:lvlJc w:val="left"/>
      <w:pPr>
        <w:ind w:left="7147" w:hanging="540"/>
      </w:pPr>
      <w:rPr>
        <w:rFonts w:hint="default"/>
        <w:lang w:val="en-US" w:eastAsia="en-US" w:bidi="ar-SA"/>
      </w:rPr>
    </w:lvl>
  </w:abstractNum>
  <w:abstractNum w:abstractNumId="11">
    <w:multiLevelType w:val="hybridMultilevel"/>
    <w:lvl w:ilvl="0">
      <w:start w:val="1"/>
      <w:numFmt w:val="decimal"/>
      <w:lvlText w:val="%1."/>
      <w:lvlJc w:val="left"/>
      <w:pPr>
        <w:ind w:left="820" w:hanging="358"/>
        <w:jc w:val="left"/>
      </w:pPr>
      <w:rPr>
        <w:rFonts w:hint="default" w:ascii="Arial" w:hAnsi="Arial" w:eastAsia="Arial" w:cs="Arial"/>
        <w:b w:val="0"/>
        <w:bCs w:val="0"/>
        <w:i w:val="0"/>
        <w:iCs w:val="0"/>
        <w:spacing w:val="-1"/>
        <w:w w:val="99"/>
        <w:sz w:val="20"/>
        <w:szCs w:val="20"/>
        <w:lang w:val="en-US" w:eastAsia="en-US" w:bidi="ar-SA"/>
      </w:rPr>
    </w:lvl>
    <w:lvl w:ilvl="1">
      <w:start w:val="1"/>
      <w:numFmt w:val="lowerLetter"/>
      <w:lvlText w:val="(%2)"/>
      <w:lvlJc w:val="left"/>
      <w:pPr>
        <w:ind w:left="1180" w:hanging="358"/>
        <w:jc w:val="left"/>
      </w:pPr>
      <w:rPr>
        <w:rFonts w:hint="default" w:ascii="Arial" w:hAnsi="Arial" w:eastAsia="Arial" w:cs="Arial"/>
        <w:b w:val="0"/>
        <w:bCs w:val="0"/>
        <w:i w:val="0"/>
        <w:iCs w:val="0"/>
        <w:spacing w:val="0"/>
        <w:w w:val="99"/>
        <w:sz w:val="20"/>
        <w:szCs w:val="20"/>
        <w:lang w:val="en-US" w:eastAsia="en-US" w:bidi="ar-SA"/>
      </w:rPr>
    </w:lvl>
    <w:lvl w:ilvl="2">
      <w:start w:val="0"/>
      <w:numFmt w:val="bullet"/>
      <w:lvlText w:val="•"/>
      <w:lvlJc w:val="left"/>
      <w:pPr>
        <w:ind w:left="2076" w:hanging="358"/>
      </w:pPr>
      <w:rPr>
        <w:rFonts w:hint="default"/>
        <w:lang w:val="en-US" w:eastAsia="en-US" w:bidi="ar-SA"/>
      </w:rPr>
    </w:lvl>
    <w:lvl w:ilvl="3">
      <w:start w:val="0"/>
      <w:numFmt w:val="bullet"/>
      <w:lvlText w:val="•"/>
      <w:lvlJc w:val="left"/>
      <w:pPr>
        <w:ind w:left="2972" w:hanging="358"/>
      </w:pPr>
      <w:rPr>
        <w:rFonts w:hint="default"/>
        <w:lang w:val="en-US" w:eastAsia="en-US" w:bidi="ar-SA"/>
      </w:rPr>
    </w:lvl>
    <w:lvl w:ilvl="4">
      <w:start w:val="0"/>
      <w:numFmt w:val="bullet"/>
      <w:lvlText w:val="•"/>
      <w:lvlJc w:val="left"/>
      <w:pPr>
        <w:ind w:left="3868" w:hanging="358"/>
      </w:pPr>
      <w:rPr>
        <w:rFonts w:hint="default"/>
        <w:lang w:val="en-US" w:eastAsia="en-US" w:bidi="ar-SA"/>
      </w:rPr>
    </w:lvl>
    <w:lvl w:ilvl="5">
      <w:start w:val="0"/>
      <w:numFmt w:val="bullet"/>
      <w:lvlText w:val="•"/>
      <w:lvlJc w:val="left"/>
      <w:pPr>
        <w:ind w:left="4765" w:hanging="358"/>
      </w:pPr>
      <w:rPr>
        <w:rFonts w:hint="default"/>
        <w:lang w:val="en-US" w:eastAsia="en-US" w:bidi="ar-SA"/>
      </w:rPr>
    </w:lvl>
    <w:lvl w:ilvl="6">
      <w:start w:val="0"/>
      <w:numFmt w:val="bullet"/>
      <w:lvlText w:val="•"/>
      <w:lvlJc w:val="left"/>
      <w:pPr>
        <w:ind w:left="5661" w:hanging="358"/>
      </w:pPr>
      <w:rPr>
        <w:rFonts w:hint="default"/>
        <w:lang w:val="en-US" w:eastAsia="en-US" w:bidi="ar-SA"/>
      </w:rPr>
    </w:lvl>
    <w:lvl w:ilvl="7">
      <w:start w:val="0"/>
      <w:numFmt w:val="bullet"/>
      <w:lvlText w:val="•"/>
      <w:lvlJc w:val="left"/>
      <w:pPr>
        <w:ind w:left="6557" w:hanging="358"/>
      </w:pPr>
      <w:rPr>
        <w:rFonts w:hint="default"/>
        <w:lang w:val="en-US" w:eastAsia="en-US" w:bidi="ar-SA"/>
      </w:rPr>
    </w:lvl>
    <w:lvl w:ilvl="8">
      <w:start w:val="0"/>
      <w:numFmt w:val="bullet"/>
      <w:lvlText w:val="•"/>
      <w:lvlJc w:val="left"/>
      <w:pPr>
        <w:ind w:left="7453" w:hanging="358"/>
      </w:pPr>
      <w:rPr>
        <w:rFonts w:hint="default"/>
        <w:lang w:val="en-US" w:eastAsia="en-US" w:bidi="ar-SA"/>
      </w:rPr>
    </w:lvl>
  </w:abstractNum>
  <w:abstractNum w:abstractNumId="10">
    <w:multiLevelType w:val="hybridMultilevel"/>
    <w:lvl w:ilvl="0">
      <w:start w:val="1"/>
      <w:numFmt w:val="lowerRoman"/>
      <w:lvlText w:val="(%1)"/>
      <w:lvlJc w:val="left"/>
      <w:pPr>
        <w:ind w:left="1518" w:hanging="360"/>
        <w:jc w:val="right"/>
      </w:pPr>
      <w:rPr>
        <w:rFonts w:hint="default" w:ascii="Arial" w:hAnsi="Arial" w:eastAsia="Arial" w:cs="Arial"/>
        <w:b w:val="0"/>
        <w:bCs w:val="0"/>
        <w:i w:val="0"/>
        <w:iCs w:val="0"/>
        <w:spacing w:val="-2"/>
        <w:w w:val="99"/>
        <w:sz w:val="20"/>
        <w:szCs w:val="20"/>
        <w:lang w:val="en-US" w:eastAsia="en-US" w:bidi="ar-SA"/>
      </w:rPr>
    </w:lvl>
    <w:lvl w:ilvl="1">
      <w:start w:val="0"/>
      <w:numFmt w:val="bullet"/>
      <w:lvlText w:val="•"/>
      <w:lvlJc w:val="left"/>
      <w:pPr>
        <w:ind w:left="2292" w:hanging="360"/>
      </w:pPr>
      <w:rPr>
        <w:rFonts w:hint="default"/>
        <w:lang w:val="en-US" w:eastAsia="en-US" w:bidi="ar-SA"/>
      </w:rPr>
    </w:lvl>
    <w:lvl w:ilvl="2">
      <w:start w:val="0"/>
      <w:numFmt w:val="bullet"/>
      <w:lvlText w:val="•"/>
      <w:lvlJc w:val="left"/>
      <w:pPr>
        <w:ind w:left="3065" w:hanging="360"/>
      </w:pPr>
      <w:rPr>
        <w:rFonts w:hint="default"/>
        <w:lang w:val="en-US" w:eastAsia="en-US" w:bidi="ar-SA"/>
      </w:rPr>
    </w:lvl>
    <w:lvl w:ilvl="3">
      <w:start w:val="0"/>
      <w:numFmt w:val="bullet"/>
      <w:lvlText w:val="•"/>
      <w:lvlJc w:val="left"/>
      <w:pPr>
        <w:ind w:left="3837" w:hanging="360"/>
      </w:pPr>
      <w:rPr>
        <w:rFonts w:hint="default"/>
        <w:lang w:val="en-US" w:eastAsia="en-US" w:bidi="ar-SA"/>
      </w:rPr>
    </w:lvl>
    <w:lvl w:ilvl="4">
      <w:start w:val="0"/>
      <w:numFmt w:val="bullet"/>
      <w:lvlText w:val="•"/>
      <w:lvlJc w:val="left"/>
      <w:pPr>
        <w:ind w:left="4610" w:hanging="360"/>
      </w:pPr>
      <w:rPr>
        <w:rFonts w:hint="default"/>
        <w:lang w:val="en-US" w:eastAsia="en-US" w:bidi="ar-SA"/>
      </w:rPr>
    </w:lvl>
    <w:lvl w:ilvl="5">
      <w:start w:val="0"/>
      <w:numFmt w:val="bullet"/>
      <w:lvlText w:val="•"/>
      <w:lvlJc w:val="left"/>
      <w:pPr>
        <w:ind w:left="5383" w:hanging="360"/>
      </w:pPr>
      <w:rPr>
        <w:rFonts w:hint="default"/>
        <w:lang w:val="en-US" w:eastAsia="en-US" w:bidi="ar-SA"/>
      </w:rPr>
    </w:lvl>
    <w:lvl w:ilvl="6">
      <w:start w:val="0"/>
      <w:numFmt w:val="bullet"/>
      <w:lvlText w:val="•"/>
      <w:lvlJc w:val="left"/>
      <w:pPr>
        <w:ind w:left="6155" w:hanging="360"/>
      </w:pPr>
      <w:rPr>
        <w:rFonts w:hint="default"/>
        <w:lang w:val="en-US" w:eastAsia="en-US" w:bidi="ar-SA"/>
      </w:rPr>
    </w:lvl>
    <w:lvl w:ilvl="7">
      <w:start w:val="0"/>
      <w:numFmt w:val="bullet"/>
      <w:lvlText w:val="•"/>
      <w:lvlJc w:val="left"/>
      <w:pPr>
        <w:ind w:left="6928" w:hanging="360"/>
      </w:pPr>
      <w:rPr>
        <w:rFonts w:hint="default"/>
        <w:lang w:val="en-US" w:eastAsia="en-US" w:bidi="ar-SA"/>
      </w:rPr>
    </w:lvl>
    <w:lvl w:ilvl="8">
      <w:start w:val="0"/>
      <w:numFmt w:val="bullet"/>
      <w:lvlText w:val="•"/>
      <w:lvlJc w:val="left"/>
      <w:pPr>
        <w:ind w:left="7701" w:hanging="360"/>
      </w:pPr>
      <w:rPr>
        <w:rFonts w:hint="default"/>
        <w:lang w:val="en-US" w:eastAsia="en-US" w:bidi="ar-SA"/>
      </w:rPr>
    </w:lvl>
  </w:abstractNum>
  <w:abstractNum w:abstractNumId="9">
    <w:multiLevelType w:val="hybridMultilevel"/>
    <w:lvl w:ilvl="0">
      <w:start w:val="1"/>
      <w:numFmt w:val="decimal"/>
      <w:lvlText w:val="%1."/>
      <w:lvlJc w:val="left"/>
      <w:pPr>
        <w:ind w:left="808" w:hanging="372"/>
        <w:jc w:val="left"/>
      </w:pPr>
      <w:rPr>
        <w:rFonts w:hint="default" w:ascii="Arial" w:hAnsi="Arial" w:eastAsia="Arial" w:cs="Arial"/>
        <w:b w:val="0"/>
        <w:bCs w:val="0"/>
        <w:i w:val="0"/>
        <w:iCs w:val="0"/>
        <w:spacing w:val="-1"/>
        <w:w w:val="99"/>
        <w:sz w:val="20"/>
        <w:szCs w:val="20"/>
        <w:lang w:val="en-US" w:eastAsia="en-US" w:bidi="ar-SA"/>
      </w:rPr>
    </w:lvl>
    <w:lvl w:ilvl="1">
      <w:start w:val="1"/>
      <w:numFmt w:val="lowerLetter"/>
      <w:lvlText w:val="(%2)"/>
      <w:lvlJc w:val="left"/>
      <w:pPr>
        <w:ind w:left="1168" w:hanging="360"/>
        <w:jc w:val="left"/>
      </w:pPr>
      <w:rPr>
        <w:rFonts w:hint="default" w:ascii="Arial" w:hAnsi="Arial" w:eastAsia="Arial" w:cs="Arial"/>
        <w:b w:val="0"/>
        <w:bCs w:val="0"/>
        <w:i w:val="0"/>
        <w:iCs w:val="0"/>
        <w:spacing w:val="0"/>
        <w:w w:val="99"/>
        <w:sz w:val="20"/>
        <w:szCs w:val="20"/>
        <w:lang w:val="en-US" w:eastAsia="en-US" w:bidi="ar-SA"/>
      </w:rPr>
    </w:lvl>
    <w:lvl w:ilvl="2">
      <w:start w:val="0"/>
      <w:numFmt w:val="bullet"/>
      <w:lvlText w:val="•"/>
      <w:lvlJc w:val="left"/>
      <w:pPr>
        <w:ind w:left="2058" w:hanging="360"/>
      </w:pPr>
      <w:rPr>
        <w:rFonts w:hint="default"/>
        <w:lang w:val="en-US" w:eastAsia="en-US" w:bidi="ar-SA"/>
      </w:rPr>
    </w:lvl>
    <w:lvl w:ilvl="3">
      <w:start w:val="0"/>
      <w:numFmt w:val="bullet"/>
      <w:lvlText w:val="•"/>
      <w:lvlJc w:val="left"/>
      <w:pPr>
        <w:ind w:left="2956" w:hanging="360"/>
      </w:pPr>
      <w:rPr>
        <w:rFonts w:hint="default"/>
        <w:lang w:val="en-US" w:eastAsia="en-US" w:bidi="ar-SA"/>
      </w:rPr>
    </w:lvl>
    <w:lvl w:ilvl="4">
      <w:start w:val="0"/>
      <w:numFmt w:val="bullet"/>
      <w:lvlText w:val="•"/>
      <w:lvlJc w:val="left"/>
      <w:pPr>
        <w:ind w:left="3855" w:hanging="360"/>
      </w:pPr>
      <w:rPr>
        <w:rFonts w:hint="default"/>
        <w:lang w:val="en-US" w:eastAsia="en-US" w:bidi="ar-SA"/>
      </w:rPr>
    </w:lvl>
    <w:lvl w:ilvl="5">
      <w:start w:val="0"/>
      <w:numFmt w:val="bullet"/>
      <w:lvlText w:val="•"/>
      <w:lvlJc w:val="left"/>
      <w:pPr>
        <w:ind w:left="4753" w:hanging="360"/>
      </w:pPr>
      <w:rPr>
        <w:rFonts w:hint="default"/>
        <w:lang w:val="en-US" w:eastAsia="en-US" w:bidi="ar-SA"/>
      </w:rPr>
    </w:lvl>
    <w:lvl w:ilvl="6">
      <w:start w:val="0"/>
      <w:numFmt w:val="bullet"/>
      <w:lvlText w:val="•"/>
      <w:lvlJc w:val="left"/>
      <w:pPr>
        <w:ind w:left="5652" w:hanging="360"/>
      </w:pPr>
      <w:rPr>
        <w:rFonts w:hint="default"/>
        <w:lang w:val="en-US" w:eastAsia="en-US" w:bidi="ar-SA"/>
      </w:rPr>
    </w:lvl>
    <w:lvl w:ilvl="7">
      <w:start w:val="0"/>
      <w:numFmt w:val="bullet"/>
      <w:lvlText w:val="•"/>
      <w:lvlJc w:val="left"/>
      <w:pPr>
        <w:ind w:left="6550" w:hanging="360"/>
      </w:pPr>
      <w:rPr>
        <w:rFonts w:hint="default"/>
        <w:lang w:val="en-US" w:eastAsia="en-US" w:bidi="ar-SA"/>
      </w:rPr>
    </w:lvl>
    <w:lvl w:ilvl="8">
      <w:start w:val="0"/>
      <w:numFmt w:val="bullet"/>
      <w:lvlText w:val="•"/>
      <w:lvlJc w:val="left"/>
      <w:pPr>
        <w:ind w:left="7449" w:hanging="360"/>
      </w:pPr>
      <w:rPr>
        <w:rFonts w:hint="default"/>
        <w:lang w:val="en-US" w:eastAsia="en-US" w:bidi="ar-SA"/>
      </w:rPr>
    </w:lvl>
  </w:abstractNum>
  <w:abstractNum w:abstractNumId="8">
    <w:multiLevelType w:val="hybridMultilevel"/>
    <w:lvl w:ilvl="0">
      <w:start w:val="1"/>
      <w:numFmt w:val="decimal"/>
      <w:lvlText w:val="%1."/>
      <w:lvlJc w:val="left"/>
      <w:pPr>
        <w:ind w:left="813" w:hanging="356"/>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662" w:hanging="356"/>
      </w:pPr>
      <w:rPr>
        <w:rFonts w:hint="default"/>
        <w:lang w:val="en-US" w:eastAsia="en-US" w:bidi="ar-SA"/>
      </w:rPr>
    </w:lvl>
    <w:lvl w:ilvl="2">
      <w:start w:val="0"/>
      <w:numFmt w:val="bullet"/>
      <w:lvlText w:val="•"/>
      <w:lvlJc w:val="left"/>
      <w:pPr>
        <w:ind w:left="2505" w:hanging="356"/>
      </w:pPr>
      <w:rPr>
        <w:rFonts w:hint="default"/>
        <w:lang w:val="en-US" w:eastAsia="en-US" w:bidi="ar-SA"/>
      </w:rPr>
    </w:lvl>
    <w:lvl w:ilvl="3">
      <w:start w:val="0"/>
      <w:numFmt w:val="bullet"/>
      <w:lvlText w:val="•"/>
      <w:lvlJc w:val="left"/>
      <w:pPr>
        <w:ind w:left="3347" w:hanging="356"/>
      </w:pPr>
      <w:rPr>
        <w:rFonts w:hint="default"/>
        <w:lang w:val="en-US" w:eastAsia="en-US" w:bidi="ar-SA"/>
      </w:rPr>
    </w:lvl>
    <w:lvl w:ilvl="4">
      <w:start w:val="0"/>
      <w:numFmt w:val="bullet"/>
      <w:lvlText w:val="•"/>
      <w:lvlJc w:val="left"/>
      <w:pPr>
        <w:ind w:left="4190" w:hanging="356"/>
      </w:pPr>
      <w:rPr>
        <w:rFonts w:hint="default"/>
        <w:lang w:val="en-US" w:eastAsia="en-US" w:bidi="ar-SA"/>
      </w:rPr>
    </w:lvl>
    <w:lvl w:ilvl="5">
      <w:start w:val="0"/>
      <w:numFmt w:val="bullet"/>
      <w:lvlText w:val="•"/>
      <w:lvlJc w:val="left"/>
      <w:pPr>
        <w:ind w:left="5033" w:hanging="356"/>
      </w:pPr>
      <w:rPr>
        <w:rFonts w:hint="default"/>
        <w:lang w:val="en-US" w:eastAsia="en-US" w:bidi="ar-SA"/>
      </w:rPr>
    </w:lvl>
    <w:lvl w:ilvl="6">
      <w:start w:val="0"/>
      <w:numFmt w:val="bullet"/>
      <w:lvlText w:val="•"/>
      <w:lvlJc w:val="left"/>
      <w:pPr>
        <w:ind w:left="5875" w:hanging="356"/>
      </w:pPr>
      <w:rPr>
        <w:rFonts w:hint="default"/>
        <w:lang w:val="en-US" w:eastAsia="en-US" w:bidi="ar-SA"/>
      </w:rPr>
    </w:lvl>
    <w:lvl w:ilvl="7">
      <w:start w:val="0"/>
      <w:numFmt w:val="bullet"/>
      <w:lvlText w:val="•"/>
      <w:lvlJc w:val="left"/>
      <w:pPr>
        <w:ind w:left="6718" w:hanging="356"/>
      </w:pPr>
      <w:rPr>
        <w:rFonts w:hint="default"/>
        <w:lang w:val="en-US" w:eastAsia="en-US" w:bidi="ar-SA"/>
      </w:rPr>
    </w:lvl>
    <w:lvl w:ilvl="8">
      <w:start w:val="0"/>
      <w:numFmt w:val="bullet"/>
      <w:lvlText w:val="•"/>
      <w:lvlJc w:val="left"/>
      <w:pPr>
        <w:ind w:left="7561" w:hanging="356"/>
      </w:pPr>
      <w:rPr>
        <w:rFonts w:hint="default"/>
        <w:lang w:val="en-US" w:eastAsia="en-US" w:bidi="ar-SA"/>
      </w:rPr>
    </w:lvl>
  </w:abstractNum>
  <w:abstractNum w:abstractNumId="7">
    <w:multiLevelType w:val="hybridMultilevel"/>
    <w:lvl w:ilvl="0">
      <w:start w:val="1"/>
      <w:numFmt w:val="decimal"/>
      <w:lvlText w:val="%1."/>
      <w:lvlJc w:val="left"/>
      <w:pPr>
        <w:ind w:left="820" w:hanging="358"/>
        <w:jc w:val="left"/>
      </w:pPr>
      <w:rPr>
        <w:rFonts w:hint="default" w:ascii="Arial" w:hAnsi="Arial" w:eastAsia="Arial" w:cs="Arial"/>
        <w:b w:val="0"/>
        <w:bCs w:val="0"/>
        <w:i w:val="0"/>
        <w:iCs w:val="0"/>
        <w:spacing w:val="-1"/>
        <w:w w:val="99"/>
        <w:sz w:val="20"/>
        <w:szCs w:val="20"/>
        <w:lang w:val="en-US" w:eastAsia="en-US" w:bidi="ar-SA"/>
      </w:rPr>
    </w:lvl>
    <w:lvl w:ilvl="1">
      <w:start w:val="1"/>
      <w:numFmt w:val="lowerLetter"/>
      <w:lvlText w:val="(%2)"/>
      <w:lvlJc w:val="left"/>
      <w:pPr>
        <w:ind w:left="1180" w:hanging="358"/>
        <w:jc w:val="left"/>
      </w:pPr>
      <w:rPr>
        <w:rFonts w:hint="default" w:ascii="Arial" w:hAnsi="Arial" w:eastAsia="Arial" w:cs="Arial"/>
        <w:b w:val="0"/>
        <w:bCs w:val="0"/>
        <w:i w:val="0"/>
        <w:iCs w:val="0"/>
        <w:spacing w:val="0"/>
        <w:w w:val="99"/>
        <w:sz w:val="20"/>
        <w:szCs w:val="20"/>
        <w:lang w:val="en-US" w:eastAsia="en-US" w:bidi="ar-SA"/>
      </w:rPr>
    </w:lvl>
    <w:lvl w:ilvl="2">
      <w:start w:val="0"/>
      <w:numFmt w:val="bullet"/>
      <w:lvlText w:val="•"/>
      <w:lvlJc w:val="left"/>
      <w:pPr>
        <w:ind w:left="2076" w:hanging="358"/>
      </w:pPr>
      <w:rPr>
        <w:rFonts w:hint="default"/>
        <w:lang w:val="en-US" w:eastAsia="en-US" w:bidi="ar-SA"/>
      </w:rPr>
    </w:lvl>
    <w:lvl w:ilvl="3">
      <w:start w:val="0"/>
      <w:numFmt w:val="bullet"/>
      <w:lvlText w:val="•"/>
      <w:lvlJc w:val="left"/>
      <w:pPr>
        <w:ind w:left="2972" w:hanging="358"/>
      </w:pPr>
      <w:rPr>
        <w:rFonts w:hint="default"/>
        <w:lang w:val="en-US" w:eastAsia="en-US" w:bidi="ar-SA"/>
      </w:rPr>
    </w:lvl>
    <w:lvl w:ilvl="4">
      <w:start w:val="0"/>
      <w:numFmt w:val="bullet"/>
      <w:lvlText w:val="•"/>
      <w:lvlJc w:val="left"/>
      <w:pPr>
        <w:ind w:left="3868" w:hanging="358"/>
      </w:pPr>
      <w:rPr>
        <w:rFonts w:hint="default"/>
        <w:lang w:val="en-US" w:eastAsia="en-US" w:bidi="ar-SA"/>
      </w:rPr>
    </w:lvl>
    <w:lvl w:ilvl="5">
      <w:start w:val="0"/>
      <w:numFmt w:val="bullet"/>
      <w:lvlText w:val="•"/>
      <w:lvlJc w:val="left"/>
      <w:pPr>
        <w:ind w:left="4765" w:hanging="358"/>
      </w:pPr>
      <w:rPr>
        <w:rFonts w:hint="default"/>
        <w:lang w:val="en-US" w:eastAsia="en-US" w:bidi="ar-SA"/>
      </w:rPr>
    </w:lvl>
    <w:lvl w:ilvl="6">
      <w:start w:val="0"/>
      <w:numFmt w:val="bullet"/>
      <w:lvlText w:val="•"/>
      <w:lvlJc w:val="left"/>
      <w:pPr>
        <w:ind w:left="5661" w:hanging="358"/>
      </w:pPr>
      <w:rPr>
        <w:rFonts w:hint="default"/>
        <w:lang w:val="en-US" w:eastAsia="en-US" w:bidi="ar-SA"/>
      </w:rPr>
    </w:lvl>
    <w:lvl w:ilvl="7">
      <w:start w:val="0"/>
      <w:numFmt w:val="bullet"/>
      <w:lvlText w:val="•"/>
      <w:lvlJc w:val="left"/>
      <w:pPr>
        <w:ind w:left="6557" w:hanging="358"/>
      </w:pPr>
      <w:rPr>
        <w:rFonts w:hint="default"/>
        <w:lang w:val="en-US" w:eastAsia="en-US" w:bidi="ar-SA"/>
      </w:rPr>
    </w:lvl>
    <w:lvl w:ilvl="8">
      <w:start w:val="0"/>
      <w:numFmt w:val="bullet"/>
      <w:lvlText w:val="•"/>
      <w:lvlJc w:val="left"/>
      <w:pPr>
        <w:ind w:left="7453" w:hanging="358"/>
      </w:pPr>
      <w:rPr>
        <w:rFonts w:hint="default"/>
        <w:lang w:val="en-US" w:eastAsia="en-US" w:bidi="ar-SA"/>
      </w:rPr>
    </w:lvl>
  </w:abstractNum>
  <w:abstractNum w:abstractNumId="6">
    <w:multiLevelType w:val="hybridMultilevel"/>
    <w:lvl w:ilvl="0">
      <w:start w:val="1"/>
      <w:numFmt w:val="decimal"/>
      <w:lvlText w:val="%1."/>
      <w:lvlJc w:val="left"/>
      <w:pPr>
        <w:ind w:left="820" w:hanging="358"/>
        <w:jc w:val="left"/>
      </w:pPr>
      <w:rPr>
        <w:rFonts w:hint="default" w:ascii="Arial" w:hAnsi="Arial" w:eastAsia="Arial" w:cs="Arial"/>
        <w:b w:val="0"/>
        <w:bCs w:val="0"/>
        <w:i w:val="0"/>
        <w:iCs w:val="0"/>
        <w:spacing w:val="-1"/>
        <w:w w:val="99"/>
        <w:sz w:val="20"/>
        <w:szCs w:val="20"/>
        <w:lang w:val="en-US" w:eastAsia="en-US" w:bidi="ar-SA"/>
      </w:rPr>
    </w:lvl>
    <w:lvl w:ilvl="1">
      <w:start w:val="1"/>
      <w:numFmt w:val="lowerLetter"/>
      <w:lvlText w:val="(%2)"/>
      <w:lvlJc w:val="left"/>
      <w:pPr>
        <w:ind w:left="1180" w:hanging="358"/>
        <w:jc w:val="left"/>
      </w:pPr>
      <w:rPr>
        <w:rFonts w:hint="default" w:ascii="Arial" w:hAnsi="Arial" w:eastAsia="Arial" w:cs="Arial"/>
        <w:b w:val="0"/>
        <w:bCs w:val="0"/>
        <w:i w:val="0"/>
        <w:iCs w:val="0"/>
        <w:spacing w:val="0"/>
        <w:w w:val="99"/>
        <w:sz w:val="20"/>
        <w:szCs w:val="20"/>
        <w:lang w:val="en-US" w:eastAsia="en-US" w:bidi="ar-SA"/>
      </w:rPr>
    </w:lvl>
    <w:lvl w:ilvl="2">
      <w:start w:val="0"/>
      <w:numFmt w:val="bullet"/>
      <w:lvlText w:val="•"/>
      <w:lvlJc w:val="left"/>
      <w:pPr>
        <w:ind w:left="2076" w:hanging="358"/>
      </w:pPr>
      <w:rPr>
        <w:rFonts w:hint="default"/>
        <w:lang w:val="en-US" w:eastAsia="en-US" w:bidi="ar-SA"/>
      </w:rPr>
    </w:lvl>
    <w:lvl w:ilvl="3">
      <w:start w:val="0"/>
      <w:numFmt w:val="bullet"/>
      <w:lvlText w:val="•"/>
      <w:lvlJc w:val="left"/>
      <w:pPr>
        <w:ind w:left="2972" w:hanging="358"/>
      </w:pPr>
      <w:rPr>
        <w:rFonts w:hint="default"/>
        <w:lang w:val="en-US" w:eastAsia="en-US" w:bidi="ar-SA"/>
      </w:rPr>
    </w:lvl>
    <w:lvl w:ilvl="4">
      <w:start w:val="0"/>
      <w:numFmt w:val="bullet"/>
      <w:lvlText w:val="•"/>
      <w:lvlJc w:val="left"/>
      <w:pPr>
        <w:ind w:left="3868" w:hanging="358"/>
      </w:pPr>
      <w:rPr>
        <w:rFonts w:hint="default"/>
        <w:lang w:val="en-US" w:eastAsia="en-US" w:bidi="ar-SA"/>
      </w:rPr>
    </w:lvl>
    <w:lvl w:ilvl="5">
      <w:start w:val="0"/>
      <w:numFmt w:val="bullet"/>
      <w:lvlText w:val="•"/>
      <w:lvlJc w:val="left"/>
      <w:pPr>
        <w:ind w:left="4765" w:hanging="358"/>
      </w:pPr>
      <w:rPr>
        <w:rFonts w:hint="default"/>
        <w:lang w:val="en-US" w:eastAsia="en-US" w:bidi="ar-SA"/>
      </w:rPr>
    </w:lvl>
    <w:lvl w:ilvl="6">
      <w:start w:val="0"/>
      <w:numFmt w:val="bullet"/>
      <w:lvlText w:val="•"/>
      <w:lvlJc w:val="left"/>
      <w:pPr>
        <w:ind w:left="5661" w:hanging="358"/>
      </w:pPr>
      <w:rPr>
        <w:rFonts w:hint="default"/>
        <w:lang w:val="en-US" w:eastAsia="en-US" w:bidi="ar-SA"/>
      </w:rPr>
    </w:lvl>
    <w:lvl w:ilvl="7">
      <w:start w:val="0"/>
      <w:numFmt w:val="bullet"/>
      <w:lvlText w:val="•"/>
      <w:lvlJc w:val="left"/>
      <w:pPr>
        <w:ind w:left="6557" w:hanging="358"/>
      </w:pPr>
      <w:rPr>
        <w:rFonts w:hint="default"/>
        <w:lang w:val="en-US" w:eastAsia="en-US" w:bidi="ar-SA"/>
      </w:rPr>
    </w:lvl>
    <w:lvl w:ilvl="8">
      <w:start w:val="0"/>
      <w:numFmt w:val="bullet"/>
      <w:lvlText w:val="•"/>
      <w:lvlJc w:val="left"/>
      <w:pPr>
        <w:ind w:left="7453" w:hanging="358"/>
      </w:pPr>
      <w:rPr>
        <w:rFonts w:hint="default"/>
        <w:lang w:val="en-US" w:eastAsia="en-US" w:bidi="ar-SA"/>
      </w:rPr>
    </w:lvl>
  </w:abstractNum>
  <w:abstractNum w:abstractNumId="5">
    <w:multiLevelType w:val="hybridMultilevel"/>
    <w:lvl w:ilvl="0">
      <w:start w:val="1"/>
      <w:numFmt w:val="decimal"/>
      <w:lvlText w:val="%1."/>
      <w:lvlJc w:val="left"/>
      <w:pPr>
        <w:ind w:left="820" w:hanging="360"/>
        <w:jc w:val="left"/>
      </w:pPr>
      <w:rPr>
        <w:rFonts w:hint="default" w:ascii="Arial" w:hAnsi="Arial" w:eastAsia="Arial" w:cs="Arial"/>
        <w:b w:val="0"/>
        <w:bCs w:val="0"/>
        <w:i w:val="0"/>
        <w:iCs w:val="0"/>
        <w:spacing w:val="-1"/>
        <w:w w:val="99"/>
        <w:sz w:val="20"/>
        <w:szCs w:val="20"/>
        <w:lang w:val="en-US" w:eastAsia="en-US" w:bidi="ar-SA"/>
      </w:rPr>
    </w:lvl>
    <w:lvl w:ilvl="1">
      <w:start w:val="1"/>
      <w:numFmt w:val="lowerLetter"/>
      <w:lvlText w:val="(%2)"/>
      <w:lvlJc w:val="left"/>
      <w:pPr>
        <w:ind w:left="1180" w:hanging="360"/>
        <w:jc w:val="left"/>
      </w:pPr>
      <w:rPr>
        <w:rFonts w:hint="default" w:ascii="Arial" w:hAnsi="Arial" w:eastAsia="Arial" w:cs="Arial"/>
        <w:b w:val="0"/>
        <w:bCs w:val="0"/>
        <w:i w:val="0"/>
        <w:iCs w:val="0"/>
        <w:spacing w:val="0"/>
        <w:w w:val="99"/>
        <w:sz w:val="20"/>
        <w:szCs w:val="20"/>
        <w:lang w:val="en-US" w:eastAsia="en-US" w:bidi="ar-SA"/>
      </w:rPr>
    </w:lvl>
    <w:lvl w:ilvl="2">
      <w:start w:val="0"/>
      <w:numFmt w:val="bullet"/>
      <w:lvlText w:val="•"/>
      <w:lvlJc w:val="left"/>
      <w:pPr>
        <w:ind w:left="2076" w:hanging="360"/>
      </w:pPr>
      <w:rPr>
        <w:rFonts w:hint="default"/>
        <w:lang w:val="en-US" w:eastAsia="en-US" w:bidi="ar-SA"/>
      </w:rPr>
    </w:lvl>
    <w:lvl w:ilvl="3">
      <w:start w:val="0"/>
      <w:numFmt w:val="bullet"/>
      <w:lvlText w:val="•"/>
      <w:lvlJc w:val="left"/>
      <w:pPr>
        <w:ind w:left="2972" w:hanging="360"/>
      </w:pPr>
      <w:rPr>
        <w:rFonts w:hint="default"/>
        <w:lang w:val="en-US" w:eastAsia="en-US" w:bidi="ar-SA"/>
      </w:rPr>
    </w:lvl>
    <w:lvl w:ilvl="4">
      <w:start w:val="0"/>
      <w:numFmt w:val="bullet"/>
      <w:lvlText w:val="•"/>
      <w:lvlJc w:val="left"/>
      <w:pPr>
        <w:ind w:left="3868" w:hanging="360"/>
      </w:pPr>
      <w:rPr>
        <w:rFonts w:hint="default"/>
        <w:lang w:val="en-US" w:eastAsia="en-US" w:bidi="ar-SA"/>
      </w:rPr>
    </w:lvl>
    <w:lvl w:ilvl="5">
      <w:start w:val="0"/>
      <w:numFmt w:val="bullet"/>
      <w:lvlText w:val="•"/>
      <w:lvlJc w:val="left"/>
      <w:pPr>
        <w:ind w:left="4765" w:hanging="360"/>
      </w:pPr>
      <w:rPr>
        <w:rFonts w:hint="default"/>
        <w:lang w:val="en-US" w:eastAsia="en-US" w:bidi="ar-SA"/>
      </w:rPr>
    </w:lvl>
    <w:lvl w:ilvl="6">
      <w:start w:val="0"/>
      <w:numFmt w:val="bullet"/>
      <w:lvlText w:val="•"/>
      <w:lvlJc w:val="left"/>
      <w:pPr>
        <w:ind w:left="5661" w:hanging="360"/>
      </w:pPr>
      <w:rPr>
        <w:rFonts w:hint="default"/>
        <w:lang w:val="en-US" w:eastAsia="en-US" w:bidi="ar-SA"/>
      </w:rPr>
    </w:lvl>
    <w:lvl w:ilvl="7">
      <w:start w:val="0"/>
      <w:numFmt w:val="bullet"/>
      <w:lvlText w:val="•"/>
      <w:lvlJc w:val="left"/>
      <w:pPr>
        <w:ind w:left="6557" w:hanging="360"/>
      </w:pPr>
      <w:rPr>
        <w:rFonts w:hint="default"/>
        <w:lang w:val="en-US" w:eastAsia="en-US" w:bidi="ar-SA"/>
      </w:rPr>
    </w:lvl>
    <w:lvl w:ilvl="8">
      <w:start w:val="0"/>
      <w:numFmt w:val="bullet"/>
      <w:lvlText w:val="•"/>
      <w:lvlJc w:val="left"/>
      <w:pPr>
        <w:ind w:left="7453" w:hanging="360"/>
      </w:pPr>
      <w:rPr>
        <w:rFonts w:hint="default"/>
        <w:lang w:val="en-US" w:eastAsia="en-US" w:bidi="ar-SA"/>
      </w:rPr>
    </w:lvl>
  </w:abstractNum>
  <w:abstractNum w:abstractNumId="4">
    <w:multiLevelType w:val="hybridMultilevel"/>
    <w:lvl w:ilvl="0">
      <w:start w:val="1"/>
      <w:numFmt w:val="decimal"/>
      <w:lvlText w:val="%1."/>
      <w:lvlJc w:val="left"/>
      <w:pPr>
        <w:ind w:left="820" w:hanging="360"/>
        <w:jc w:val="left"/>
      </w:pPr>
      <w:rPr>
        <w:rFonts w:hint="default" w:ascii="Arial" w:hAnsi="Arial" w:eastAsia="Arial" w:cs="Arial"/>
        <w:b w:val="0"/>
        <w:bCs w:val="0"/>
        <w:i w:val="0"/>
        <w:iCs w:val="0"/>
        <w:spacing w:val="-1"/>
        <w:w w:val="99"/>
        <w:sz w:val="20"/>
        <w:szCs w:val="20"/>
        <w:lang w:val="en-US" w:eastAsia="en-US" w:bidi="ar-SA"/>
      </w:rPr>
    </w:lvl>
    <w:lvl w:ilvl="1">
      <w:start w:val="1"/>
      <w:numFmt w:val="lowerLetter"/>
      <w:lvlText w:val="(%2)"/>
      <w:lvlJc w:val="left"/>
      <w:pPr>
        <w:ind w:left="1180" w:hanging="360"/>
        <w:jc w:val="left"/>
      </w:pPr>
      <w:rPr>
        <w:rFonts w:hint="default" w:ascii="Arial" w:hAnsi="Arial" w:eastAsia="Arial" w:cs="Arial"/>
        <w:b w:val="0"/>
        <w:bCs w:val="0"/>
        <w:i w:val="0"/>
        <w:iCs w:val="0"/>
        <w:spacing w:val="0"/>
        <w:w w:val="99"/>
        <w:sz w:val="20"/>
        <w:szCs w:val="20"/>
        <w:lang w:val="en-US" w:eastAsia="en-US" w:bidi="ar-SA"/>
      </w:rPr>
    </w:lvl>
    <w:lvl w:ilvl="2">
      <w:start w:val="0"/>
      <w:numFmt w:val="bullet"/>
      <w:lvlText w:val="•"/>
      <w:lvlJc w:val="left"/>
      <w:pPr>
        <w:ind w:left="2076" w:hanging="360"/>
      </w:pPr>
      <w:rPr>
        <w:rFonts w:hint="default"/>
        <w:lang w:val="en-US" w:eastAsia="en-US" w:bidi="ar-SA"/>
      </w:rPr>
    </w:lvl>
    <w:lvl w:ilvl="3">
      <w:start w:val="0"/>
      <w:numFmt w:val="bullet"/>
      <w:lvlText w:val="•"/>
      <w:lvlJc w:val="left"/>
      <w:pPr>
        <w:ind w:left="2972" w:hanging="360"/>
      </w:pPr>
      <w:rPr>
        <w:rFonts w:hint="default"/>
        <w:lang w:val="en-US" w:eastAsia="en-US" w:bidi="ar-SA"/>
      </w:rPr>
    </w:lvl>
    <w:lvl w:ilvl="4">
      <w:start w:val="0"/>
      <w:numFmt w:val="bullet"/>
      <w:lvlText w:val="•"/>
      <w:lvlJc w:val="left"/>
      <w:pPr>
        <w:ind w:left="3868" w:hanging="360"/>
      </w:pPr>
      <w:rPr>
        <w:rFonts w:hint="default"/>
        <w:lang w:val="en-US" w:eastAsia="en-US" w:bidi="ar-SA"/>
      </w:rPr>
    </w:lvl>
    <w:lvl w:ilvl="5">
      <w:start w:val="0"/>
      <w:numFmt w:val="bullet"/>
      <w:lvlText w:val="•"/>
      <w:lvlJc w:val="left"/>
      <w:pPr>
        <w:ind w:left="4765" w:hanging="360"/>
      </w:pPr>
      <w:rPr>
        <w:rFonts w:hint="default"/>
        <w:lang w:val="en-US" w:eastAsia="en-US" w:bidi="ar-SA"/>
      </w:rPr>
    </w:lvl>
    <w:lvl w:ilvl="6">
      <w:start w:val="0"/>
      <w:numFmt w:val="bullet"/>
      <w:lvlText w:val="•"/>
      <w:lvlJc w:val="left"/>
      <w:pPr>
        <w:ind w:left="5661" w:hanging="360"/>
      </w:pPr>
      <w:rPr>
        <w:rFonts w:hint="default"/>
        <w:lang w:val="en-US" w:eastAsia="en-US" w:bidi="ar-SA"/>
      </w:rPr>
    </w:lvl>
    <w:lvl w:ilvl="7">
      <w:start w:val="0"/>
      <w:numFmt w:val="bullet"/>
      <w:lvlText w:val="•"/>
      <w:lvlJc w:val="left"/>
      <w:pPr>
        <w:ind w:left="6557" w:hanging="360"/>
      </w:pPr>
      <w:rPr>
        <w:rFonts w:hint="default"/>
        <w:lang w:val="en-US" w:eastAsia="en-US" w:bidi="ar-SA"/>
      </w:rPr>
    </w:lvl>
    <w:lvl w:ilvl="8">
      <w:start w:val="0"/>
      <w:numFmt w:val="bullet"/>
      <w:lvlText w:val="•"/>
      <w:lvlJc w:val="left"/>
      <w:pPr>
        <w:ind w:left="7453" w:hanging="360"/>
      </w:pPr>
      <w:rPr>
        <w:rFonts w:hint="default"/>
        <w:lang w:val="en-US" w:eastAsia="en-US" w:bidi="ar-SA"/>
      </w:rPr>
    </w:lvl>
  </w:abstractNum>
  <w:abstractNum w:abstractNumId="3">
    <w:multiLevelType w:val="hybridMultilevel"/>
    <w:lvl w:ilvl="0">
      <w:start w:val="1"/>
      <w:numFmt w:val="decimal"/>
      <w:lvlText w:val="%1."/>
      <w:lvlJc w:val="left"/>
      <w:pPr>
        <w:ind w:left="820" w:hanging="358"/>
        <w:jc w:val="left"/>
      </w:pPr>
      <w:rPr>
        <w:rFonts w:hint="default" w:ascii="Arial" w:hAnsi="Arial" w:eastAsia="Arial" w:cs="Arial"/>
        <w:b w:val="0"/>
        <w:bCs w:val="0"/>
        <w:i w:val="0"/>
        <w:iCs w:val="0"/>
        <w:spacing w:val="-1"/>
        <w:w w:val="99"/>
        <w:sz w:val="20"/>
        <w:szCs w:val="20"/>
        <w:lang w:val="en-US" w:eastAsia="en-US" w:bidi="ar-SA"/>
      </w:rPr>
    </w:lvl>
    <w:lvl w:ilvl="1">
      <w:start w:val="1"/>
      <w:numFmt w:val="lowerLetter"/>
      <w:lvlText w:val="(%2)"/>
      <w:lvlJc w:val="left"/>
      <w:pPr>
        <w:ind w:left="1180" w:hanging="358"/>
        <w:jc w:val="left"/>
      </w:pPr>
      <w:rPr>
        <w:rFonts w:hint="default" w:ascii="Arial" w:hAnsi="Arial" w:eastAsia="Arial" w:cs="Arial"/>
        <w:b w:val="0"/>
        <w:bCs w:val="0"/>
        <w:i w:val="0"/>
        <w:iCs w:val="0"/>
        <w:spacing w:val="0"/>
        <w:w w:val="99"/>
        <w:sz w:val="20"/>
        <w:szCs w:val="20"/>
        <w:lang w:val="en-US" w:eastAsia="en-US" w:bidi="ar-SA"/>
      </w:rPr>
    </w:lvl>
    <w:lvl w:ilvl="2">
      <w:start w:val="0"/>
      <w:numFmt w:val="bullet"/>
      <w:lvlText w:val="•"/>
      <w:lvlJc w:val="left"/>
      <w:pPr>
        <w:ind w:left="2076" w:hanging="358"/>
      </w:pPr>
      <w:rPr>
        <w:rFonts w:hint="default"/>
        <w:lang w:val="en-US" w:eastAsia="en-US" w:bidi="ar-SA"/>
      </w:rPr>
    </w:lvl>
    <w:lvl w:ilvl="3">
      <w:start w:val="0"/>
      <w:numFmt w:val="bullet"/>
      <w:lvlText w:val="•"/>
      <w:lvlJc w:val="left"/>
      <w:pPr>
        <w:ind w:left="2972" w:hanging="358"/>
      </w:pPr>
      <w:rPr>
        <w:rFonts w:hint="default"/>
        <w:lang w:val="en-US" w:eastAsia="en-US" w:bidi="ar-SA"/>
      </w:rPr>
    </w:lvl>
    <w:lvl w:ilvl="4">
      <w:start w:val="0"/>
      <w:numFmt w:val="bullet"/>
      <w:lvlText w:val="•"/>
      <w:lvlJc w:val="left"/>
      <w:pPr>
        <w:ind w:left="3868" w:hanging="358"/>
      </w:pPr>
      <w:rPr>
        <w:rFonts w:hint="default"/>
        <w:lang w:val="en-US" w:eastAsia="en-US" w:bidi="ar-SA"/>
      </w:rPr>
    </w:lvl>
    <w:lvl w:ilvl="5">
      <w:start w:val="0"/>
      <w:numFmt w:val="bullet"/>
      <w:lvlText w:val="•"/>
      <w:lvlJc w:val="left"/>
      <w:pPr>
        <w:ind w:left="4765" w:hanging="358"/>
      </w:pPr>
      <w:rPr>
        <w:rFonts w:hint="default"/>
        <w:lang w:val="en-US" w:eastAsia="en-US" w:bidi="ar-SA"/>
      </w:rPr>
    </w:lvl>
    <w:lvl w:ilvl="6">
      <w:start w:val="0"/>
      <w:numFmt w:val="bullet"/>
      <w:lvlText w:val="•"/>
      <w:lvlJc w:val="left"/>
      <w:pPr>
        <w:ind w:left="5661" w:hanging="358"/>
      </w:pPr>
      <w:rPr>
        <w:rFonts w:hint="default"/>
        <w:lang w:val="en-US" w:eastAsia="en-US" w:bidi="ar-SA"/>
      </w:rPr>
    </w:lvl>
    <w:lvl w:ilvl="7">
      <w:start w:val="0"/>
      <w:numFmt w:val="bullet"/>
      <w:lvlText w:val="•"/>
      <w:lvlJc w:val="left"/>
      <w:pPr>
        <w:ind w:left="6557" w:hanging="358"/>
      </w:pPr>
      <w:rPr>
        <w:rFonts w:hint="default"/>
        <w:lang w:val="en-US" w:eastAsia="en-US" w:bidi="ar-SA"/>
      </w:rPr>
    </w:lvl>
    <w:lvl w:ilvl="8">
      <w:start w:val="0"/>
      <w:numFmt w:val="bullet"/>
      <w:lvlText w:val="•"/>
      <w:lvlJc w:val="left"/>
      <w:pPr>
        <w:ind w:left="7453" w:hanging="358"/>
      </w:pPr>
      <w:rPr>
        <w:rFonts w:hint="default"/>
        <w:lang w:val="en-US" w:eastAsia="en-US" w:bidi="ar-SA"/>
      </w:rPr>
    </w:lvl>
  </w:abstractNum>
  <w:abstractNum w:abstractNumId="2">
    <w:multiLevelType w:val="hybridMultilevel"/>
    <w:lvl w:ilvl="0">
      <w:start w:val="1"/>
      <w:numFmt w:val="decimal"/>
      <w:lvlText w:val="%1."/>
      <w:lvlJc w:val="left"/>
      <w:pPr>
        <w:ind w:left="808" w:hanging="358"/>
        <w:jc w:val="left"/>
      </w:pPr>
      <w:rPr>
        <w:rFonts w:hint="default" w:ascii="Arial" w:hAnsi="Arial" w:eastAsia="Arial" w:cs="Arial"/>
        <w:b w:val="0"/>
        <w:bCs w:val="0"/>
        <w:i w:val="0"/>
        <w:iCs w:val="0"/>
        <w:spacing w:val="-1"/>
        <w:w w:val="99"/>
        <w:sz w:val="20"/>
        <w:szCs w:val="20"/>
        <w:lang w:val="en-US" w:eastAsia="en-US" w:bidi="ar-SA"/>
      </w:rPr>
    </w:lvl>
    <w:lvl w:ilvl="1">
      <w:start w:val="1"/>
      <w:numFmt w:val="lowerLetter"/>
      <w:lvlText w:val="(%2)"/>
      <w:lvlJc w:val="left"/>
      <w:pPr>
        <w:ind w:left="1168" w:hanging="360"/>
        <w:jc w:val="left"/>
      </w:pPr>
      <w:rPr>
        <w:rFonts w:hint="default" w:ascii="Arial" w:hAnsi="Arial" w:eastAsia="Arial" w:cs="Arial"/>
        <w:b w:val="0"/>
        <w:bCs w:val="0"/>
        <w:i w:val="0"/>
        <w:iCs w:val="0"/>
        <w:spacing w:val="0"/>
        <w:w w:val="99"/>
        <w:sz w:val="20"/>
        <w:szCs w:val="20"/>
        <w:lang w:val="en-US" w:eastAsia="en-US" w:bidi="ar-SA"/>
      </w:rPr>
    </w:lvl>
    <w:lvl w:ilvl="2">
      <w:start w:val="0"/>
      <w:numFmt w:val="bullet"/>
      <w:lvlText w:val="•"/>
      <w:lvlJc w:val="left"/>
      <w:pPr>
        <w:ind w:left="2058" w:hanging="360"/>
      </w:pPr>
      <w:rPr>
        <w:rFonts w:hint="default"/>
        <w:lang w:val="en-US" w:eastAsia="en-US" w:bidi="ar-SA"/>
      </w:rPr>
    </w:lvl>
    <w:lvl w:ilvl="3">
      <w:start w:val="0"/>
      <w:numFmt w:val="bullet"/>
      <w:lvlText w:val="•"/>
      <w:lvlJc w:val="left"/>
      <w:pPr>
        <w:ind w:left="2956" w:hanging="360"/>
      </w:pPr>
      <w:rPr>
        <w:rFonts w:hint="default"/>
        <w:lang w:val="en-US" w:eastAsia="en-US" w:bidi="ar-SA"/>
      </w:rPr>
    </w:lvl>
    <w:lvl w:ilvl="4">
      <w:start w:val="0"/>
      <w:numFmt w:val="bullet"/>
      <w:lvlText w:val="•"/>
      <w:lvlJc w:val="left"/>
      <w:pPr>
        <w:ind w:left="3855" w:hanging="360"/>
      </w:pPr>
      <w:rPr>
        <w:rFonts w:hint="default"/>
        <w:lang w:val="en-US" w:eastAsia="en-US" w:bidi="ar-SA"/>
      </w:rPr>
    </w:lvl>
    <w:lvl w:ilvl="5">
      <w:start w:val="0"/>
      <w:numFmt w:val="bullet"/>
      <w:lvlText w:val="•"/>
      <w:lvlJc w:val="left"/>
      <w:pPr>
        <w:ind w:left="4753" w:hanging="360"/>
      </w:pPr>
      <w:rPr>
        <w:rFonts w:hint="default"/>
        <w:lang w:val="en-US" w:eastAsia="en-US" w:bidi="ar-SA"/>
      </w:rPr>
    </w:lvl>
    <w:lvl w:ilvl="6">
      <w:start w:val="0"/>
      <w:numFmt w:val="bullet"/>
      <w:lvlText w:val="•"/>
      <w:lvlJc w:val="left"/>
      <w:pPr>
        <w:ind w:left="5652" w:hanging="360"/>
      </w:pPr>
      <w:rPr>
        <w:rFonts w:hint="default"/>
        <w:lang w:val="en-US" w:eastAsia="en-US" w:bidi="ar-SA"/>
      </w:rPr>
    </w:lvl>
    <w:lvl w:ilvl="7">
      <w:start w:val="0"/>
      <w:numFmt w:val="bullet"/>
      <w:lvlText w:val="•"/>
      <w:lvlJc w:val="left"/>
      <w:pPr>
        <w:ind w:left="6550" w:hanging="360"/>
      </w:pPr>
      <w:rPr>
        <w:rFonts w:hint="default"/>
        <w:lang w:val="en-US" w:eastAsia="en-US" w:bidi="ar-SA"/>
      </w:rPr>
    </w:lvl>
    <w:lvl w:ilvl="8">
      <w:start w:val="0"/>
      <w:numFmt w:val="bullet"/>
      <w:lvlText w:val="•"/>
      <w:lvlJc w:val="left"/>
      <w:pPr>
        <w:ind w:left="7449" w:hanging="360"/>
      </w:pPr>
      <w:rPr>
        <w:rFonts w:hint="default"/>
        <w:lang w:val="en-US" w:eastAsia="en-US" w:bidi="ar-SA"/>
      </w:rPr>
    </w:lvl>
  </w:abstractNum>
  <w:abstractNum w:abstractNumId="1">
    <w:multiLevelType w:val="hybridMultilevel"/>
    <w:lvl w:ilvl="0">
      <w:start w:val="1"/>
      <w:numFmt w:val="decimal"/>
      <w:lvlText w:val="%1."/>
      <w:lvlJc w:val="left"/>
      <w:pPr>
        <w:ind w:left="820" w:hanging="360"/>
        <w:jc w:val="left"/>
      </w:pPr>
      <w:rPr>
        <w:rFonts w:hint="default" w:ascii="Arial" w:hAnsi="Arial" w:eastAsia="Arial" w:cs="Arial"/>
        <w:b w:val="0"/>
        <w:bCs w:val="0"/>
        <w:i w:val="0"/>
        <w:iCs w:val="0"/>
        <w:spacing w:val="-1"/>
        <w:w w:val="99"/>
        <w:sz w:val="20"/>
        <w:szCs w:val="20"/>
        <w:lang w:val="en-US" w:eastAsia="en-US" w:bidi="ar-SA"/>
      </w:rPr>
    </w:lvl>
    <w:lvl w:ilvl="1">
      <w:start w:val="1"/>
      <w:numFmt w:val="lowerLetter"/>
      <w:lvlText w:val="(%2)"/>
      <w:lvlJc w:val="left"/>
      <w:pPr>
        <w:ind w:left="1180" w:hanging="360"/>
        <w:jc w:val="left"/>
      </w:pPr>
      <w:rPr>
        <w:rFonts w:hint="default" w:ascii="Arial" w:hAnsi="Arial" w:eastAsia="Arial" w:cs="Arial"/>
        <w:b w:val="0"/>
        <w:bCs w:val="0"/>
        <w:i w:val="0"/>
        <w:iCs w:val="0"/>
        <w:spacing w:val="0"/>
        <w:w w:val="99"/>
        <w:sz w:val="20"/>
        <w:szCs w:val="20"/>
        <w:lang w:val="en-US" w:eastAsia="en-US" w:bidi="ar-SA"/>
      </w:rPr>
    </w:lvl>
    <w:lvl w:ilvl="2">
      <w:start w:val="1"/>
      <w:numFmt w:val="lowerRoman"/>
      <w:lvlText w:val="(%3)"/>
      <w:lvlJc w:val="left"/>
      <w:pPr>
        <w:ind w:left="1518" w:hanging="339"/>
        <w:jc w:val="left"/>
      </w:pPr>
      <w:rPr>
        <w:rFonts w:hint="default" w:ascii="Arial" w:hAnsi="Arial" w:eastAsia="Arial" w:cs="Arial"/>
        <w:b w:val="0"/>
        <w:bCs w:val="0"/>
        <w:i w:val="0"/>
        <w:iCs w:val="0"/>
        <w:spacing w:val="-2"/>
        <w:w w:val="99"/>
        <w:sz w:val="20"/>
        <w:szCs w:val="20"/>
        <w:lang w:val="en-US" w:eastAsia="en-US" w:bidi="ar-SA"/>
      </w:rPr>
    </w:lvl>
    <w:lvl w:ilvl="3">
      <w:start w:val="0"/>
      <w:numFmt w:val="bullet"/>
      <w:lvlText w:val="•"/>
      <w:lvlJc w:val="left"/>
      <w:pPr>
        <w:ind w:left="1580" w:hanging="339"/>
      </w:pPr>
      <w:rPr>
        <w:rFonts w:hint="default"/>
        <w:lang w:val="en-US" w:eastAsia="en-US" w:bidi="ar-SA"/>
      </w:rPr>
    </w:lvl>
    <w:lvl w:ilvl="4">
      <w:start w:val="0"/>
      <w:numFmt w:val="bullet"/>
      <w:lvlText w:val="•"/>
      <w:lvlJc w:val="left"/>
      <w:pPr>
        <w:ind w:left="2675" w:hanging="339"/>
      </w:pPr>
      <w:rPr>
        <w:rFonts w:hint="default"/>
        <w:lang w:val="en-US" w:eastAsia="en-US" w:bidi="ar-SA"/>
      </w:rPr>
    </w:lvl>
    <w:lvl w:ilvl="5">
      <w:start w:val="0"/>
      <w:numFmt w:val="bullet"/>
      <w:lvlText w:val="•"/>
      <w:lvlJc w:val="left"/>
      <w:pPr>
        <w:ind w:left="3770" w:hanging="339"/>
      </w:pPr>
      <w:rPr>
        <w:rFonts w:hint="default"/>
        <w:lang w:val="en-US" w:eastAsia="en-US" w:bidi="ar-SA"/>
      </w:rPr>
    </w:lvl>
    <w:lvl w:ilvl="6">
      <w:start w:val="0"/>
      <w:numFmt w:val="bullet"/>
      <w:lvlText w:val="•"/>
      <w:lvlJc w:val="left"/>
      <w:pPr>
        <w:ind w:left="4865" w:hanging="339"/>
      </w:pPr>
      <w:rPr>
        <w:rFonts w:hint="default"/>
        <w:lang w:val="en-US" w:eastAsia="en-US" w:bidi="ar-SA"/>
      </w:rPr>
    </w:lvl>
    <w:lvl w:ilvl="7">
      <w:start w:val="0"/>
      <w:numFmt w:val="bullet"/>
      <w:lvlText w:val="•"/>
      <w:lvlJc w:val="left"/>
      <w:pPr>
        <w:ind w:left="5960" w:hanging="339"/>
      </w:pPr>
      <w:rPr>
        <w:rFonts w:hint="default"/>
        <w:lang w:val="en-US" w:eastAsia="en-US" w:bidi="ar-SA"/>
      </w:rPr>
    </w:lvl>
    <w:lvl w:ilvl="8">
      <w:start w:val="0"/>
      <w:numFmt w:val="bullet"/>
      <w:lvlText w:val="•"/>
      <w:lvlJc w:val="left"/>
      <w:pPr>
        <w:ind w:left="7056" w:hanging="339"/>
      </w:pPr>
      <w:rPr>
        <w:rFonts w:hint="default"/>
        <w:lang w:val="en-US" w:eastAsia="en-US" w:bidi="ar-SA"/>
      </w:rPr>
    </w:lvl>
  </w:abstractNum>
  <w:abstractNum w:abstractNumId="0">
    <w:multiLevelType w:val="hybridMultilevel"/>
    <w:lvl w:ilvl="0">
      <w:start w:val="1"/>
      <w:numFmt w:val="decimal"/>
      <w:lvlText w:val="%1."/>
      <w:lvlJc w:val="left"/>
      <w:pPr>
        <w:ind w:left="820" w:hanging="360"/>
        <w:jc w:val="left"/>
      </w:pPr>
      <w:rPr>
        <w:rFonts w:hint="default" w:ascii="Arial" w:hAnsi="Arial" w:eastAsia="Arial" w:cs="Arial"/>
        <w:b w:val="0"/>
        <w:bCs w:val="0"/>
        <w:i w:val="0"/>
        <w:iCs w:val="0"/>
        <w:spacing w:val="-1"/>
        <w:w w:val="99"/>
        <w:sz w:val="20"/>
        <w:szCs w:val="20"/>
        <w:lang w:val="en-US" w:eastAsia="en-US" w:bidi="ar-SA"/>
      </w:rPr>
    </w:lvl>
    <w:lvl w:ilvl="1">
      <w:start w:val="1"/>
      <w:numFmt w:val="lowerLetter"/>
      <w:lvlText w:val="(%2)"/>
      <w:lvlJc w:val="left"/>
      <w:pPr>
        <w:ind w:left="1180" w:hanging="360"/>
        <w:jc w:val="left"/>
      </w:pPr>
      <w:rPr>
        <w:rFonts w:hint="default" w:ascii="Arial" w:hAnsi="Arial" w:eastAsia="Arial" w:cs="Arial"/>
        <w:b w:val="0"/>
        <w:bCs w:val="0"/>
        <w:i w:val="0"/>
        <w:iCs w:val="0"/>
        <w:spacing w:val="0"/>
        <w:w w:val="99"/>
        <w:sz w:val="20"/>
        <w:szCs w:val="20"/>
        <w:lang w:val="en-US" w:eastAsia="en-US" w:bidi="ar-SA"/>
      </w:rPr>
    </w:lvl>
    <w:lvl w:ilvl="2">
      <w:start w:val="1"/>
      <w:numFmt w:val="lowerRoman"/>
      <w:lvlText w:val="(%3)"/>
      <w:lvlJc w:val="left"/>
      <w:pPr>
        <w:ind w:left="1660" w:hanging="360"/>
        <w:jc w:val="left"/>
      </w:pPr>
      <w:rPr>
        <w:rFonts w:hint="default" w:ascii="Arial" w:hAnsi="Arial" w:eastAsia="Arial" w:cs="Arial"/>
        <w:b w:val="0"/>
        <w:bCs w:val="0"/>
        <w:i w:val="0"/>
        <w:iCs w:val="0"/>
        <w:spacing w:val="-2"/>
        <w:w w:val="99"/>
        <w:sz w:val="20"/>
        <w:szCs w:val="20"/>
        <w:lang w:val="en-US" w:eastAsia="en-US" w:bidi="ar-SA"/>
      </w:rPr>
    </w:lvl>
    <w:lvl w:ilvl="3">
      <w:start w:val="0"/>
      <w:numFmt w:val="bullet"/>
      <w:lvlText w:val="•"/>
      <w:lvlJc w:val="left"/>
      <w:pPr>
        <w:ind w:left="1660" w:hanging="360"/>
      </w:pPr>
      <w:rPr>
        <w:rFonts w:hint="default"/>
        <w:lang w:val="en-US" w:eastAsia="en-US" w:bidi="ar-SA"/>
      </w:rPr>
    </w:lvl>
    <w:lvl w:ilvl="4">
      <w:start w:val="0"/>
      <w:numFmt w:val="bullet"/>
      <w:lvlText w:val="•"/>
      <w:lvlJc w:val="left"/>
      <w:pPr>
        <w:ind w:left="2743" w:hanging="360"/>
      </w:pPr>
      <w:rPr>
        <w:rFonts w:hint="default"/>
        <w:lang w:val="en-US" w:eastAsia="en-US" w:bidi="ar-SA"/>
      </w:rPr>
    </w:lvl>
    <w:lvl w:ilvl="5">
      <w:start w:val="0"/>
      <w:numFmt w:val="bullet"/>
      <w:lvlText w:val="•"/>
      <w:lvlJc w:val="left"/>
      <w:pPr>
        <w:ind w:left="3827" w:hanging="360"/>
      </w:pPr>
      <w:rPr>
        <w:rFonts w:hint="default"/>
        <w:lang w:val="en-US" w:eastAsia="en-US" w:bidi="ar-SA"/>
      </w:rPr>
    </w:lvl>
    <w:lvl w:ilvl="6">
      <w:start w:val="0"/>
      <w:numFmt w:val="bullet"/>
      <w:lvlText w:val="•"/>
      <w:lvlJc w:val="left"/>
      <w:pPr>
        <w:ind w:left="4911" w:hanging="360"/>
      </w:pPr>
      <w:rPr>
        <w:rFonts w:hint="default"/>
        <w:lang w:val="en-US" w:eastAsia="en-US" w:bidi="ar-SA"/>
      </w:rPr>
    </w:lvl>
    <w:lvl w:ilvl="7">
      <w:start w:val="0"/>
      <w:numFmt w:val="bullet"/>
      <w:lvlText w:val="•"/>
      <w:lvlJc w:val="left"/>
      <w:pPr>
        <w:ind w:left="5995" w:hanging="360"/>
      </w:pPr>
      <w:rPr>
        <w:rFonts w:hint="default"/>
        <w:lang w:val="en-US" w:eastAsia="en-US" w:bidi="ar-SA"/>
      </w:rPr>
    </w:lvl>
    <w:lvl w:ilvl="8">
      <w:start w:val="0"/>
      <w:numFmt w:val="bullet"/>
      <w:lvlText w:val="•"/>
      <w:lvlJc w:val="left"/>
      <w:pPr>
        <w:ind w:left="7078" w:hanging="360"/>
      </w:pPr>
      <w:rPr>
        <w:rFonts w:hint="default"/>
        <w:lang w:val="en-US"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94"/>
      <w:ind w:left="100"/>
    </w:pPr>
    <w:rPr>
      <w:rFonts w:ascii="Arial" w:hAnsi="Arial" w:eastAsia="Arial" w:cs="Arial"/>
      <w:sz w:val="20"/>
      <w:szCs w:val="20"/>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right="18"/>
      <w:jc w:val="center"/>
      <w:outlineLvl w:val="1"/>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180" w:hanging="358"/>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Shahul Hamid Bin Abdul Razak</dc:creator>
  <dcterms:created xsi:type="dcterms:W3CDTF">2024-01-05T08:20:06Z</dcterms:created>
  <dcterms:modified xsi:type="dcterms:W3CDTF">2024-01-05T08:20:06Z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Microsoft® Word 2010</vt:lpwstr>
  </property>
  <property fmtid="{D5CDD505-2E9C-101B-9397-08002B2CF9AE}" pid="4" name="LastSaved">
    <vt:filetime>2024-01-05T00:00:00Z</vt:filetime>
  </property>
  <property fmtid="{D5CDD505-2E9C-101B-9397-08002B2CF9AE}" pid="5" name="Producer">
    <vt:lpwstr>Microsoft® Word 2010</vt:lpwstr>
  </property>
</Properties>
</file>