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19C99" w14:textId="77777777" w:rsidR="00C25333" w:rsidRPr="00287415" w:rsidRDefault="000328B0" w:rsidP="00287415">
      <w:pPr>
        <w:pStyle w:val="NoSpacing"/>
        <w:jc w:val="center"/>
        <w:rPr>
          <w:rFonts w:ascii="Arial" w:hAnsi="Arial" w:cs="Arial"/>
          <w:b/>
          <w:sz w:val="28"/>
          <w:szCs w:val="28"/>
        </w:rPr>
      </w:pPr>
      <w:r>
        <w:rPr>
          <w:rFonts w:ascii="Arial" w:hAnsi="Arial" w:cs="Arial"/>
          <w:b/>
          <w:sz w:val="28"/>
          <w:szCs w:val="28"/>
        </w:rPr>
        <w:t xml:space="preserve">2009 </w:t>
      </w:r>
      <w:r w:rsidR="00287415" w:rsidRPr="00287415">
        <w:rPr>
          <w:rFonts w:ascii="Arial" w:hAnsi="Arial" w:cs="Arial"/>
          <w:b/>
          <w:sz w:val="28"/>
          <w:szCs w:val="28"/>
        </w:rPr>
        <w:t>AMENDMENT TO ARTICLE 6 OF THE 1996 PROTOCOL TO THE CONVENTION ON THE PREVENTION OF MARINE POLLUTION BY DUMPING OF WASTES AND OTHER MATTER 1972</w:t>
      </w:r>
    </w:p>
    <w:p w14:paraId="67B167A8" w14:textId="77777777" w:rsidR="00C25333" w:rsidRDefault="00C25333" w:rsidP="00C25333">
      <w:pPr>
        <w:pStyle w:val="NoSpacing"/>
        <w:rPr>
          <w:rFonts w:ascii="Arial" w:hAnsi="Arial" w:cs="Arial"/>
          <w:sz w:val="20"/>
          <w:szCs w:val="20"/>
        </w:rPr>
      </w:pPr>
    </w:p>
    <w:p w14:paraId="1BE27C37" w14:textId="4AF40264" w:rsidR="000328B0" w:rsidRDefault="000328B0" w:rsidP="000328B0">
      <w:pPr>
        <w:pStyle w:val="NoSpacing"/>
        <w:jc w:val="center"/>
        <w:rPr>
          <w:rFonts w:ascii="Arial" w:hAnsi="Arial" w:cs="Arial"/>
          <w:i/>
          <w:sz w:val="20"/>
          <w:szCs w:val="20"/>
        </w:rPr>
      </w:pPr>
      <w:r>
        <w:rPr>
          <w:rFonts w:ascii="Arial" w:hAnsi="Arial" w:cs="Arial"/>
          <w:i/>
          <w:sz w:val="20"/>
          <w:szCs w:val="20"/>
        </w:rPr>
        <w:t>Adopted in London, United Kingdom on 30 October 2009</w:t>
      </w:r>
    </w:p>
    <w:p w14:paraId="0E0CA5E6" w14:textId="77777777" w:rsidR="00456C5C" w:rsidRDefault="00456C5C" w:rsidP="000328B0">
      <w:pPr>
        <w:pStyle w:val="NoSpacing"/>
        <w:jc w:val="center"/>
        <w:rPr>
          <w:rFonts w:ascii="Arial" w:hAnsi="Arial" w:cs="Arial"/>
          <w:i/>
          <w:sz w:val="20"/>
          <w:szCs w:val="20"/>
          <w:vertAlign w:val="superscript"/>
        </w:rPr>
      </w:pPr>
    </w:p>
    <w:p w14:paraId="2A632607" w14:textId="77777777" w:rsidR="00456C5C" w:rsidRDefault="00456C5C" w:rsidP="00456C5C">
      <w:pPr>
        <w:rPr>
          <w:rFonts w:ascii="Arial" w:hAnsi="Arial" w:cs="Arial"/>
          <w:sz w:val="20"/>
          <w:szCs w:val="20"/>
        </w:rPr>
      </w:pPr>
    </w:p>
    <w:p w14:paraId="5AC3F7D6" w14:textId="4A0E8723" w:rsidR="000328B0" w:rsidRPr="00456C5C" w:rsidRDefault="00456C5C" w:rsidP="00456C5C">
      <w:pPr>
        <w:rPr>
          <w:rFonts w:ascii="Arial" w:hAnsi="Arial" w:cs="Arial"/>
          <w:sz w:val="20"/>
          <w:szCs w:val="20"/>
        </w:rPr>
      </w:pPr>
      <w:r w:rsidRPr="00456C5C">
        <w:rPr>
          <w:rFonts w:ascii="Arial" w:hAnsi="Arial" w:cs="Arial"/>
          <w:sz w:val="20"/>
          <w:szCs w:val="20"/>
        </w:rPr>
        <w:t>Resolution LP.3(4)</w:t>
      </w:r>
    </w:p>
    <w:p w14:paraId="64451A4A" w14:textId="77777777" w:rsidR="00456C5C" w:rsidRDefault="00456C5C" w:rsidP="00287415">
      <w:pPr>
        <w:pStyle w:val="NoSpacing"/>
        <w:jc w:val="both"/>
        <w:rPr>
          <w:rFonts w:ascii="Arial" w:hAnsi="Arial" w:cs="Arial"/>
          <w:sz w:val="20"/>
          <w:szCs w:val="20"/>
        </w:rPr>
      </w:pPr>
    </w:p>
    <w:p w14:paraId="261817AE" w14:textId="673EA701" w:rsidR="00C25333" w:rsidRDefault="00C25333" w:rsidP="00287415">
      <w:pPr>
        <w:pStyle w:val="NoSpacing"/>
        <w:jc w:val="both"/>
        <w:rPr>
          <w:rFonts w:ascii="Arial" w:hAnsi="Arial" w:cs="Arial"/>
          <w:sz w:val="20"/>
          <w:szCs w:val="20"/>
        </w:rPr>
      </w:pPr>
      <w:r w:rsidRPr="00C25333">
        <w:rPr>
          <w:rFonts w:ascii="Arial" w:hAnsi="Arial" w:cs="Arial"/>
          <w:sz w:val="20"/>
          <w:szCs w:val="20"/>
        </w:rPr>
        <w:t>RECALLING the objectives of the 1996 Protocol to the London Convention (“London Protocol”)</w:t>
      </w:r>
      <w:r w:rsidR="000328B0">
        <w:rPr>
          <w:rFonts w:ascii="Arial" w:hAnsi="Arial" w:cs="Arial"/>
          <w:sz w:val="20"/>
          <w:szCs w:val="20"/>
        </w:rPr>
        <w:t xml:space="preserve"> </w:t>
      </w:r>
      <w:r w:rsidRPr="00C25333">
        <w:rPr>
          <w:rFonts w:ascii="Arial" w:hAnsi="Arial" w:cs="Arial"/>
          <w:sz w:val="20"/>
          <w:szCs w:val="20"/>
        </w:rPr>
        <w:t>that include the protection and preservation of the marine environment from all sources of pollution;</w:t>
      </w:r>
    </w:p>
    <w:p w14:paraId="0551358C" w14:textId="77777777" w:rsidR="00C25333" w:rsidRPr="00C25333" w:rsidRDefault="00C25333" w:rsidP="00287415">
      <w:pPr>
        <w:pStyle w:val="NoSpacing"/>
        <w:jc w:val="both"/>
        <w:rPr>
          <w:rFonts w:ascii="Arial" w:hAnsi="Arial" w:cs="Arial"/>
          <w:sz w:val="20"/>
          <w:szCs w:val="20"/>
        </w:rPr>
      </w:pPr>
    </w:p>
    <w:p w14:paraId="177FEC57" w14:textId="77777777" w:rsidR="00C25333" w:rsidRPr="00C25333" w:rsidRDefault="00C25333" w:rsidP="00287415">
      <w:pPr>
        <w:pStyle w:val="NoSpacing"/>
        <w:jc w:val="both"/>
        <w:rPr>
          <w:rFonts w:ascii="Arial" w:hAnsi="Arial" w:cs="Arial"/>
          <w:sz w:val="20"/>
          <w:szCs w:val="20"/>
        </w:rPr>
      </w:pPr>
      <w:r w:rsidRPr="00C25333">
        <w:rPr>
          <w:rFonts w:ascii="Arial" w:hAnsi="Arial" w:cs="Arial"/>
          <w:sz w:val="20"/>
          <w:szCs w:val="20"/>
        </w:rPr>
        <w:t>REITERATING the serious concern regarding the implications for the marine environment of climate change and ocean acidification, as a result of elevated levels of carbon dioxide in the atmosphere;</w:t>
      </w:r>
    </w:p>
    <w:p w14:paraId="219A8D17" w14:textId="77777777" w:rsidR="00C25333" w:rsidRDefault="00C25333" w:rsidP="00287415">
      <w:pPr>
        <w:pStyle w:val="NoSpacing"/>
        <w:jc w:val="both"/>
        <w:rPr>
          <w:rFonts w:ascii="Arial" w:hAnsi="Arial" w:cs="Arial"/>
          <w:sz w:val="20"/>
          <w:szCs w:val="20"/>
        </w:rPr>
      </w:pPr>
    </w:p>
    <w:p w14:paraId="412369C5" w14:textId="1C1A39C9" w:rsidR="00C25333" w:rsidRPr="00C25333" w:rsidRDefault="00C25333" w:rsidP="00287415">
      <w:pPr>
        <w:pStyle w:val="NoSpacing"/>
        <w:jc w:val="both"/>
        <w:rPr>
          <w:rFonts w:ascii="Arial" w:hAnsi="Arial" w:cs="Arial"/>
          <w:sz w:val="20"/>
          <w:szCs w:val="20"/>
        </w:rPr>
      </w:pPr>
      <w:r w:rsidRPr="00C25333">
        <w:rPr>
          <w:rFonts w:ascii="Arial" w:hAnsi="Arial" w:cs="Arial"/>
          <w:sz w:val="20"/>
          <w:szCs w:val="20"/>
        </w:rPr>
        <w:t>WELCOMING the adoption and entry into force of the amendment to include the sequestration of carbon dioxide streams in sub-seabed geological formations in Annex 1 to the London Protocol, as set out in Resolution LP.1(1);</w:t>
      </w:r>
    </w:p>
    <w:p w14:paraId="069D902C" w14:textId="77777777" w:rsidR="00C25333" w:rsidRDefault="00C25333" w:rsidP="00287415">
      <w:pPr>
        <w:pStyle w:val="NoSpacing"/>
        <w:jc w:val="both"/>
        <w:rPr>
          <w:rFonts w:ascii="Arial" w:hAnsi="Arial" w:cs="Arial"/>
          <w:sz w:val="20"/>
          <w:szCs w:val="20"/>
        </w:rPr>
      </w:pPr>
    </w:p>
    <w:p w14:paraId="65B0A726" w14:textId="1F744C62" w:rsidR="00C25333" w:rsidRPr="00C25333" w:rsidRDefault="00C25333" w:rsidP="00287415">
      <w:pPr>
        <w:pStyle w:val="NoSpacing"/>
        <w:jc w:val="both"/>
        <w:rPr>
          <w:rFonts w:ascii="Arial" w:hAnsi="Arial" w:cs="Arial"/>
          <w:sz w:val="20"/>
          <w:szCs w:val="20"/>
        </w:rPr>
      </w:pPr>
      <w:r w:rsidRPr="00C25333">
        <w:rPr>
          <w:rFonts w:ascii="Arial" w:hAnsi="Arial" w:cs="Arial"/>
          <w:sz w:val="20"/>
          <w:szCs w:val="20"/>
        </w:rPr>
        <w:t>RECALLING that Resolution LP.1(1) recognised that carbon dioxide capture and sequestration should not be considered as a substitute to other measures to reduce carbon dioxide emissions, but considered such sequestration as one of a portfolio of options to reduce levels of atmospheric carbon dioxide and as an important interim solution;</w:t>
      </w:r>
    </w:p>
    <w:p w14:paraId="45093B5D" w14:textId="77777777" w:rsidR="00C25333" w:rsidRDefault="00C25333" w:rsidP="00287415">
      <w:pPr>
        <w:pStyle w:val="NoSpacing"/>
        <w:jc w:val="both"/>
        <w:rPr>
          <w:rFonts w:ascii="Arial" w:hAnsi="Arial" w:cs="Arial"/>
          <w:sz w:val="20"/>
          <w:szCs w:val="20"/>
        </w:rPr>
      </w:pPr>
    </w:p>
    <w:p w14:paraId="0E374178" w14:textId="77777777" w:rsidR="00C25333" w:rsidRPr="00C25333" w:rsidRDefault="00C25333" w:rsidP="00287415">
      <w:pPr>
        <w:pStyle w:val="NoSpacing"/>
        <w:jc w:val="both"/>
        <w:rPr>
          <w:rFonts w:ascii="Arial" w:hAnsi="Arial" w:cs="Arial"/>
          <w:sz w:val="20"/>
          <w:szCs w:val="20"/>
        </w:rPr>
      </w:pPr>
      <w:r w:rsidRPr="00C25333">
        <w:rPr>
          <w:rFonts w:ascii="Arial" w:hAnsi="Arial" w:cs="Arial"/>
          <w:sz w:val="20"/>
          <w:szCs w:val="20"/>
        </w:rPr>
        <w:t>NOTING that not all countries have suitable sub-seabed geological formations for the sequestration of carbon dioxide streams;</w:t>
      </w:r>
    </w:p>
    <w:p w14:paraId="78D75489" w14:textId="77777777" w:rsidR="00C25333" w:rsidRDefault="00C25333" w:rsidP="00287415">
      <w:pPr>
        <w:pStyle w:val="NoSpacing"/>
        <w:jc w:val="both"/>
        <w:rPr>
          <w:rFonts w:ascii="Arial" w:hAnsi="Arial" w:cs="Arial"/>
          <w:sz w:val="20"/>
          <w:szCs w:val="20"/>
        </w:rPr>
      </w:pPr>
    </w:p>
    <w:p w14:paraId="77D2F198" w14:textId="020E3ACF" w:rsidR="00C25333" w:rsidRPr="00C25333" w:rsidRDefault="00C25333" w:rsidP="00287415">
      <w:pPr>
        <w:pStyle w:val="NoSpacing"/>
        <w:jc w:val="both"/>
        <w:rPr>
          <w:rFonts w:ascii="Arial" w:hAnsi="Arial" w:cs="Arial"/>
          <w:sz w:val="20"/>
          <w:szCs w:val="20"/>
        </w:rPr>
      </w:pPr>
      <w:r w:rsidRPr="00C25333">
        <w:rPr>
          <w:rFonts w:ascii="Arial" w:hAnsi="Arial" w:cs="Arial"/>
          <w:sz w:val="20"/>
          <w:szCs w:val="20"/>
        </w:rPr>
        <w:t>WELCOMING the work of the Legal and Technical Working Group on Transboundary CO</w:t>
      </w:r>
      <w:r w:rsidR="00456C5C" w:rsidRPr="00456C5C">
        <w:rPr>
          <w:rFonts w:ascii="Arial" w:hAnsi="Arial" w:cs="Arial"/>
          <w:sz w:val="20"/>
          <w:szCs w:val="20"/>
          <w:vertAlign w:val="subscript"/>
        </w:rPr>
        <w:t>2</w:t>
      </w:r>
      <w:r w:rsidRPr="00C25333">
        <w:rPr>
          <w:rFonts w:ascii="Arial" w:hAnsi="Arial" w:cs="Arial"/>
          <w:position w:val="-4"/>
          <w:sz w:val="20"/>
          <w:szCs w:val="20"/>
        </w:rPr>
        <w:t xml:space="preserve"> </w:t>
      </w:r>
      <w:r w:rsidRPr="00C25333">
        <w:rPr>
          <w:rFonts w:ascii="Arial" w:hAnsi="Arial" w:cs="Arial"/>
          <w:sz w:val="20"/>
          <w:szCs w:val="20"/>
        </w:rPr>
        <w:t>Sequestration Issues and its conclusions, as set out in its report LP/CO2 1/8;</w:t>
      </w:r>
    </w:p>
    <w:p w14:paraId="728B4EB9" w14:textId="77777777" w:rsidR="00297C62" w:rsidRPr="00C25333" w:rsidRDefault="00297C62" w:rsidP="00297C62">
      <w:pPr>
        <w:pStyle w:val="NoSpacing"/>
        <w:jc w:val="both"/>
        <w:rPr>
          <w:rFonts w:ascii="Arial" w:hAnsi="Arial" w:cs="Arial"/>
          <w:sz w:val="20"/>
          <w:szCs w:val="20"/>
        </w:rPr>
      </w:pPr>
    </w:p>
    <w:p w14:paraId="65580ECF" w14:textId="4DCD163A" w:rsidR="00C25333" w:rsidRPr="00C25333" w:rsidRDefault="00C25333" w:rsidP="00287415">
      <w:pPr>
        <w:pStyle w:val="NoSpacing"/>
        <w:jc w:val="both"/>
        <w:rPr>
          <w:rFonts w:ascii="Arial" w:hAnsi="Arial" w:cs="Arial"/>
          <w:sz w:val="20"/>
          <w:szCs w:val="20"/>
        </w:rPr>
      </w:pPr>
      <w:r w:rsidRPr="00C25333">
        <w:rPr>
          <w:rFonts w:ascii="Arial" w:hAnsi="Arial" w:cs="Arial"/>
          <w:sz w:val="20"/>
          <w:szCs w:val="20"/>
        </w:rPr>
        <w:t xml:space="preserve">WELCOMING FURTHER the work of the Intersessional Correspondence Group on Transboundary </w:t>
      </w:r>
      <w:r w:rsidR="00456C5C" w:rsidRPr="00C25333">
        <w:rPr>
          <w:rFonts w:ascii="Arial" w:hAnsi="Arial" w:cs="Arial"/>
          <w:sz w:val="20"/>
          <w:szCs w:val="20"/>
        </w:rPr>
        <w:t>CO</w:t>
      </w:r>
      <w:r w:rsidR="00456C5C" w:rsidRPr="00456C5C">
        <w:rPr>
          <w:rFonts w:ascii="Arial" w:hAnsi="Arial" w:cs="Arial"/>
          <w:sz w:val="20"/>
          <w:szCs w:val="20"/>
          <w:vertAlign w:val="subscript"/>
        </w:rPr>
        <w:t>2</w:t>
      </w:r>
      <w:r w:rsidRPr="00C25333">
        <w:rPr>
          <w:rFonts w:ascii="Arial" w:hAnsi="Arial" w:cs="Arial"/>
          <w:position w:val="-4"/>
          <w:sz w:val="20"/>
          <w:szCs w:val="20"/>
        </w:rPr>
        <w:t xml:space="preserve"> </w:t>
      </w:r>
      <w:r w:rsidRPr="00C25333">
        <w:rPr>
          <w:rFonts w:ascii="Arial" w:hAnsi="Arial" w:cs="Arial"/>
          <w:sz w:val="20"/>
          <w:szCs w:val="20"/>
        </w:rPr>
        <w:t>Sequestration Issues and its conclusions, as set out in its report LC 31/5;</w:t>
      </w:r>
    </w:p>
    <w:p w14:paraId="7E3D01EC" w14:textId="77777777" w:rsidR="00C25333" w:rsidRDefault="00C25333" w:rsidP="00287415">
      <w:pPr>
        <w:pStyle w:val="NoSpacing"/>
        <w:jc w:val="both"/>
        <w:rPr>
          <w:rFonts w:ascii="Arial" w:hAnsi="Arial" w:cs="Arial"/>
          <w:sz w:val="20"/>
          <w:szCs w:val="20"/>
        </w:rPr>
      </w:pPr>
    </w:p>
    <w:p w14:paraId="057FBC11" w14:textId="77777777" w:rsidR="00C25333" w:rsidRPr="00C25333" w:rsidRDefault="00C25333" w:rsidP="00287415">
      <w:pPr>
        <w:pStyle w:val="NoSpacing"/>
        <w:jc w:val="both"/>
        <w:rPr>
          <w:rFonts w:ascii="Arial" w:hAnsi="Arial" w:cs="Arial"/>
          <w:sz w:val="20"/>
          <w:szCs w:val="20"/>
        </w:rPr>
      </w:pPr>
      <w:r w:rsidRPr="00C25333">
        <w:rPr>
          <w:rFonts w:ascii="Arial" w:hAnsi="Arial" w:cs="Arial"/>
          <w:sz w:val="20"/>
          <w:szCs w:val="20"/>
        </w:rPr>
        <w:t>REITERATING the agreement of Contracting Parties in 2008 that the London Protocol should not constitute a barrier to the transboundary movement of carbon dioxide streams to other countries for disposal as a measure to mitigate climate change and ocean acidification;</w:t>
      </w:r>
    </w:p>
    <w:p w14:paraId="105E7913" w14:textId="77777777" w:rsidR="00C25333" w:rsidRDefault="00C25333" w:rsidP="00287415">
      <w:pPr>
        <w:pStyle w:val="NoSpacing"/>
        <w:jc w:val="both"/>
        <w:rPr>
          <w:rFonts w:ascii="Arial" w:hAnsi="Arial" w:cs="Arial"/>
          <w:sz w:val="20"/>
          <w:szCs w:val="20"/>
        </w:rPr>
      </w:pPr>
    </w:p>
    <w:p w14:paraId="1357776A" w14:textId="77777777" w:rsidR="00C25333" w:rsidRDefault="00C25333" w:rsidP="00287415">
      <w:pPr>
        <w:pStyle w:val="NoSpacing"/>
        <w:jc w:val="both"/>
        <w:rPr>
          <w:rFonts w:ascii="Arial" w:hAnsi="Arial" w:cs="Arial"/>
          <w:sz w:val="20"/>
          <w:szCs w:val="20"/>
        </w:rPr>
      </w:pPr>
      <w:r w:rsidRPr="00C25333">
        <w:rPr>
          <w:rFonts w:ascii="Arial" w:hAnsi="Arial" w:cs="Arial"/>
          <w:sz w:val="20"/>
          <w:szCs w:val="20"/>
        </w:rPr>
        <w:t>EMPHASIZING that this resolution should not be interpreted as legitimizing the export of any other waste or other matter to countries for disposal;</w:t>
      </w:r>
    </w:p>
    <w:p w14:paraId="1D8CE91D" w14:textId="77777777" w:rsidR="00C25333" w:rsidRDefault="00C25333" w:rsidP="00287415">
      <w:pPr>
        <w:pStyle w:val="NoSpacing"/>
        <w:jc w:val="both"/>
        <w:rPr>
          <w:rFonts w:ascii="Arial" w:hAnsi="Arial" w:cs="Arial"/>
          <w:sz w:val="20"/>
          <w:szCs w:val="20"/>
        </w:rPr>
      </w:pPr>
    </w:p>
    <w:p w14:paraId="41D7BB93" w14:textId="77777777" w:rsidR="00C25333" w:rsidRPr="00C25333" w:rsidRDefault="00C25333" w:rsidP="00287415">
      <w:pPr>
        <w:pStyle w:val="NoSpacing"/>
        <w:jc w:val="both"/>
        <w:rPr>
          <w:rFonts w:ascii="Arial" w:hAnsi="Arial" w:cs="Arial"/>
          <w:sz w:val="20"/>
          <w:szCs w:val="20"/>
        </w:rPr>
      </w:pPr>
      <w:r w:rsidRPr="00C25333">
        <w:rPr>
          <w:rFonts w:ascii="Arial" w:hAnsi="Arial" w:cs="Arial"/>
          <w:sz w:val="20"/>
          <w:szCs w:val="20"/>
        </w:rPr>
        <w:t>EMPHASIZING ALSO that Contracting Parties should ensure that the long distance export of carbon dioxide streams between UN regions is reduced to the minimum consistent with the protection and preservation of the marine environment from all sources of pollution, taking into account the special position of developing countries;</w:t>
      </w:r>
    </w:p>
    <w:p w14:paraId="0C43DF88" w14:textId="77777777" w:rsidR="00C25333" w:rsidRDefault="00C25333" w:rsidP="00287415">
      <w:pPr>
        <w:pStyle w:val="NoSpacing"/>
        <w:jc w:val="both"/>
        <w:rPr>
          <w:rFonts w:ascii="Arial" w:hAnsi="Arial" w:cs="Arial"/>
          <w:sz w:val="20"/>
          <w:szCs w:val="20"/>
        </w:rPr>
      </w:pPr>
    </w:p>
    <w:p w14:paraId="22E311D1" w14:textId="4FDA907A" w:rsidR="00C25333" w:rsidRDefault="00C25333" w:rsidP="00287415">
      <w:pPr>
        <w:pStyle w:val="NoSpacing"/>
        <w:jc w:val="both"/>
        <w:rPr>
          <w:rFonts w:ascii="Arial" w:hAnsi="Arial" w:cs="Arial"/>
          <w:sz w:val="20"/>
          <w:szCs w:val="20"/>
        </w:rPr>
      </w:pPr>
      <w:r w:rsidRPr="00C25333">
        <w:rPr>
          <w:rFonts w:ascii="Arial" w:hAnsi="Arial" w:cs="Arial"/>
          <w:sz w:val="20"/>
          <w:szCs w:val="20"/>
        </w:rPr>
        <w:t>STRESSING that the accountability for compliance with the provisions of the Protocol will rest with the Contracting Party in the case of export to non-Contracting Parties;</w:t>
      </w:r>
    </w:p>
    <w:p w14:paraId="0EE57742" w14:textId="77777777" w:rsidR="00456C5C" w:rsidRPr="00C25333" w:rsidRDefault="00456C5C" w:rsidP="00287415">
      <w:pPr>
        <w:pStyle w:val="NoSpacing"/>
        <w:jc w:val="both"/>
        <w:rPr>
          <w:rFonts w:ascii="Arial" w:hAnsi="Arial" w:cs="Arial"/>
          <w:sz w:val="20"/>
          <w:szCs w:val="20"/>
        </w:rPr>
      </w:pPr>
    </w:p>
    <w:p w14:paraId="7C2F353F" w14:textId="77777777" w:rsidR="00C25333" w:rsidRDefault="00C25333" w:rsidP="00287415">
      <w:pPr>
        <w:pStyle w:val="NoSpacing"/>
        <w:jc w:val="both"/>
        <w:rPr>
          <w:rFonts w:ascii="Arial" w:hAnsi="Arial" w:cs="Arial"/>
          <w:sz w:val="20"/>
          <w:szCs w:val="20"/>
        </w:rPr>
      </w:pPr>
      <w:r w:rsidRPr="00C25333">
        <w:rPr>
          <w:rFonts w:ascii="Arial" w:hAnsi="Arial" w:cs="Arial"/>
          <w:sz w:val="20"/>
          <w:szCs w:val="20"/>
        </w:rPr>
        <w:t>NOTING that the transboundary movement of carbon dioxide after injection (migration) is not export for dumping and therefore not prohibited by Article 6; and</w:t>
      </w:r>
    </w:p>
    <w:p w14:paraId="3A1AA62D" w14:textId="77777777" w:rsidR="002F674D" w:rsidRPr="00C25333" w:rsidRDefault="002F674D" w:rsidP="00287415">
      <w:pPr>
        <w:pStyle w:val="NoSpacing"/>
        <w:jc w:val="both"/>
        <w:rPr>
          <w:rFonts w:ascii="Arial" w:hAnsi="Arial" w:cs="Arial"/>
          <w:sz w:val="20"/>
          <w:szCs w:val="20"/>
        </w:rPr>
      </w:pPr>
    </w:p>
    <w:p w14:paraId="2B65E297" w14:textId="77777777" w:rsidR="00C25333" w:rsidRPr="00C25333" w:rsidRDefault="00C25333" w:rsidP="00287415">
      <w:pPr>
        <w:pStyle w:val="NoSpacing"/>
        <w:jc w:val="both"/>
        <w:rPr>
          <w:rFonts w:ascii="Arial" w:hAnsi="Arial" w:cs="Arial"/>
          <w:sz w:val="20"/>
          <w:szCs w:val="20"/>
        </w:rPr>
      </w:pPr>
      <w:r w:rsidRPr="00C25333">
        <w:rPr>
          <w:rFonts w:ascii="Arial" w:hAnsi="Arial" w:cs="Arial"/>
          <w:sz w:val="20"/>
          <w:szCs w:val="20"/>
        </w:rPr>
        <w:t>STRESSING that management of shared formations is an important issue that should be addressed to ensure appropriate environmental protection;</w:t>
      </w:r>
    </w:p>
    <w:p w14:paraId="7EB29750" w14:textId="77777777" w:rsidR="00CE275C" w:rsidRDefault="00CE275C" w:rsidP="00287415">
      <w:pPr>
        <w:pStyle w:val="NoSpacing"/>
        <w:jc w:val="both"/>
        <w:rPr>
          <w:rFonts w:ascii="Arial" w:hAnsi="Arial" w:cs="Arial"/>
          <w:sz w:val="20"/>
          <w:szCs w:val="20"/>
        </w:rPr>
      </w:pPr>
    </w:p>
    <w:p w14:paraId="2463DDD0" w14:textId="77777777" w:rsidR="00C25333" w:rsidRDefault="003D02A9" w:rsidP="000328B0">
      <w:pPr>
        <w:pStyle w:val="NoSpacing"/>
        <w:numPr>
          <w:ilvl w:val="0"/>
          <w:numId w:val="3"/>
        </w:numPr>
        <w:jc w:val="both"/>
        <w:rPr>
          <w:rFonts w:ascii="Arial" w:hAnsi="Arial" w:cs="Arial"/>
          <w:sz w:val="20"/>
          <w:szCs w:val="20"/>
        </w:rPr>
      </w:pPr>
      <w:r>
        <w:rPr>
          <w:rFonts w:ascii="Arial" w:hAnsi="Arial" w:cs="Arial"/>
          <w:sz w:val="20"/>
          <w:szCs w:val="20"/>
        </w:rPr>
        <w:br w:type="page"/>
      </w:r>
      <w:r w:rsidR="00C25333" w:rsidRPr="00C25333">
        <w:rPr>
          <w:rFonts w:ascii="Arial" w:hAnsi="Arial" w:cs="Arial"/>
          <w:sz w:val="20"/>
          <w:szCs w:val="20"/>
        </w:rPr>
        <w:lastRenderedPageBreak/>
        <w:t>ADOPTS the following amendment to Article 6 of the London Protocol, in accordance with Article 21 of the Protocol, as set out in the Annex to this resolution; and</w:t>
      </w:r>
    </w:p>
    <w:p w14:paraId="264130E2" w14:textId="77777777" w:rsidR="003D02A9" w:rsidRPr="00C25333" w:rsidRDefault="003D02A9" w:rsidP="003D02A9">
      <w:pPr>
        <w:pStyle w:val="NoSpacing"/>
        <w:ind w:left="720"/>
        <w:jc w:val="both"/>
        <w:rPr>
          <w:rFonts w:ascii="Arial" w:hAnsi="Arial" w:cs="Arial"/>
          <w:sz w:val="20"/>
          <w:szCs w:val="20"/>
        </w:rPr>
      </w:pPr>
    </w:p>
    <w:p w14:paraId="2DFD0A0C" w14:textId="77777777" w:rsidR="000328B0" w:rsidRDefault="00C25333" w:rsidP="00287415">
      <w:pPr>
        <w:pStyle w:val="NoSpacing"/>
        <w:numPr>
          <w:ilvl w:val="0"/>
          <w:numId w:val="3"/>
        </w:numPr>
        <w:jc w:val="both"/>
        <w:rPr>
          <w:rFonts w:ascii="Arial" w:hAnsi="Arial" w:cs="Arial"/>
          <w:sz w:val="20"/>
          <w:szCs w:val="20"/>
        </w:rPr>
      </w:pPr>
      <w:r w:rsidRPr="000328B0">
        <w:rPr>
          <w:rFonts w:ascii="Arial" w:hAnsi="Arial" w:cs="Arial"/>
          <w:sz w:val="20"/>
          <w:szCs w:val="20"/>
        </w:rPr>
        <w:t xml:space="preserve">INVITES the Scientific Group under the London Protocol in collaboration with the Scientific Group under the London Convention to consider the need for amendments to the </w:t>
      </w:r>
      <w:r w:rsidRPr="000328B0">
        <w:rPr>
          <w:rFonts w:ascii="Arial" w:hAnsi="Arial" w:cs="Arial"/>
          <w:i/>
          <w:sz w:val="20"/>
          <w:szCs w:val="20"/>
        </w:rPr>
        <w:t>Scientific Guideline for Assessment of Carbon Dioxide Streams for Disposal into Sub-seabed Geological Formations</w:t>
      </w:r>
      <w:r w:rsidRPr="000328B0">
        <w:rPr>
          <w:rFonts w:ascii="Arial" w:hAnsi="Arial" w:cs="Arial"/>
          <w:sz w:val="20"/>
          <w:szCs w:val="20"/>
        </w:rPr>
        <w:t>, to provide further specific guidance in cases of export of such streams to other countries for disposal and issues related to the management of transboundary movement of</w:t>
      </w:r>
      <w:r w:rsidR="000328B0" w:rsidRPr="000328B0">
        <w:rPr>
          <w:rFonts w:ascii="Arial" w:hAnsi="Arial" w:cs="Arial"/>
          <w:sz w:val="20"/>
          <w:szCs w:val="20"/>
        </w:rPr>
        <w:t xml:space="preserve"> carbon dioxide after injection</w:t>
      </w:r>
      <w:r w:rsidR="000328B0">
        <w:rPr>
          <w:rFonts w:ascii="Arial" w:hAnsi="Arial" w:cs="Arial"/>
          <w:sz w:val="20"/>
          <w:szCs w:val="20"/>
        </w:rPr>
        <w:t>.</w:t>
      </w:r>
      <w:r w:rsidR="003D02A9">
        <w:rPr>
          <w:rFonts w:ascii="Arial" w:hAnsi="Arial" w:cs="Arial"/>
          <w:sz w:val="20"/>
          <w:szCs w:val="20"/>
        </w:rPr>
        <w:t xml:space="preserve"> </w:t>
      </w:r>
    </w:p>
    <w:p w14:paraId="5DD4BB19" w14:textId="77777777" w:rsidR="003D02A9" w:rsidRDefault="003D02A9" w:rsidP="003D02A9">
      <w:pPr>
        <w:pStyle w:val="NoSpacing"/>
        <w:jc w:val="both"/>
        <w:rPr>
          <w:rFonts w:ascii="Arial" w:hAnsi="Arial" w:cs="Arial"/>
          <w:sz w:val="20"/>
          <w:szCs w:val="20"/>
        </w:rPr>
      </w:pPr>
    </w:p>
    <w:p w14:paraId="5F772DD2" w14:textId="04983277" w:rsidR="00456C5C" w:rsidRPr="000328B0" w:rsidRDefault="00456C5C" w:rsidP="003D02A9">
      <w:pPr>
        <w:pStyle w:val="NoSpacing"/>
        <w:jc w:val="both"/>
        <w:rPr>
          <w:rFonts w:ascii="Arial" w:hAnsi="Arial" w:cs="Arial"/>
          <w:sz w:val="20"/>
          <w:szCs w:val="20"/>
        </w:rPr>
        <w:sectPr w:rsidR="00456C5C" w:rsidRPr="000328B0" w:rsidSect="003D02A9">
          <w:headerReference w:type="even" r:id="rId8"/>
          <w:headerReference w:type="default" r:id="rId9"/>
          <w:footerReference w:type="default" r:id="rId10"/>
          <w:footerReference w:type="first" r:id="rId11"/>
          <w:pgSz w:w="11907" w:h="16839" w:code="9"/>
          <w:pgMar w:top="1440" w:right="1440" w:bottom="1440" w:left="1440" w:header="720" w:footer="720" w:gutter="0"/>
          <w:cols w:space="720"/>
          <w:noEndnote/>
          <w:titlePg/>
          <w:docGrid w:linePitch="326"/>
        </w:sectPr>
      </w:pPr>
    </w:p>
    <w:p w14:paraId="7A25CBB8" w14:textId="0C5794BC" w:rsidR="00C25333" w:rsidRPr="00456C5C" w:rsidRDefault="002F674D" w:rsidP="000328B0">
      <w:pPr>
        <w:pStyle w:val="Heading1"/>
        <w:rPr>
          <w:sz w:val="20"/>
          <w:szCs w:val="20"/>
        </w:rPr>
      </w:pPr>
      <w:bookmarkStart w:id="0" w:name="_Toc462429592"/>
      <w:r w:rsidRPr="00456C5C">
        <w:rPr>
          <w:sz w:val="20"/>
          <w:szCs w:val="20"/>
        </w:rPr>
        <w:t>ANNEX</w:t>
      </w:r>
      <w:bookmarkEnd w:id="0"/>
      <w:r w:rsidR="00456C5C" w:rsidRPr="00456C5C">
        <w:rPr>
          <w:sz w:val="20"/>
          <w:szCs w:val="20"/>
        </w:rPr>
        <w:br/>
        <w:t>AMENDMENT TO ARTICLE 6 OF THE LONDON PROTOCOL</w:t>
      </w:r>
    </w:p>
    <w:p w14:paraId="269DD1BE" w14:textId="24002497" w:rsidR="00456C5C" w:rsidRPr="00456C5C" w:rsidRDefault="00456C5C" w:rsidP="00456C5C">
      <w:pPr>
        <w:rPr>
          <w:lang w:eastAsia="x-none"/>
        </w:rPr>
      </w:pPr>
    </w:p>
    <w:p w14:paraId="17054A68" w14:textId="77777777" w:rsidR="00AE1043" w:rsidRDefault="00AE1043" w:rsidP="00287415">
      <w:pPr>
        <w:pStyle w:val="NoSpacing"/>
        <w:jc w:val="both"/>
        <w:rPr>
          <w:rFonts w:ascii="Arial" w:hAnsi="Arial" w:cs="Arial"/>
          <w:sz w:val="20"/>
          <w:szCs w:val="20"/>
        </w:rPr>
      </w:pPr>
    </w:p>
    <w:p w14:paraId="4104354C" w14:textId="77777777" w:rsidR="00C25333" w:rsidRPr="00C25333" w:rsidRDefault="00C25333" w:rsidP="00287415">
      <w:pPr>
        <w:pStyle w:val="NoSpacing"/>
        <w:jc w:val="both"/>
        <w:rPr>
          <w:rFonts w:ascii="Arial" w:hAnsi="Arial" w:cs="Arial"/>
          <w:sz w:val="20"/>
          <w:szCs w:val="20"/>
        </w:rPr>
      </w:pPr>
      <w:r w:rsidRPr="00C25333">
        <w:rPr>
          <w:rFonts w:ascii="Arial" w:hAnsi="Arial" w:cs="Arial"/>
          <w:sz w:val="20"/>
          <w:szCs w:val="20"/>
        </w:rPr>
        <w:t>Add “1” before: Contracting Parties shall not allow the export of wastes or other matter to other countries for dumping or incineration at sea.</w:t>
      </w:r>
    </w:p>
    <w:p w14:paraId="597D8351" w14:textId="77777777" w:rsidR="00AE1043" w:rsidRDefault="00AE1043" w:rsidP="00287415">
      <w:pPr>
        <w:pStyle w:val="NoSpacing"/>
        <w:jc w:val="both"/>
        <w:rPr>
          <w:rFonts w:ascii="Arial" w:hAnsi="Arial" w:cs="Arial"/>
          <w:sz w:val="20"/>
          <w:szCs w:val="20"/>
        </w:rPr>
      </w:pPr>
    </w:p>
    <w:p w14:paraId="3F23AB0B" w14:textId="77777777" w:rsidR="00C25333" w:rsidRPr="00C25333" w:rsidRDefault="00C25333" w:rsidP="00287415">
      <w:pPr>
        <w:pStyle w:val="NoSpacing"/>
        <w:jc w:val="both"/>
        <w:rPr>
          <w:rFonts w:ascii="Arial" w:hAnsi="Arial" w:cs="Arial"/>
          <w:sz w:val="20"/>
          <w:szCs w:val="20"/>
        </w:rPr>
      </w:pPr>
      <w:r w:rsidRPr="00C25333">
        <w:rPr>
          <w:rFonts w:ascii="Arial" w:hAnsi="Arial" w:cs="Arial"/>
          <w:sz w:val="20"/>
          <w:szCs w:val="20"/>
        </w:rPr>
        <w:t>Add a new paragraph 2 as follows:</w:t>
      </w:r>
    </w:p>
    <w:p w14:paraId="56659F0F" w14:textId="77777777" w:rsidR="00AE1043" w:rsidRDefault="00AE1043" w:rsidP="00287415">
      <w:pPr>
        <w:pStyle w:val="NoSpacing"/>
        <w:jc w:val="both"/>
        <w:rPr>
          <w:rFonts w:ascii="Arial" w:hAnsi="Arial" w:cs="Arial"/>
          <w:sz w:val="20"/>
          <w:szCs w:val="20"/>
        </w:rPr>
      </w:pPr>
    </w:p>
    <w:p w14:paraId="1393E907" w14:textId="77777777" w:rsidR="00C25333" w:rsidRPr="00C25333" w:rsidRDefault="00C25333" w:rsidP="009444AD">
      <w:pPr>
        <w:pStyle w:val="NoSpacing"/>
        <w:ind w:left="270" w:hanging="270"/>
        <w:jc w:val="both"/>
        <w:rPr>
          <w:rFonts w:ascii="Arial" w:hAnsi="Arial" w:cs="Arial"/>
          <w:sz w:val="20"/>
          <w:szCs w:val="20"/>
        </w:rPr>
      </w:pPr>
      <w:r w:rsidRPr="00C25333">
        <w:rPr>
          <w:rFonts w:ascii="Arial" w:hAnsi="Arial" w:cs="Arial"/>
          <w:sz w:val="20"/>
          <w:szCs w:val="20"/>
        </w:rPr>
        <w:t>“2. Notwithstanding paragraph 1, the export of carbon dioxide streams for disposal in accordance with annex 1 may occur, provided that an agreement or arrangement has been entered into by the countries concerned. Such an agreement or arrangement shall include:</w:t>
      </w:r>
    </w:p>
    <w:p w14:paraId="2C5F7E92" w14:textId="77777777" w:rsidR="00AE1043" w:rsidRDefault="00AE1043" w:rsidP="00287415">
      <w:pPr>
        <w:pStyle w:val="NoSpacing"/>
        <w:jc w:val="both"/>
        <w:rPr>
          <w:rFonts w:ascii="Arial" w:hAnsi="Arial" w:cs="Arial"/>
          <w:sz w:val="20"/>
          <w:szCs w:val="20"/>
        </w:rPr>
      </w:pPr>
    </w:p>
    <w:p w14:paraId="66877663" w14:textId="77777777" w:rsidR="00C25333" w:rsidRPr="00C25333" w:rsidRDefault="00C25333" w:rsidP="003D02A9">
      <w:pPr>
        <w:pStyle w:val="NoSpacing"/>
        <w:ind w:left="540" w:hanging="270"/>
        <w:jc w:val="both"/>
        <w:rPr>
          <w:rFonts w:ascii="Arial" w:hAnsi="Arial" w:cs="Arial"/>
          <w:sz w:val="20"/>
          <w:szCs w:val="20"/>
        </w:rPr>
      </w:pPr>
      <w:r w:rsidRPr="00C25333">
        <w:rPr>
          <w:rFonts w:ascii="Arial" w:hAnsi="Arial" w:cs="Arial"/>
          <w:sz w:val="20"/>
          <w:szCs w:val="20"/>
        </w:rPr>
        <w:t>2.1</w:t>
      </w:r>
      <w:r w:rsidR="003D02A9">
        <w:rPr>
          <w:rFonts w:ascii="Arial" w:hAnsi="Arial" w:cs="Arial"/>
          <w:sz w:val="20"/>
          <w:szCs w:val="20"/>
        </w:rPr>
        <w:tab/>
      </w:r>
      <w:r w:rsidRPr="00C25333">
        <w:rPr>
          <w:rFonts w:ascii="Arial" w:hAnsi="Arial" w:cs="Arial"/>
          <w:sz w:val="20"/>
          <w:szCs w:val="20"/>
        </w:rPr>
        <w:t xml:space="preserve">confirmation and allocation of permitting responsibilities between the exporting and </w:t>
      </w:r>
      <w:r w:rsidR="003A2DD1">
        <w:rPr>
          <w:rFonts w:ascii="Arial" w:hAnsi="Arial" w:cs="Arial"/>
          <w:sz w:val="20"/>
          <w:szCs w:val="20"/>
        </w:rPr>
        <w:tab/>
      </w:r>
      <w:r w:rsidRPr="00C25333">
        <w:rPr>
          <w:rFonts w:ascii="Arial" w:hAnsi="Arial" w:cs="Arial"/>
          <w:sz w:val="20"/>
          <w:szCs w:val="20"/>
        </w:rPr>
        <w:t xml:space="preserve">receiving countries, consistent with the provisions of this Protocol and other applicable </w:t>
      </w:r>
      <w:r w:rsidR="003A2DD1">
        <w:rPr>
          <w:rFonts w:ascii="Arial" w:hAnsi="Arial" w:cs="Arial"/>
          <w:sz w:val="20"/>
          <w:szCs w:val="20"/>
        </w:rPr>
        <w:tab/>
      </w:r>
      <w:r w:rsidRPr="00C25333">
        <w:rPr>
          <w:rFonts w:ascii="Arial" w:hAnsi="Arial" w:cs="Arial"/>
          <w:sz w:val="20"/>
          <w:szCs w:val="20"/>
        </w:rPr>
        <w:t xml:space="preserve">international law; and </w:t>
      </w:r>
    </w:p>
    <w:p w14:paraId="75D59B83" w14:textId="77777777" w:rsidR="00AE1043" w:rsidRDefault="00AE1043" w:rsidP="00287415">
      <w:pPr>
        <w:pStyle w:val="NoSpacing"/>
        <w:jc w:val="both"/>
        <w:rPr>
          <w:rFonts w:ascii="Arial" w:hAnsi="Arial" w:cs="Arial"/>
          <w:sz w:val="20"/>
          <w:szCs w:val="20"/>
        </w:rPr>
      </w:pPr>
    </w:p>
    <w:p w14:paraId="1EBBF1D8" w14:textId="77777777" w:rsidR="00C25333" w:rsidRPr="00C25333" w:rsidRDefault="00C25333" w:rsidP="003D02A9">
      <w:pPr>
        <w:pStyle w:val="NoSpacing"/>
        <w:ind w:left="709" w:hanging="439"/>
        <w:jc w:val="both"/>
        <w:rPr>
          <w:rFonts w:ascii="Arial" w:hAnsi="Arial" w:cs="Arial"/>
          <w:sz w:val="20"/>
          <w:szCs w:val="20"/>
        </w:rPr>
      </w:pPr>
      <w:r w:rsidRPr="00C25333">
        <w:rPr>
          <w:rFonts w:ascii="Arial" w:hAnsi="Arial" w:cs="Arial"/>
          <w:sz w:val="20"/>
          <w:szCs w:val="20"/>
        </w:rPr>
        <w:t xml:space="preserve">2.2 </w:t>
      </w:r>
      <w:r w:rsidR="003D02A9">
        <w:rPr>
          <w:rFonts w:ascii="Arial" w:hAnsi="Arial" w:cs="Arial"/>
          <w:sz w:val="20"/>
          <w:szCs w:val="20"/>
        </w:rPr>
        <w:t xml:space="preserve"> </w:t>
      </w:r>
      <w:r w:rsidRPr="00C25333">
        <w:rPr>
          <w:rFonts w:ascii="Arial" w:hAnsi="Arial" w:cs="Arial"/>
          <w:sz w:val="20"/>
          <w:szCs w:val="20"/>
        </w:rPr>
        <w:t xml:space="preserve"> in the case of export to non-Contracting Parties, provisions at a minimum equivalent to those contained in this Protocol, including those relating to the issuance of permits and permit conditions for complying with the provisions of annex 2, to ensure that the </w:t>
      </w:r>
      <w:r w:rsidR="003D02A9">
        <w:rPr>
          <w:rFonts w:ascii="Arial" w:hAnsi="Arial" w:cs="Arial"/>
          <w:sz w:val="20"/>
          <w:szCs w:val="20"/>
        </w:rPr>
        <w:t xml:space="preserve">agreement </w:t>
      </w:r>
      <w:r w:rsidRPr="00C25333">
        <w:rPr>
          <w:rFonts w:ascii="Arial" w:hAnsi="Arial" w:cs="Arial"/>
          <w:sz w:val="20"/>
          <w:szCs w:val="20"/>
        </w:rPr>
        <w:t xml:space="preserve">or arrangement does not derogate from the obligations of Contracting Parties under this Protocol to protect and preserve the marine environment. </w:t>
      </w:r>
    </w:p>
    <w:p w14:paraId="2B39ABAF" w14:textId="77777777" w:rsidR="00AE1043" w:rsidRDefault="00AE1043" w:rsidP="00287415">
      <w:pPr>
        <w:pStyle w:val="NoSpacing"/>
        <w:jc w:val="both"/>
        <w:rPr>
          <w:rFonts w:ascii="Arial" w:hAnsi="Arial" w:cs="Arial"/>
          <w:sz w:val="20"/>
          <w:szCs w:val="20"/>
        </w:rPr>
      </w:pPr>
    </w:p>
    <w:p w14:paraId="5E7C2599" w14:textId="77777777" w:rsidR="00C25333" w:rsidRPr="00C25333" w:rsidRDefault="00C25333" w:rsidP="00287415">
      <w:pPr>
        <w:pStyle w:val="NoSpacing"/>
        <w:jc w:val="both"/>
        <w:rPr>
          <w:rFonts w:ascii="Arial" w:hAnsi="Arial" w:cs="Arial"/>
          <w:sz w:val="20"/>
          <w:szCs w:val="20"/>
        </w:rPr>
      </w:pPr>
      <w:r w:rsidRPr="00C25333">
        <w:rPr>
          <w:rFonts w:ascii="Arial" w:hAnsi="Arial" w:cs="Arial"/>
          <w:sz w:val="20"/>
          <w:szCs w:val="20"/>
        </w:rPr>
        <w:t>A Contracting Party entering into such an agreement or arrangement shall notify it to the Organization.”</w:t>
      </w:r>
    </w:p>
    <w:p w14:paraId="5BBB544B" w14:textId="77777777" w:rsidR="00C0272B" w:rsidRPr="00C25333" w:rsidRDefault="00C0272B" w:rsidP="00287415">
      <w:pPr>
        <w:pStyle w:val="NoSpacing"/>
        <w:jc w:val="both"/>
        <w:rPr>
          <w:rFonts w:ascii="Arial" w:hAnsi="Arial" w:cs="Arial"/>
          <w:sz w:val="20"/>
          <w:szCs w:val="20"/>
        </w:rPr>
      </w:pPr>
    </w:p>
    <w:sectPr w:rsidR="00C0272B" w:rsidRPr="00C25333" w:rsidSect="003D02A9">
      <w:type w:val="continuous"/>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D5CE7" w14:textId="77777777" w:rsidR="00437944" w:rsidRDefault="00437944" w:rsidP="00517AB8">
      <w:r>
        <w:separator/>
      </w:r>
    </w:p>
  </w:endnote>
  <w:endnote w:type="continuationSeparator" w:id="0">
    <w:p w14:paraId="29FF5F4A" w14:textId="77777777" w:rsidR="00437944" w:rsidRDefault="00437944" w:rsidP="0051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C59A" w14:textId="77777777" w:rsidR="00517AB8" w:rsidRPr="000328B0" w:rsidRDefault="000328B0" w:rsidP="003D02A9">
    <w:pPr>
      <w:pStyle w:val="Footer"/>
      <w:pBdr>
        <w:top w:val="single" w:sz="4" w:space="8" w:color="auto"/>
      </w:pBdr>
      <w:tabs>
        <w:tab w:val="clear" w:pos="8640"/>
        <w:tab w:val="right" w:pos="9027"/>
      </w:tabs>
      <w:rPr>
        <w:rFonts w:ascii="Arial" w:hAnsi="Arial" w:cs="Arial"/>
        <w:color w:val="7F7F7F"/>
        <w:sz w:val="16"/>
        <w:szCs w:val="16"/>
      </w:rPr>
    </w:pPr>
    <w:r w:rsidRPr="000328B0">
      <w:rPr>
        <w:rFonts w:ascii="Arial" w:hAnsi="Arial" w:cs="Arial"/>
        <w:color w:val="7F7F7F"/>
        <w:sz w:val="16"/>
        <w:szCs w:val="16"/>
      </w:rPr>
      <w:t xml:space="preserve">UNOFFICIAL TEXT · CENTRE FOR INTERNATIONAL LAW · </w:t>
    </w:r>
    <w:hyperlink r:id="rId1" w:history="1">
      <w:r w:rsidRPr="000328B0">
        <w:rPr>
          <w:rStyle w:val="Hyperlink"/>
          <w:rFonts w:ascii="Arial" w:hAnsi="Arial" w:cs="Arial"/>
          <w:color w:val="7F7F7F"/>
          <w:sz w:val="16"/>
          <w:szCs w:val="16"/>
        </w:rPr>
        <w:t>www.cil.nus.edu.sg</w:t>
      </w:r>
    </w:hyperlink>
    <w:r w:rsidRPr="000328B0">
      <w:rPr>
        <w:rFonts w:ascii="Arial" w:hAnsi="Arial" w:cs="Arial"/>
        <w:color w:val="7F7F7F"/>
        <w:sz w:val="16"/>
        <w:szCs w:val="16"/>
      </w:rPr>
      <w:t xml:space="preserve">                                  </w:t>
    </w:r>
    <w:r w:rsidRPr="000328B0">
      <w:rPr>
        <w:rFonts w:ascii="Arial" w:hAnsi="Arial" w:cs="Arial"/>
        <w:color w:val="7F7F7F"/>
        <w:sz w:val="16"/>
        <w:szCs w:val="16"/>
      </w:rPr>
      <w:tab/>
      <w:t xml:space="preserve">Page </w:t>
    </w:r>
    <w:r w:rsidRPr="000328B0">
      <w:rPr>
        <w:rFonts w:ascii="Arial" w:hAnsi="Arial" w:cs="Arial"/>
        <w:color w:val="7F7F7F"/>
        <w:sz w:val="16"/>
        <w:szCs w:val="16"/>
      </w:rPr>
      <w:fldChar w:fldCharType="begin"/>
    </w:r>
    <w:r w:rsidRPr="000328B0">
      <w:rPr>
        <w:rFonts w:ascii="Arial" w:hAnsi="Arial" w:cs="Arial"/>
        <w:color w:val="7F7F7F"/>
        <w:sz w:val="16"/>
        <w:szCs w:val="16"/>
      </w:rPr>
      <w:instrText xml:space="preserve"> PAGE </w:instrText>
    </w:r>
    <w:r w:rsidRPr="000328B0">
      <w:rPr>
        <w:rFonts w:ascii="Arial" w:hAnsi="Arial" w:cs="Arial"/>
        <w:color w:val="7F7F7F"/>
        <w:sz w:val="16"/>
        <w:szCs w:val="16"/>
      </w:rPr>
      <w:fldChar w:fldCharType="separate"/>
    </w:r>
    <w:r w:rsidR="00595700">
      <w:rPr>
        <w:rFonts w:ascii="Arial" w:hAnsi="Arial" w:cs="Arial"/>
        <w:noProof/>
        <w:color w:val="7F7F7F"/>
        <w:sz w:val="16"/>
        <w:szCs w:val="16"/>
      </w:rPr>
      <w:t>2</w:t>
    </w:r>
    <w:r w:rsidRPr="000328B0">
      <w:rPr>
        <w:rFonts w:ascii="Arial" w:hAnsi="Arial" w:cs="Arial"/>
        <w:color w:val="7F7F7F"/>
        <w:sz w:val="16"/>
        <w:szCs w:val="16"/>
      </w:rPr>
      <w:fldChar w:fldCharType="end"/>
    </w:r>
    <w:r w:rsidRPr="000328B0">
      <w:rPr>
        <w:rFonts w:ascii="Arial" w:hAnsi="Arial" w:cs="Arial"/>
        <w:color w:val="7F7F7F"/>
        <w:sz w:val="16"/>
        <w:szCs w:val="16"/>
      </w:rPr>
      <w:t xml:space="preserve"> of </w:t>
    </w:r>
    <w:r w:rsidRPr="000328B0">
      <w:rPr>
        <w:rFonts w:ascii="Arial" w:hAnsi="Arial" w:cs="Arial"/>
        <w:color w:val="7F7F7F"/>
        <w:sz w:val="16"/>
        <w:szCs w:val="16"/>
      </w:rPr>
      <w:fldChar w:fldCharType="begin"/>
    </w:r>
    <w:r w:rsidRPr="000328B0">
      <w:rPr>
        <w:rFonts w:ascii="Arial" w:hAnsi="Arial" w:cs="Arial"/>
        <w:color w:val="7F7F7F"/>
        <w:sz w:val="16"/>
        <w:szCs w:val="16"/>
      </w:rPr>
      <w:instrText xml:space="preserve"> NUMPAGES  </w:instrText>
    </w:r>
    <w:r w:rsidRPr="000328B0">
      <w:rPr>
        <w:rFonts w:ascii="Arial" w:hAnsi="Arial" w:cs="Arial"/>
        <w:color w:val="7F7F7F"/>
        <w:sz w:val="16"/>
        <w:szCs w:val="16"/>
      </w:rPr>
      <w:fldChar w:fldCharType="separate"/>
    </w:r>
    <w:r w:rsidR="00595700">
      <w:rPr>
        <w:rFonts w:ascii="Arial" w:hAnsi="Arial" w:cs="Arial"/>
        <w:noProof/>
        <w:color w:val="7F7F7F"/>
        <w:sz w:val="16"/>
        <w:szCs w:val="16"/>
      </w:rPr>
      <w:t>2</w:t>
    </w:r>
    <w:r w:rsidRPr="000328B0">
      <w:rPr>
        <w:rFonts w:ascii="Arial" w:hAnsi="Arial"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E11E7" w14:textId="77777777" w:rsidR="00517AB8" w:rsidRPr="000328B0" w:rsidRDefault="000328B0" w:rsidP="000328B0">
    <w:pPr>
      <w:pStyle w:val="Footer"/>
      <w:pBdr>
        <w:top w:val="single" w:sz="4" w:space="8" w:color="auto"/>
      </w:pBdr>
      <w:rPr>
        <w:rFonts w:ascii="Arial" w:hAnsi="Arial" w:cs="Arial"/>
        <w:color w:val="7F7F7F"/>
        <w:sz w:val="16"/>
        <w:szCs w:val="16"/>
      </w:rPr>
    </w:pPr>
    <w:r w:rsidRPr="000328B0">
      <w:rPr>
        <w:rFonts w:ascii="Arial" w:hAnsi="Arial" w:cs="Arial"/>
        <w:color w:val="7F7F7F"/>
        <w:sz w:val="16"/>
        <w:szCs w:val="16"/>
      </w:rPr>
      <w:t xml:space="preserve">UNOFFICIAL TEXT · CENTRE FOR INTERNATIONAL LAW · </w:t>
    </w:r>
    <w:hyperlink r:id="rId1" w:history="1">
      <w:r w:rsidRPr="000328B0">
        <w:rPr>
          <w:rStyle w:val="Hyperlink"/>
          <w:rFonts w:ascii="Arial" w:hAnsi="Arial" w:cs="Arial"/>
          <w:color w:val="7F7F7F"/>
          <w:sz w:val="16"/>
          <w:szCs w:val="16"/>
        </w:rPr>
        <w:t>www.cil.nus.edu.sg</w:t>
      </w:r>
    </w:hyperlink>
    <w:r w:rsidRPr="000328B0">
      <w:rPr>
        <w:rFonts w:ascii="Arial" w:hAnsi="Arial" w:cs="Arial"/>
        <w:color w:val="7F7F7F"/>
        <w:sz w:val="16"/>
        <w:szCs w:val="16"/>
      </w:rPr>
      <w:t xml:space="preserve">                                  </w:t>
    </w:r>
    <w:r w:rsidRPr="000328B0">
      <w:rPr>
        <w:rFonts w:ascii="Arial" w:hAnsi="Arial"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3A9B6" w14:textId="77777777" w:rsidR="00437944" w:rsidRDefault="00437944" w:rsidP="00517AB8">
      <w:r>
        <w:separator/>
      </w:r>
    </w:p>
  </w:footnote>
  <w:footnote w:type="continuationSeparator" w:id="0">
    <w:p w14:paraId="100BBF1F" w14:textId="77777777" w:rsidR="00437944" w:rsidRDefault="00437944" w:rsidP="0051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22244" w14:textId="77777777" w:rsidR="00517AB8" w:rsidRDefault="00517AB8" w:rsidP="00517A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B9496B" w14:textId="77777777" w:rsidR="00517AB8" w:rsidRDefault="00517AB8" w:rsidP="00517A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26098" w14:textId="77777777" w:rsidR="00517AB8" w:rsidRPr="000328B0" w:rsidRDefault="000328B0" w:rsidP="000328B0">
    <w:pPr>
      <w:pStyle w:val="Header"/>
      <w:pBdr>
        <w:bottom w:val="single" w:sz="8" w:space="1" w:color="auto"/>
      </w:pBdr>
      <w:rPr>
        <w:rFonts w:ascii="Arial" w:hAnsi="Arial" w:cs="Arial"/>
        <w:caps/>
        <w:color w:val="808080"/>
        <w:sz w:val="16"/>
        <w:szCs w:val="16"/>
      </w:rPr>
    </w:pPr>
    <w:r>
      <w:rPr>
        <w:rFonts w:ascii="Arial" w:hAnsi="Arial" w:cs="Arial"/>
        <w:caps/>
        <w:color w:val="808080"/>
        <w:sz w:val="16"/>
        <w:szCs w:val="16"/>
      </w:rPr>
      <w:t>2009 amendment to article 6 of the 1996 protocol to the convention on the prevention of marine pollution by dumping of wastes and other matter 1972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775C3"/>
    <w:multiLevelType w:val="hybridMultilevel"/>
    <w:tmpl w:val="A140A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8180E"/>
    <w:multiLevelType w:val="hybridMultilevel"/>
    <w:tmpl w:val="F1920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9"/>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2D"/>
    <w:rsid w:val="0001733E"/>
    <w:rsid w:val="000328B0"/>
    <w:rsid w:val="001D46B7"/>
    <w:rsid w:val="00287415"/>
    <w:rsid w:val="00297C62"/>
    <w:rsid w:val="002F674D"/>
    <w:rsid w:val="00333890"/>
    <w:rsid w:val="003A2DD1"/>
    <w:rsid w:val="003D021E"/>
    <w:rsid w:val="003D02A9"/>
    <w:rsid w:val="004114B2"/>
    <w:rsid w:val="00415451"/>
    <w:rsid w:val="00437944"/>
    <w:rsid w:val="00456C5C"/>
    <w:rsid w:val="00517AB8"/>
    <w:rsid w:val="00595700"/>
    <w:rsid w:val="005C716D"/>
    <w:rsid w:val="00610118"/>
    <w:rsid w:val="007754F4"/>
    <w:rsid w:val="007C44E6"/>
    <w:rsid w:val="007F50CD"/>
    <w:rsid w:val="009444AD"/>
    <w:rsid w:val="00A85250"/>
    <w:rsid w:val="00AE1043"/>
    <w:rsid w:val="00B10524"/>
    <w:rsid w:val="00B2413C"/>
    <w:rsid w:val="00C0272B"/>
    <w:rsid w:val="00C25333"/>
    <w:rsid w:val="00C67488"/>
    <w:rsid w:val="00C73432"/>
    <w:rsid w:val="00C74397"/>
    <w:rsid w:val="00C8137F"/>
    <w:rsid w:val="00C92D41"/>
    <w:rsid w:val="00CD762D"/>
    <w:rsid w:val="00CE275C"/>
    <w:rsid w:val="00CF36B5"/>
    <w:rsid w:val="00F2229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BB93F"/>
  <w15:chartTrackingRefBased/>
  <w15:docId w15:val="{9DAC2587-57A0-4FA6-A08E-FE9C88B5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0328B0"/>
    <w:pPr>
      <w:keepNext/>
      <w:spacing w:before="240" w:after="60"/>
      <w:jc w:val="center"/>
      <w:outlineLvl w:val="0"/>
    </w:pPr>
    <w:rPr>
      <w:rFonts w:ascii="Arial" w:eastAsia="MS Gothic" w:hAnsi="Arial"/>
      <w:b/>
      <w:bCs/>
      <w:caps/>
      <w:kern w:val="32"/>
      <w:sz w:val="28"/>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333"/>
    <w:rPr>
      <w:sz w:val="24"/>
      <w:szCs w:val="24"/>
      <w:lang w:val="en-US" w:eastAsia="en-US"/>
    </w:rPr>
  </w:style>
  <w:style w:type="character" w:customStyle="1" w:styleId="Heading1Char">
    <w:name w:val="Heading 1 Char"/>
    <w:link w:val="Heading1"/>
    <w:uiPriority w:val="9"/>
    <w:rsid w:val="000328B0"/>
    <w:rPr>
      <w:rFonts w:ascii="Arial" w:eastAsia="MS Gothic" w:hAnsi="Arial"/>
      <w:b/>
      <w:bCs/>
      <w:caps/>
      <w:kern w:val="32"/>
      <w:sz w:val="28"/>
      <w:szCs w:val="32"/>
      <w:lang w:eastAsia="x-none"/>
    </w:rPr>
  </w:style>
  <w:style w:type="paragraph" w:styleId="TOC1">
    <w:name w:val="toc 1"/>
    <w:basedOn w:val="Normal"/>
    <w:next w:val="Normal"/>
    <w:autoRedefine/>
    <w:uiPriority w:val="39"/>
    <w:unhideWhenUsed/>
    <w:rsid w:val="00610118"/>
  </w:style>
  <w:style w:type="paragraph" w:styleId="TOC2">
    <w:name w:val="toc 2"/>
    <w:basedOn w:val="Normal"/>
    <w:next w:val="Normal"/>
    <w:autoRedefine/>
    <w:uiPriority w:val="39"/>
    <w:unhideWhenUsed/>
    <w:rsid w:val="00610118"/>
    <w:pPr>
      <w:ind w:left="240"/>
    </w:pPr>
  </w:style>
  <w:style w:type="paragraph" w:styleId="TOC3">
    <w:name w:val="toc 3"/>
    <w:basedOn w:val="Normal"/>
    <w:next w:val="Normal"/>
    <w:autoRedefine/>
    <w:uiPriority w:val="39"/>
    <w:unhideWhenUsed/>
    <w:rsid w:val="00610118"/>
    <w:pPr>
      <w:ind w:left="480"/>
    </w:pPr>
  </w:style>
  <w:style w:type="paragraph" w:styleId="TOC4">
    <w:name w:val="toc 4"/>
    <w:basedOn w:val="Normal"/>
    <w:next w:val="Normal"/>
    <w:autoRedefine/>
    <w:uiPriority w:val="39"/>
    <w:unhideWhenUsed/>
    <w:rsid w:val="00610118"/>
    <w:pPr>
      <w:ind w:left="720"/>
    </w:pPr>
  </w:style>
  <w:style w:type="paragraph" w:styleId="TOC5">
    <w:name w:val="toc 5"/>
    <w:basedOn w:val="Normal"/>
    <w:next w:val="Normal"/>
    <w:autoRedefine/>
    <w:uiPriority w:val="39"/>
    <w:unhideWhenUsed/>
    <w:rsid w:val="00610118"/>
    <w:pPr>
      <w:ind w:left="960"/>
    </w:pPr>
  </w:style>
  <w:style w:type="paragraph" w:styleId="TOC6">
    <w:name w:val="toc 6"/>
    <w:basedOn w:val="Normal"/>
    <w:next w:val="Normal"/>
    <w:autoRedefine/>
    <w:uiPriority w:val="39"/>
    <w:unhideWhenUsed/>
    <w:rsid w:val="00610118"/>
    <w:pPr>
      <w:ind w:left="1200"/>
    </w:pPr>
  </w:style>
  <w:style w:type="paragraph" w:styleId="TOC7">
    <w:name w:val="toc 7"/>
    <w:basedOn w:val="Normal"/>
    <w:next w:val="Normal"/>
    <w:autoRedefine/>
    <w:uiPriority w:val="39"/>
    <w:unhideWhenUsed/>
    <w:rsid w:val="00610118"/>
    <w:pPr>
      <w:ind w:left="1440"/>
    </w:pPr>
  </w:style>
  <w:style w:type="paragraph" w:styleId="TOC8">
    <w:name w:val="toc 8"/>
    <w:basedOn w:val="Normal"/>
    <w:next w:val="Normal"/>
    <w:autoRedefine/>
    <w:uiPriority w:val="39"/>
    <w:unhideWhenUsed/>
    <w:rsid w:val="00610118"/>
    <w:pPr>
      <w:ind w:left="1680"/>
    </w:pPr>
  </w:style>
  <w:style w:type="paragraph" w:styleId="TOC9">
    <w:name w:val="toc 9"/>
    <w:basedOn w:val="Normal"/>
    <w:next w:val="Normal"/>
    <w:autoRedefine/>
    <w:uiPriority w:val="39"/>
    <w:unhideWhenUsed/>
    <w:rsid w:val="00610118"/>
    <w:pPr>
      <w:ind w:left="1920"/>
    </w:pPr>
  </w:style>
  <w:style w:type="paragraph" w:styleId="Header">
    <w:name w:val="header"/>
    <w:basedOn w:val="Normal"/>
    <w:link w:val="HeaderChar"/>
    <w:uiPriority w:val="99"/>
    <w:unhideWhenUsed/>
    <w:rsid w:val="00517AB8"/>
    <w:pPr>
      <w:tabs>
        <w:tab w:val="center" w:pos="4320"/>
        <w:tab w:val="right" w:pos="8640"/>
      </w:tabs>
    </w:pPr>
    <w:rPr>
      <w:lang w:eastAsia="x-none"/>
    </w:rPr>
  </w:style>
  <w:style w:type="character" w:customStyle="1" w:styleId="HeaderChar">
    <w:name w:val="Header Char"/>
    <w:link w:val="Header"/>
    <w:uiPriority w:val="99"/>
    <w:rsid w:val="00517AB8"/>
    <w:rPr>
      <w:sz w:val="24"/>
      <w:szCs w:val="24"/>
      <w:lang w:val="en-US"/>
    </w:rPr>
  </w:style>
  <w:style w:type="paragraph" w:styleId="Footer">
    <w:name w:val="footer"/>
    <w:basedOn w:val="Normal"/>
    <w:link w:val="FooterChar"/>
    <w:uiPriority w:val="99"/>
    <w:unhideWhenUsed/>
    <w:rsid w:val="00517AB8"/>
    <w:pPr>
      <w:tabs>
        <w:tab w:val="center" w:pos="4320"/>
        <w:tab w:val="right" w:pos="8640"/>
      </w:tabs>
    </w:pPr>
    <w:rPr>
      <w:lang w:eastAsia="x-none"/>
    </w:rPr>
  </w:style>
  <w:style w:type="character" w:customStyle="1" w:styleId="FooterChar">
    <w:name w:val="Footer Char"/>
    <w:link w:val="Footer"/>
    <w:uiPriority w:val="99"/>
    <w:rsid w:val="00517AB8"/>
    <w:rPr>
      <w:sz w:val="24"/>
      <w:szCs w:val="24"/>
      <w:lang w:val="en-US"/>
    </w:rPr>
  </w:style>
  <w:style w:type="character" w:styleId="Hyperlink">
    <w:name w:val="Hyperlink"/>
    <w:uiPriority w:val="99"/>
    <w:unhideWhenUsed/>
    <w:rsid w:val="00517AB8"/>
    <w:rPr>
      <w:color w:val="0000FF"/>
      <w:u w:val="single"/>
    </w:rPr>
  </w:style>
  <w:style w:type="character" w:styleId="PageNumber">
    <w:name w:val="page number"/>
    <w:uiPriority w:val="99"/>
    <w:semiHidden/>
    <w:unhideWhenUsed/>
    <w:rsid w:val="00517AB8"/>
  </w:style>
  <w:style w:type="paragraph" w:styleId="BalloonText">
    <w:name w:val="Balloon Text"/>
    <w:basedOn w:val="Normal"/>
    <w:link w:val="BalloonTextChar"/>
    <w:uiPriority w:val="99"/>
    <w:semiHidden/>
    <w:unhideWhenUsed/>
    <w:rsid w:val="003A2DD1"/>
    <w:rPr>
      <w:rFonts w:ascii="Lucida Grande" w:hAnsi="Lucida Grande"/>
      <w:sz w:val="18"/>
      <w:szCs w:val="18"/>
      <w:lang w:eastAsia="x-none"/>
    </w:rPr>
  </w:style>
  <w:style w:type="character" w:customStyle="1" w:styleId="BalloonTextChar">
    <w:name w:val="Balloon Text Char"/>
    <w:link w:val="BalloonText"/>
    <w:uiPriority w:val="99"/>
    <w:semiHidden/>
    <w:rsid w:val="003A2DD1"/>
    <w:rPr>
      <w:rFonts w:ascii="Lucida Grande" w:hAnsi="Lucida Grande" w:cs="Lucida Grande"/>
      <w:sz w:val="18"/>
      <w:szCs w:val="18"/>
      <w:lang w:val="en-US"/>
    </w:rPr>
  </w:style>
  <w:style w:type="paragraph" w:styleId="FootnoteText">
    <w:name w:val="footnote text"/>
    <w:basedOn w:val="Normal"/>
    <w:link w:val="FootnoteTextChar"/>
    <w:uiPriority w:val="99"/>
    <w:semiHidden/>
    <w:unhideWhenUsed/>
    <w:rsid w:val="000328B0"/>
    <w:rPr>
      <w:sz w:val="20"/>
      <w:szCs w:val="20"/>
    </w:rPr>
  </w:style>
  <w:style w:type="character" w:customStyle="1" w:styleId="FootnoteTextChar">
    <w:name w:val="Footnote Text Char"/>
    <w:basedOn w:val="DefaultParagraphFont"/>
    <w:link w:val="FootnoteText"/>
    <w:uiPriority w:val="99"/>
    <w:semiHidden/>
    <w:rsid w:val="000328B0"/>
  </w:style>
  <w:style w:type="character" w:styleId="FootnoteReference">
    <w:name w:val="footnote reference"/>
    <w:uiPriority w:val="99"/>
    <w:semiHidden/>
    <w:unhideWhenUsed/>
    <w:rsid w:val="000328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B9C5-B3E8-4084-B56C-62FC580D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Links>
    <vt:vector size="12" baseType="variant">
      <vt:variant>
        <vt:i4>7667809</vt:i4>
      </vt:variant>
      <vt:variant>
        <vt:i4>11</vt:i4>
      </vt:variant>
      <vt:variant>
        <vt:i4>0</vt:i4>
      </vt:variant>
      <vt:variant>
        <vt:i4>5</vt:i4>
      </vt:variant>
      <vt:variant>
        <vt:lpwstr>http://www.cil.nus.edu.sg/</vt:lpwstr>
      </vt:variant>
      <vt:variant>
        <vt:lpwstr/>
      </vt:variant>
      <vt:variant>
        <vt:i4>7667809</vt:i4>
      </vt:variant>
      <vt:variant>
        <vt:i4>2</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waiyee</dc:creator>
  <cp:keywords/>
  <cp:lastModifiedBy>Chan Sze Wei</cp:lastModifiedBy>
  <cp:revision>2</cp:revision>
  <cp:lastPrinted>2016-09-28T02:40:00Z</cp:lastPrinted>
  <dcterms:created xsi:type="dcterms:W3CDTF">2021-06-09T06:08:00Z</dcterms:created>
  <dcterms:modified xsi:type="dcterms:W3CDTF">2021-06-09T06:08:00Z</dcterms:modified>
</cp:coreProperties>
</file>