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4A" w:rsidRPr="005D7863" w:rsidRDefault="00EB424A" w:rsidP="00EB424A">
      <w:pPr>
        <w:pStyle w:val="Title"/>
        <w:rPr>
          <w:rFonts w:cs="Arial"/>
        </w:rPr>
      </w:pPr>
      <w:bookmarkStart w:id="0" w:name="_Hlk504231239"/>
      <w:bookmarkStart w:id="1" w:name="_Toc504237733"/>
      <w:r w:rsidRPr="005D7863">
        <w:rPr>
          <w:rFonts w:cs="Arial"/>
        </w:rPr>
        <w:t>20</w:t>
      </w:r>
      <w:r>
        <w:rPr>
          <w:rFonts w:cs="Arial"/>
        </w:rPr>
        <w:t>14 Memorandum of understanding between the governments of the member states of the association of southeast asian nations and the government of the people’s republic of china on strengthening sanitary and phytosanitary cooperation</w:t>
      </w:r>
      <w:bookmarkEnd w:id="1"/>
    </w:p>
    <w:p w:rsidR="00EB424A" w:rsidRDefault="00EB424A" w:rsidP="00EB424A">
      <w:pPr>
        <w:spacing w:before="240"/>
        <w:jc w:val="center"/>
        <w:rPr>
          <w:rFonts w:cs="Arial"/>
          <w:i/>
          <w:sz w:val="20"/>
          <w:szCs w:val="20"/>
        </w:rPr>
      </w:pPr>
      <w:r>
        <w:rPr>
          <w:rFonts w:cs="Arial"/>
          <w:i/>
          <w:sz w:val="20"/>
          <w:szCs w:val="20"/>
        </w:rPr>
        <w:t>Adopted in Nay Pyi Taw, Myanmar on 25 September 2014</w:t>
      </w:r>
    </w:p>
    <w:p w:rsidR="005D40C1" w:rsidRDefault="005D40C1" w:rsidP="00EB424A">
      <w:pPr>
        <w:spacing w:before="240"/>
        <w:jc w:val="center"/>
        <w:rPr>
          <w:rFonts w:cs="Arial"/>
          <w:i/>
          <w:sz w:val="20"/>
          <w:szCs w:val="20"/>
        </w:rPr>
      </w:pPr>
    </w:p>
    <w:p w:rsidR="001C6FCE" w:rsidRDefault="005D40C1">
      <w:pPr>
        <w:pStyle w:val="TOC1"/>
        <w:tabs>
          <w:tab w:val="right" w:leader="dot" w:pos="9350"/>
        </w:tabs>
        <w:rPr>
          <w:rFonts w:asciiTheme="minorHAnsi" w:eastAsiaTheme="minorEastAsia" w:hAnsiTheme="minorHAnsi" w:cstheme="minorBidi"/>
          <w:caps w:val="0"/>
          <w:noProof/>
          <w:sz w:val="22"/>
        </w:rPr>
      </w:pPr>
      <w:r>
        <w:fldChar w:fldCharType="begin"/>
      </w:r>
      <w:r>
        <w:instrText xml:space="preserve"> TOC \o "3-3" \h \z \t "Heading 1,1,Heading 2,2" </w:instrText>
      </w:r>
      <w:r>
        <w:fldChar w:fldCharType="separate"/>
      </w:r>
      <w:hyperlink w:anchor="_Toc29385076" w:history="1">
        <w:r w:rsidR="001C6FCE" w:rsidRPr="00F377B0">
          <w:rPr>
            <w:rStyle w:val="Hyperlink"/>
            <w:noProof/>
          </w:rPr>
          <w:t>2014 Memorandum of understanding between the governments of the member states of the association of southeast asian nations and the government of the people’s republic of china on strengthening sanitary and phytosanitary cooperation</w:t>
        </w:r>
        <w:r w:rsidR="001C6FCE">
          <w:rPr>
            <w:noProof/>
            <w:webHidden/>
          </w:rPr>
          <w:tab/>
        </w:r>
        <w:r w:rsidR="001C6FCE">
          <w:rPr>
            <w:noProof/>
            <w:webHidden/>
          </w:rPr>
          <w:fldChar w:fldCharType="begin"/>
        </w:r>
        <w:r w:rsidR="001C6FCE">
          <w:rPr>
            <w:noProof/>
            <w:webHidden/>
          </w:rPr>
          <w:instrText xml:space="preserve"> PAGEREF _Toc29385076 \h </w:instrText>
        </w:r>
        <w:r w:rsidR="001C6FCE">
          <w:rPr>
            <w:noProof/>
            <w:webHidden/>
          </w:rPr>
        </w:r>
        <w:r w:rsidR="001C6FCE">
          <w:rPr>
            <w:noProof/>
            <w:webHidden/>
          </w:rPr>
          <w:fldChar w:fldCharType="separate"/>
        </w:r>
        <w:r w:rsidR="001C6FCE">
          <w:rPr>
            <w:noProof/>
            <w:webHidden/>
          </w:rPr>
          <w:t>2</w:t>
        </w:r>
        <w:r w:rsidR="001C6FCE">
          <w:rPr>
            <w:noProof/>
            <w:webHidden/>
          </w:rPr>
          <w:fldChar w:fldCharType="end"/>
        </w:r>
      </w:hyperlink>
    </w:p>
    <w:p w:rsidR="001C6FCE" w:rsidRDefault="001C6FCE" w:rsidP="001C6FCE">
      <w:pPr>
        <w:pStyle w:val="TOC1"/>
        <w:tabs>
          <w:tab w:val="right" w:leader="dot" w:pos="9350"/>
        </w:tabs>
        <w:ind w:left="270"/>
        <w:rPr>
          <w:rFonts w:asciiTheme="minorHAnsi" w:eastAsiaTheme="minorEastAsia" w:hAnsiTheme="minorHAnsi" w:cstheme="minorBidi"/>
          <w:caps w:val="0"/>
          <w:noProof/>
          <w:sz w:val="22"/>
        </w:rPr>
      </w:pPr>
      <w:hyperlink w:anchor="_Toc29385077" w:history="1">
        <w:r w:rsidRPr="00F377B0">
          <w:rPr>
            <w:rStyle w:val="Hyperlink"/>
            <w:noProof/>
          </w:rPr>
          <w:t>Article I OBJECTIVE</w:t>
        </w:r>
        <w:r>
          <w:rPr>
            <w:noProof/>
            <w:webHidden/>
          </w:rPr>
          <w:tab/>
        </w:r>
        <w:r>
          <w:rPr>
            <w:noProof/>
            <w:webHidden/>
          </w:rPr>
          <w:fldChar w:fldCharType="begin"/>
        </w:r>
        <w:r>
          <w:rPr>
            <w:noProof/>
            <w:webHidden/>
          </w:rPr>
          <w:instrText xml:space="preserve"> PAGEREF _Toc29385077 \h </w:instrText>
        </w:r>
        <w:r>
          <w:rPr>
            <w:noProof/>
            <w:webHidden/>
          </w:rPr>
        </w:r>
        <w:r>
          <w:rPr>
            <w:noProof/>
            <w:webHidden/>
          </w:rPr>
          <w:fldChar w:fldCharType="separate"/>
        </w:r>
        <w:r>
          <w:rPr>
            <w:noProof/>
            <w:webHidden/>
          </w:rPr>
          <w:t>3</w:t>
        </w:r>
        <w:r>
          <w:rPr>
            <w:noProof/>
            <w:webHidden/>
          </w:rPr>
          <w:fldChar w:fldCharType="end"/>
        </w:r>
      </w:hyperlink>
    </w:p>
    <w:p w:rsidR="001C6FCE" w:rsidRDefault="001C6FCE" w:rsidP="001C6FCE">
      <w:pPr>
        <w:pStyle w:val="TOC1"/>
        <w:tabs>
          <w:tab w:val="right" w:leader="dot" w:pos="9350"/>
        </w:tabs>
        <w:ind w:left="270"/>
        <w:rPr>
          <w:rFonts w:asciiTheme="minorHAnsi" w:eastAsiaTheme="minorEastAsia" w:hAnsiTheme="minorHAnsi" w:cstheme="minorBidi"/>
          <w:caps w:val="0"/>
          <w:noProof/>
          <w:sz w:val="22"/>
        </w:rPr>
      </w:pPr>
      <w:hyperlink w:anchor="_Toc29385078" w:history="1">
        <w:r w:rsidRPr="00F377B0">
          <w:rPr>
            <w:rStyle w:val="Hyperlink"/>
            <w:noProof/>
          </w:rPr>
          <w:t>article II areas of cooperation</w:t>
        </w:r>
        <w:r>
          <w:rPr>
            <w:noProof/>
            <w:webHidden/>
          </w:rPr>
          <w:tab/>
        </w:r>
        <w:r>
          <w:rPr>
            <w:noProof/>
            <w:webHidden/>
          </w:rPr>
          <w:fldChar w:fldCharType="begin"/>
        </w:r>
        <w:r>
          <w:rPr>
            <w:noProof/>
            <w:webHidden/>
          </w:rPr>
          <w:instrText xml:space="preserve"> PAGEREF _Toc29385078 \h </w:instrText>
        </w:r>
        <w:r>
          <w:rPr>
            <w:noProof/>
            <w:webHidden/>
          </w:rPr>
        </w:r>
        <w:r>
          <w:rPr>
            <w:noProof/>
            <w:webHidden/>
          </w:rPr>
          <w:fldChar w:fldCharType="separate"/>
        </w:r>
        <w:r>
          <w:rPr>
            <w:noProof/>
            <w:webHidden/>
          </w:rPr>
          <w:t>3</w:t>
        </w:r>
        <w:r>
          <w:rPr>
            <w:noProof/>
            <w:webHidden/>
          </w:rPr>
          <w:fldChar w:fldCharType="end"/>
        </w:r>
      </w:hyperlink>
    </w:p>
    <w:p w:rsidR="001C6FCE" w:rsidRDefault="001C6FCE" w:rsidP="001C6FCE">
      <w:pPr>
        <w:pStyle w:val="TOC1"/>
        <w:tabs>
          <w:tab w:val="right" w:leader="dot" w:pos="9350"/>
        </w:tabs>
        <w:ind w:left="270"/>
        <w:rPr>
          <w:rFonts w:asciiTheme="minorHAnsi" w:eastAsiaTheme="minorEastAsia" w:hAnsiTheme="minorHAnsi" w:cstheme="minorBidi"/>
          <w:caps w:val="0"/>
          <w:noProof/>
          <w:sz w:val="22"/>
        </w:rPr>
      </w:pPr>
      <w:hyperlink w:anchor="_Toc29385079" w:history="1">
        <w:r w:rsidRPr="00F377B0">
          <w:rPr>
            <w:rStyle w:val="Hyperlink"/>
            <w:noProof/>
          </w:rPr>
          <w:t>ARTICLE III IMPLEMENTATION</w:t>
        </w:r>
        <w:r>
          <w:rPr>
            <w:noProof/>
            <w:webHidden/>
          </w:rPr>
          <w:tab/>
        </w:r>
        <w:r>
          <w:rPr>
            <w:noProof/>
            <w:webHidden/>
          </w:rPr>
          <w:fldChar w:fldCharType="begin"/>
        </w:r>
        <w:r>
          <w:rPr>
            <w:noProof/>
            <w:webHidden/>
          </w:rPr>
          <w:instrText xml:space="preserve"> PAGEREF _Toc29385079 \h </w:instrText>
        </w:r>
        <w:r>
          <w:rPr>
            <w:noProof/>
            <w:webHidden/>
          </w:rPr>
        </w:r>
        <w:r>
          <w:rPr>
            <w:noProof/>
            <w:webHidden/>
          </w:rPr>
          <w:fldChar w:fldCharType="separate"/>
        </w:r>
        <w:r>
          <w:rPr>
            <w:noProof/>
            <w:webHidden/>
          </w:rPr>
          <w:t>4</w:t>
        </w:r>
        <w:r>
          <w:rPr>
            <w:noProof/>
            <w:webHidden/>
          </w:rPr>
          <w:fldChar w:fldCharType="end"/>
        </w:r>
      </w:hyperlink>
    </w:p>
    <w:p w:rsidR="001C6FCE" w:rsidRDefault="001C6FCE" w:rsidP="001C6FCE">
      <w:pPr>
        <w:pStyle w:val="TOC1"/>
        <w:tabs>
          <w:tab w:val="right" w:leader="dot" w:pos="9350"/>
        </w:tabs>
        <w:ind w:left="270"/>
        <w:rPr>
          <w:rFonts w:asciiTheme="minorHAnsi" w:eastAsiaTheme="minorEastAsia" w:hAnsiTheme="minorHAnsi" w:cstheme="minorBidi"/>
          <w:caps w:val="0"/>
          <w:noProof/>
          <w:sz w:val="22"/>
        </w:rPr>
      </w:pPr>
      <w:hyperlink w:anchor="_Toc29385080" w:history="1">
        <w:r w:rsidRPr="00F377B0">
          <w:rPr>
            <w:rStyle w:val="Hyperlink"/>
            <w:noProof/>
          </w:rPr>
          <w:t>ARTICLE IV FINANCIAL ARRANGEMENTS</w:t>
        </w:r>
        <w:r>
          <w:rPr>
            <w:noProof/>
            <w:webHidden/>
          </w:rPr>
          <w:tab/>
        </w:r>
        <w:r>
          <w:rPr>
            <w:noProof/>
            <w:webHidden/>
          </w:rPr>
          <w:fldChar w:fldCharType="begin"/>
        </w:r>
        <w:r>
          <w:rPr>
            <w:noProof/>
            <w:webHidden/>
          </w:rPr>
          <w:instrText xml:space="preserve"> PAGEREF _Toc29385080 \h </w:instrText>
        </w:r>
        <w:r>
          <w:rPr>
            <w:noProof/>
            <w:webHidden/>
          </w:rPr>
        </w:r>
        <w:r>
          <w:rPr>
            <w:noProof/>
            <w:webHidden/>
          </w:rPr>
          <w:fldChar w:fldCharType="separate"/>
        </w:r>
        <w:r>
          <w:rPr>
            <w:noProof/>
            <w:webHidden/>
          </w:rPr>
          <w:t>4</w:t>
        </w:r>
        <w:r>
          <w:rPr>
            <w:noProof/>
            <w:webHidden/>
          </w:rPr>
          <w:fldChar w:fldCharType="end"/>
        </w:r>
      </w:hyperlink>
    </w:p>
    <w:p w:rsidR="001C6FCE" w:rsidRDefault="001C6FCE" w:rsidP="001C6FCE">
      <w:pPr>
        <w:pStyle w:val="TOC1"/>
        <w:tabs>
          <w:tab w:val="right" w:leader="dot" w:pos="9350"/>
        </w:tabs>
        <w:ind w:left="270"/>
        <w:rPr>
          <w:rFonts w:asciiTheme="minorHAnsi" w:eastAsiaTheme="minorEastAsia" w:hAnsiTheme="minorHAnsi" w:cstheme="minorBidi"/>
          <w:caps w:val="0"/>
          <w:noProof/>
          <w:sz w:val="22"/>
        </w:rPr>
      </w:pPr>
      <w:hyperlink w:anchor="_Toc29385081" w:history="1">
        <w:r w:rsidRPr="00F377B0">
          <w:rPr>
            <w:rStyle w:val="Hyperlink"/>
            <w:noProof/>
          </w:rPr>
          <w:t>article V protection of intellectual property rights</w:t>
        </w:r>
        <w:r>
          <w:rPr>
            <w:noProof/>
            <w:webHidden/>
          </w:rPr>
          <w:tab/>
        </w:r>
        <w:r>
          <w:rPr>
            <w:noProof/>
            <w:webHidden/>
          </w:rPr>
          <w:fldChar w:fldCharType="begin"/>
        </w:r>
        <w:r>
          <w:rPr>
            <w:noProof/>
            <w:webHidden/>
          </w:rPr>
          <w:instrText xml:space="preserve"> PAGEREF _Toc29385081 \h </w:instrText>
        </w:r>
        <w:r>
          <w:rPr>
            <w:noProof/>
            <w:webHidden/>
          </w:rPr>
        </w:r>
        <w:r>
          <w:rPr>
            <w:noProof/>
            <w:webHidden/>
          </w:rPr>
          <w:fldChar w:fldCharType="separate"/>
        </w:r>
        <w:r>
          <w:rPr>
            <w:noProof/>
            <w:webHidden/>
          </w:rPr>
          <w:t>4</w:t>
        </w:r>
        <w:r>
          <w:rPr>
            <w:noProof/>
            <w:webHidden/>
          </w:rPr>
          <w:fldChar w:fldCharType="end"/>
        </w:r>
      </w:hyperlink>
    </w:p>
    <w:p w:rsidR="001C6FCE" w:rsidRDefault="001C6FCE" w:rsidP="001C6FCE">
      <w:pPr>
        <w:pStyle w:val="TOC1"/>
        <w:tabs>
          <w:tab w:val="right" w:leader="dot" w:pos="9350"/>
        </w:tabs>
        <w:ind w:left="270"/>
        <w:rPr>
          <w:rFonts w:asciiTheme="minorHAnsi" w:eastAsiaTheme="minorEastAsia" w:hAnsiTheme="minorHAnsi" w:cstheme="minorBidi"/>
          <w:caps w:val="0"/>
          <w:noProof/>
          <w:sz w:val="22"/>
        </w:rPr>
      </w:pPr>
      <w:hyperlink w:anchor="_Toc29385082" w:history="1">
        <w:r w:rsidRPr="00F377B0">
          <w:rPr>
            <w:rStyle w:val="Hyperlink"/>
            <w:noProof/>
          </w:rPr>
          <w:t>article VI confidentiality</w:t>
        </w:r>
        <w:r>
          <w:rPr>
            <w:noProof/>
            <w:webHidden/>
          </w:rPr>
          <w:tab/>
        </w:r>
        <w:r>
          <w:rPr>
            <w:noProof/>
            <w:webHidden/>
          </w:rPr>
          <w:fldChar w:fldCharType="begin"/>
        </w:r>
        <w:r>
          <w:rPr>
            <w:noProof/>
            <w:webHidden/>
          </w:rPr>
          <w:instrText xml:space="preserve"> PAGEREF _Toc29385082 \h </w:instrText>
        </w:r>
        <w:r>
          <w:rPr>
            <w:noProof/>
            <w:webHidden/>
          </w:rPr>
        </w:r>
        <w:r>
          <w:rPr>
            <w:noProof/>
            <w:webHidden/>
          </w:rPr>
          <w:fldChar w:fldCharType="separate"/>
        </w:r>
        <w:r>
          <w:rPr>
            <w:noProof/>
            <w:webHidden/>
          </w:rPr>
          <w:t>5</w:t>
        </w:r>
        <w:r>
          <w:rPr>
            <w:noProof/>
            <w:webHidden/>
          </w:rPr>
          <w:fldChar w:fldCharType="end"/>
        </w:r>
      </w:hyperlink>
    </w:p>
    <w:p w:rsidR="001C6FCE" w:rsidRDefault="001C6FCE" w:rsidP="001C6FCE">
      <w:pPr>
        <w:pStyle w:val="TOC1"/>
        <w:tabs>
          <w:tab w:val="right" w:leader="dot" w:pos="9350"/>
        </w:tabs>
        <w:ind w:left="270"/>
        <w:rPr>
          <w:rFonts w:asciiTheme="minorHAnsi" w:eastAsiaTheme="minorEastAsia" w:hAnsiTheme="minorHAnsi" w:cstheme="minorBidi"/>
          <w:caps w:val="0"/>
          <w:noProof/>
          <w:sz w:val="22"/>
        </w:rPr>
      </w:pPr>
      <w:hyperlink w:anchor="_Toc29385083" w:history="1">
        <w:r w:rsidRPr="00F377B0">
          <w:rPr>
            <w:rStyle w:val="Hyperlink"/>
            <w:noProof/>
          </w:rPr>
          <w:t>article VII suspension</w:t>
        </w:r>
        <w:r>
          <w:rPr>
            <w:noProof/>
            <w:webHidden/>
          </w:rPr>
          <w:tab/>
        </w:r>
        <w:r>
          <w:rPr>
            <w:noProof/>
            <w:webHidden/>
          </w:rPr>
          <w:fldChar w:fldCharType="begin"/>
        </w:r>
        <w:r>
          <w:rPr>
            <w:noProof/>
            <w:webHidden/>
          </w:rPr>
          <w:instrText xml:space="preserve"> PAGEREF _Toc29385083 \h </w:instrText>
        </w:r>
        <w:r>
          <w:rPr>
            <w:noProof/>
            <w:webHidden/>
          </w:rPr>
        </w:r>
        <w:r>
          <w:rPr>
            <w:noProof/>
            <w:webHidden/>
          </w:rPr>
          <w:fldChar w:fldCharType="separate"/>
        </w:r>
        <w:r>
          <w:rPr>
            <w:noProof/>
            <w:webHidden/>
          </w:rPr>
          <w:t>5</w:t>
        </w:r>
        <w:r>
          <w:rPr>
            <w:noProof/>
            <w:webHidden/>
          </w:rPr>
          <w:fldChar w:fldCharType="end"/>
        </w:r>
      </w:hyperlink>
    </w:p>
    <w:p w:rsidR="001C6FCE" w:rsidRDefault="001C6FCE" w:rsidP="001C6FCE">
      <w:pPr>
        <w:pStyle w:val="TOC1"/>
        <w:tabs>
          <w:tab w:val="right" w:leader="dot" w:pos="9350"/>
        </w:tabs>
        <w:ind w:left="270"/>
        <w:rPr>
          <w:rFonts w:asciiTheme="minorHAnsi" w:eastAsiaTheme="minorEastAsia" w:hAnsiTheme="minorHAnsi" w:cstheme="minorBidi"/>
          <w:caps w:val="0"/>
          <w:noProof/>
          <w:sz w:val="22"/>
        </w:rPr>
      </w:pPr>
      <w:hyperlink w:anchor="_Toc29385084" w:history="1">
        <w:r w:rsidRPr="00F377B0">
          <w:rPr>
            <w:rStyle w:val="Hyperlink"/>
            <w:noProof/>
          </w:rPr>
          <w:t>Article VIII revision, amendments and modification</w:t>
        </w:r>
        <w:r>
          <w:rPr>
            <w:noProof/>
            <w:webHidden/>
          </w:rPr>
          <w:tab/>
        </w:r>
        <w:r>
          <w:rPr>
            <w:noProof/>
            <w:webHidden/>
          </w:rPr>
          <w:fldChar w:fldCharType="begin"/>
        </w:r>
        <w:r>
          <w:rPr>
            <w:noProof/>
            <w:webHidden/>
          </w:rPr>
          <w:instrText xml:space="preserve"> PAGEREF _Toc29385084 \h </w:instrText>
        </w:r>
        <w:r>
          <w:rPr>
            <w:noProof/>
            <w:webHidden/>
          </w:rPr>
        </w:r>
        <w:r>
          <w:rPr>
            <w:noProof/>
            <w:webHidden/>
          </w:rPr>
          <w:fldChar w:fldCharType="separate"/>
        </w:r>
        <w:r>
          <w:rPr>
            <w:noProof/>
            <w:webHidden/>
          </w:rPr>
          <w:t>5</w:t>
        </w:r>
        <w:r>
          <w:rPr>
            <w:noProof/>
            <w:webHidden/>
          </w:rPr>
          <w:fldChar w:fldCharType="end"/>
        </w:r>
      </w:hyperlink>
    </w:p>
    <w:p w:rsidR="001C6FCE" w:rsidRDefault="001C6FCE" w:rsidP="001C6FCE">
      <w:pPr>
        <w:pStyle w:val="TOC1"/>
        <w:tabs>
          <w:tab w:val="right" w:leader="dot" w:pos="9350"/>
        </w:tabs>
        <w:ind w:left="270"/>
        <w:rPr>
          <w:rFonts w:asciiTheme="minorHAnsi" w:eastAsiaTheme="minorEastAsia" w:hAnsiTheme="minorHAnsi" w:cstheme="minorBidi"/>
          <w:caps w:val="0"/>
          <w:noProof/>
          <w:sz w:val="22"/>
        </w:rPr>
      </w:pPr>
      <w:hyperlink w:anchor="_Toc29385085" w:history="1">
        <w:r w:rsidRPr="00F377B0">
          <w:rPr>
            <w:rStyle w:val="Hyperlink"/>
            <w:noProof/>
          </w:rPr>
          <w:t>article IX settlement of disputes</w:t>
        </w:r>
        <w:r>
          <w:rPr>
            <w:noProof/>
            <w:webHidden/>
          </w:rPr>
          <w:tab/>
        </w:r>
        <w:r>
          <w:rPr>
            <w:noProof/>
            <w:webHidden/>
          </w:rPr>
          <w:fldChar w:fldCharType="begin"/>
        </w:r>
        <w:r>
          <w:rPr>
            <w:noProof/>
            <w:webHidden/>
          </w:rPr>
          <w:instrText xml:space="preserve"> PAGEREF _Toc29385085 \h </w:instrText>
        </w:r>
        <w:r>
          <w:rPr>
            <w:noProof/>
            <w:webHidden/>
          </w:rPr>
        </w:r>
        <w:r>
          <w:rPr>
            <w:noProof/>
            <w:webHidden/>
          </w:rPr>
          <w:fldChar w:fldCharType="separate"/>
        </w:r>
        <w:r>
          <w:rPr>
            <w:noProof/>
            <w:webHidden/>
          </w:rPr>
          <w:t>6</w:t>
        </w:r>
        <w:r>
          <w:rPr>
            <w:noProof/>
            <w:webHidden/>
          </w:rPr>
          <w:fldChar w:fldCharType="end"/>
        </w:r>
      </w:hyperlink>
    </w:p>
    <w:p w:rsidR="001C6FCE" w:rsidRDefault="001C6FCE" w:rsidP="001C6FCE">
      <w:pPr>
        <w:pStyle w:val="TOC1"/>
        <w:tabs>
          <w:tab w:val="right" w:leader="dot" w:pos="9350"/>
        </w:tabs>
        <w:ind w:left="270"/>
        <w:rPr>
          <w:rFonts w:asciiTheme="minorHAnsi" w:eastAsiaTheme="minorEastAsia" w:hAnsiTheme="minorHAnsi" w:cstheme="minorBidi"/>
          <w:caps w:val="0"/>
          <w:noProof/>
          <w:sz w:val="22"/>
        </w:rPr>
      </w:pPr>
      <w:hyperlink w:anchor="_Toc29385086" w:history="1">
        <w:r w:rsidRPr="00F377B0">
          <w:rPr>
            <w:rStyle w:val="Hyperlink"/>
            <w:noProof/>
          </w:rPr>
          <w:t>article X effective date, duration and termination</w:t>
        </w:r>
        <w:r>
          <w:rPr>
            <w:noProof/>
            <w:webHidden/>
          </w:rPr>
          <w:tab/>
        </w:r>
        <w:r>
          <w:rPr>
            <w:noProof/>
            <w:webHidden/>
          </w:rPr>
          <w:fldChar w:fldCharType="begin"/>
        </w:r>
        <w:r>
          <w:rPr>
            <w:noProof/>
            <w:webHidden/>
          </w:rPr>
          <w:instrText xml:space="preserve"> PAGEREF _Toc29385086 \h </w:instrText>
        </w:r>
        <w:r>
          <w:rPr>
            <w:noProof/>
            <w:webHidden/>
          </w:rPr>
        </w:r>
        <w:r>
          <w:rPr>
            <w:noProof/>
            <w:webHidden/>
          </w:rPr>
          <w:fldChar w:fldCharType="separate"/>
        </w:r>
        <w:r>
          <w:rPr>
            <w:noProof/>
            <w:webHidden/>
          </w:rPr>
          <w:t>6</w:t>
        </w:r>
        <w:r>
          <w:rPr>
            <w:noProof/>
            <w:webHidden/>
          </w:rPr>
          <w:fldChar w:fldCharType="end"/>
        </w:r>
      </w:hyperlink>
    </w:p>
    <w:p w:rsidR="001C6FCE" w:rsidRDefault="001C6FCE">
      <w:pPr>
        <w:pStyle w:val="TOC1"/>
        <w:tabs>
          <w:tab w:val="right" w:leader="dot" w:pos="9350"/>
        </w:tabs>
        <w:rPr>
          <w:rFonts w:asciiTheme="minorHAnsi" w:eastAsiaTheme="minorEastAsia" w:hAnsiTheme="minorHAnsi" w:cstheme="minorBidi"/>
          <w:caps w:val="0"/>
          <w:noProof/>
          <w:sz w:val="22"/>
        </w:rPr>
      </w:pPr>
      <w:hyperlink w:anchor="_Toc29385087" w:history="1">
        <w:r w:rsidRPr="00F377B0">
          <w:rPr>
            <w:rStyle w:val="Hyperlink"/>
            <w:rFonts w:cs="Arial"/>
            <w:noProof/>
          </w:rPr>
          <w:t>schedule a</w:t>
        </w:r>
        <w:bookmarkStart w:id="2" w:name="_GoBack"/>
        <w:bookmarkEnd w:id="2"/>
        <w:r>
          <w:rPr>
            <w:noProof/>
            <w:webHidden/>
          </w:rPr>
          <w:tab/>
        </w:r>
        <w:r>
          <w:rPr>
            <w:noProof/>
            <w:webHidden/>
          </w:rPr>
          <w:fldChar w:fldCharType="begin"/>
        </w:r>
        <w:r>
          <w:rPr>
            <w:noProof/>
            <w:webHidden/>
          </w:rPr>
          <w:instrText xml:space="preserve"> PAGEREF _Toc29385087 \h </w:instrText>
        </w:r>
        <w:r>
          <w:rPr>
            <w:noProof/>
            <w:webHidden/>
          </w:rPr>
        </w:r>
        <w:r>
          <w:rPr>
            <w:noProof/>
            <w:webHidden/>
          </w:rPr>
          <w:fldChar w:fldCharType="separate"/>
        </w:r>
        <w:r>
          <w:rPr>
            <w:noProof/>
            <w:webHidden/>
          </w:rPr>
          <w:t>8</w:t>
        </w:r>
        <w:r>
          <w:rPr>
            <w:noProof/>
            <w:webHidden/>
          </w:rPr>
          <w:fldChar w:fldCharType="end"/>
        </w:r>
      </w:hyperlink>
    </w:p>
    <w:p w:rsidR="005D40C1" w:rsidRDefault="005D40C1" w:rsidP="005D40C1">
      <w:pPr>
        <w:outlineLvl w:val="0"/>
      </w:pPr>
      <w:r>
        <w:fldChar w:fldCharType="end"/>
      </w:r>
    </w:p>
    <w:p w:rsidR="00EE1BB7" w:rsidRDefault="00EE1BB7" w:rsidP="00EB424A">
      <w:pPr>
        <w:spacing w:before="240"/>
        <w:jc w:val="center"/>
        <w:rPr>
          <w:rFonts w:cs="Arial"/>
          <w:i/>
          <w:sz w:val="20"/>
          <w:szCs w:val="20"/>
        </w:rPr>
      </w:pPr>
    </w:p>
    <w:p w:rsidR="008F5BB5" w:rsidRPr="005D7863" w:rsidRDefault="00EB424A" w:rsidP="001C6FCE">
      <w:pPr>
        <w:pStyle w:val="Heading1"/>
      </w:pPr>
      <w:r>
        <w:br w:type="page"/>
      </w:r>
      <w:bookmarkStart w:id="3" w:name="_Toc504237734"/>
      <w:bookmarkStart w:id="4" w:name="_Toc29385076"/>
      <w:r w:rsidR="008F5BB5" w:rsidRPr="005D7863">
        <w:lastRenderedPageBreak/>
        <w:t>20</w:t>
      </w:r>
      <w:r w:rsidR="008F5BB5">
        <w:t>1</w:t>
      </w:r>
      <w:r w:rsidR="004F310F">
        <w:t>4 Memorandum of understanding between the governments of the member states of the association of southeast asian nations and the government of the people’s republic of china on strengthening sanitary and phytosanitary cooperation</w:t>
      </w:r>
      <w:bookmarkEnd w:id="3"/>
      <w:bookmarkEnd w:id="4"/>
    </w:p>
    <w:bookmarkEnd w:id="0"/>
    <w:p w:rsidR="008F5BB5" w:rsidRDefault="008F5BB5" w:rsidP="000F4AEB">
      <w:pPr>
        <w:snapToGrid w:val="0"/>
        <w:spacing w:before="240"/>
        <w:jc w:val="center"/>
        <w:rPr>
          <w:rFonts w:cs="Arial"/>
          <w:i/>
          <w:sz w:val="20"/>
          <w:szCs w:val="20"/>
        </w:rPr>
      </w:pPr>
      <w:r>
        <w:rPr>
          <w:rFonts w:cs="Arial"/>
          <w:i/>
          <w:sz w:val="20"/>
          <w:szCs w:val="20"/>
        </w:rPr>
        <w:t xml:space="preserve">Adopted in </w:t>
      </w:r>
      <w:r w:rsidR="004F310F">
        <w:rPr>
          <w:rFonts w:cs="Arial"/>
          <w:i/>
          <w:sz w:val="20"/>
          <w:szCs w:val="20"/>
        </w:rPr>
        <w:t>Nay Pyi Taw, Myanmar</w:t>
      </w:r>
      <w:r>
        <w:rPr>
          <w:rFonts w:cs="Arial"/>
          <w:i/>
          <w:sz w:val="20"/>
          <w:szCs w:val="20"/>
        </w:rPr>
        <w:t xml:space="preserve"> on </w:t>
      </w:r>
      <w:r w:rsidR="004F310F">
        <w:rPr>
          <w:rFonts w:cs="Arial"/>
          <w:i/>
          <w:sz w:val="20"/>
          <w:szCs w:val="20"/>
        </w:rPr>
        <w:t>25 September 2014</w:t>
      </w:r>
    </w:p>
    <w:p w:rsidR="006033AC" w:rsidRDefault="006033AC" w:rsidP="000F4AEB">
      <w:pPr>
        <w:snapToGrid w:val="0"/>
        <w:spacing w:before="240"/>
        <w:rPr>
          <w:sz w:val="20"/>
          <w:szCs w:val="20"/>
        </w:rPr>
      </w:pPr>
      <w:r>
        <w:rPr>
          <w:sz w:val="20"/>
          <w:szCs w:val="20"/>
        </w:rPr>
        <w:t>The Governments of Brunei Darussalam,</w:t>
      </w:r>
      <w:r w:rsidR="005F3907">
        <w:rPr>
          <w:sz w:val="20"/>
          <w:szCs w:val="20"/>
        </w:rPr>
        <w:t xml:space="preserve"> </w:t>
      </w:r>
      <w:r>
        <w:rPr>
          <w:sz w:val="20"/>
          <w:szCs w:val="20"/>
        </w:rPr>
        <w:t>the Kingdom of Cambodia,</w:t>
      </w:r>
      <w:r w:rsidR="005F3907">
        <w:rPr>
          <w:sz w:val="20"/>
          <w:szCs w:val="20"/>
        </w:rPr>
        <w:t xml:space="preserve"> </w:t>
      </w:r>
      <w:r>
        <w:rPr>
          <w:sz w:val="20"/>
          <w:szCs w:val="20"/>
        </w:rPr>
        <w:t>the Republic of Indonesia,</w:t>
      </w:r>
      <w:r w:rsidR="005F3907">
        <w:rPr>
          <w:sz w:val="20"/>
          <w:szCs w:val="20"/>
        </w:rPr>
        <w:t xml:space="preserve"> </w:t>
      </w:r>
      <w:r>
        <w:rPr>
          <w:sz w:val="20"/>
          <w:szCs w:val="20"/>
        </w:rPr>
        <w:t>the Lao People’s Democratic Republic,</w:t>
      </w:r>
      <w:r w:rsidR="005F3907">
        <w:rPr>
          <w:sz w:val="20"/>
          <w:szCs w:val="20"/>
        </w:rPr>
        <w:t xml:space="preserve"> </w:t>
      </w:r>
      <w:r>
        <w:rPr>
          <w:sz w:val="20"/>
          <w:szCs w:val="20"/>
        </w:rPr>
        <w:t>Malaysia,</w:t>
      </w:r>
      <w:r w:rsidR="005F3907">
        <w:rPr>
          <w:sz w:val="20"/>
          <w:szCs w:val="20"/>
        </w:rPr>
        <w:t xml:space="preserve"> the Republic of </w:t>
      </w:r>
      <w:r>
        <w:rPr>
          <w:sz w:val="20"/>
          <w:szCs w:val="20"/>
        </w:rPr>
        <w:t>the Union of Myanmar,</w:t>
      </w:r>
      <w:r w:rsidR="005F3907">
        <w:rPr>
          <w:sz w:val="20"/>
          <w:szCs w:val="20"/>
        </w:rPr>
        <w:t xml:space="preserve"> </w:t>
      </w:r>
      <w:r>
        <w:rPr>
          <w:sz w:val="20"/>
          <w:szCs w:val="20"/>
        </w:rPr>
        <w:t xml:space="preserve">the Republic of </w:t>
      </w:r>
      <w:r w:rsidR="005F3907">
        <w:rPr>
          <w:sz w:val="20"/>
          <w:szCs w:val="20"/>
        </w:rPr>
        <w:t xml:space="preserve">the </w:t>
      </w:r>
      <w:r>
        <w:rPr>
          <w:sz w:val="20"/>
          <w:szCs w:val="20"/>
        </w:rPr>
        <w:t>Philippines,</w:t>
      </w:r>
      <w:r w:rsidR="005F3907">
        <w:rPr>
          <w:sz w:val="20"/>
          <w:szCs w:val="20"/>
        </w:rPr>
        <w:t xml:space="preserve"> </w:t>
      </w:r>
      <w:r>
        <w:rPr>
          <w:sz w:val="20"/>
          <w:szCs w:val="20"/>
        </w:rPr>
        <w:t>the Republic of Singapore,</w:t>
      </w:r>
      <w:r w:rsidR="005F3907">
        <w:rPr>
          <w:sz w:val="20"/>
          <w:szCs w:val="20"/>
        </w:rPr>
        <w:t xml:space="preserve"> </w:t>
      </w:r>
      <w:r>
        <w:rPr>
          <w:sz w:val="20"/>
          <w:szCs w:val="20"/>
        </w:rPr>
        <w:t>the Kingdom of Thailand</w:t>
      </w:r>
      <w:r w:rsidR="005F3907">
        <w:rPr>
          <w:sz w:val="20"/>
          <w:szCs w:val="20"/>
        </w:rPr>
        <w:t xml:space="preserve"> and </w:t>
      </w:r>
      <w:r>
        <w:rPr>
          <w:sz w:val="20"/>
          <w:szCs w:val="20"/>
        </w:rPr>
        <w:t>the Socialist Republic of Viet Nam</w:t>
      </w:r>
      <w:r w:rsidR="005F3907">
        <w:rPr>
          <w:sz w:val="20"/>
          <w:szCs w:val="20"/>
        </w:rPr>
        <w:t xml:space="preserve"> as Member States of the Association of Southeast Asian Nations (hereinafter singularly referred to as “ASEAN Member State” or collectively as “ASEAN Member States”); </w:t>
      </w:r>
      <w:r>
        <w:rPr>
          <w:sz w:val="20"/>
          <w:szCs w:val="20"/>
        </w:rPr>
        <w:t>and</w:t>
      </w:r>
      <w:r w:rsidR="005F3907">
        <w:rPr>
          <w:sz w:val="20"/>
          <w:szCs w:val="20"/>
        </w:rPr>
        <w:t xml:space="preserve"> </w:t>
      </w:r>
      <w:r>
        <w:rPr>
          <w:sz w:val="20"/>
          <w:szCs w:val="20"/>
        </w:rPr>
        <w:t>the Government of the People’s Republic of China (hereinafter referred to as “China”)</w:t>
      </w:r>
      <w:r w:rsidR="005F3907">
        <w:rPr>
          <w:sz w:val="20"/>
          <w:szCs w:val="20"/>
        </w:rPr>
        <w:t xml:space="preserve"> (hereinafter the ASEAN Member States and China are singularly referred to as a “Party” and collectively as “Parties”);</w:t>
      </w:r>
    </w:p>
    <w:p w:rsidR="005F3907" w:rsidRDefault="005F3907" w:rsidP="000F4AEB">
      <w:pPr>
        <w:snapToGrid w:val="0"/>
        <w:spacing w:before="240"/>
        <w:rPr>
          <w:sz w:val="20"/>
          <w:szCs w:val="20"/>
        </w:rPr>
      </w:pPr>
      <w:r w:rsidRPr="00FC05B9">
        <w:rPr>
          <w:b/>
          <w:sz w:val="20"/>
          <w:szCs w:val="20"/>
        </w:rPr>
        <w:t>RECOGNISING</w:t>
      </w:r>
      <w:r>
        <w:rPr>
          <w:sz w:val="20"/>
          <w:szCs w:val="20"/>
        </w:rPr>
        <w:t xml:space="preserve"> the significant progress and achievements made under the</w:t>
      </w:r>
      <w:r w:rsidRPr="00C90307">
        <w:rPr>
          <w:i/>
          <w:sz w:val="20"/>
          <w:szCs w:val="20"/>
        </w:rPr>
        <w:t xml:space="preserve"> Memorandum of Understanding between the Association of Southeast Asian Nations and the Government of the People’s Republic of China on Strengthening Sanitary and Phytosanitary (SPS) Cooperation</w:t>
      </w:r>
      <w:r>
        <w:rPr>
          <w:sz w:val="20"/>
          <w:szCs w:val="20"/>
        </w:rPr>
        <w:t xml:space="preserve">, signed on </w:t>
      </w:r>
      <w:r w:rsidR="00C90307">
        <w:rPr>
          <w:sz w:val="20"/>
          <w:szCs w:val="20"/>
        </w:rPr>
        <w:br/>
      </w:r>
      <w:r>
        <w:rPr>
          <w:sz w:val="20"/>
          <w:szCs w:val="20"/>
        </w:rPr>
        <w:t>20 November 2007 in Singapore (hereinafter referred to as “the 2007 Memorandum of Understanding”);</w:t>
      </w:r>
    </w:p>
    <w:p w:rsidR="005F3907" w:rsidRDefault="005F3907" w:rsidP="000F4AEB">
      <w:pPr>
        <w:snapToGrid w:val="0"/>
        <w:spacing w:before="240"/>
        <w:rPr>
          <w:sz w:val="20"/>
          <w:szCs w:val="20"/>
        </w:rPr>
      </w:pPr>
      <w:r w:rsidRPr="00FC05B9">
        <w:rPr>
          <w:b/>
          <w:sz w:val="20"/>
          <w:szCs w:val="20"/>
        </w:rPr>
        <w:t>RECOGNISING</w:t>
      </w:r>
      <w:r>
        <w:rPr>
          <w:sz w:val="20"/>
          <w:szCs w:val="20"/>
        </w:rPr>
        <w:t xml:space="preserve"> that further cooperation among the Parties in the application of sanitary and phytosanitary (hereinafter referred to as </w:t>
      </w:r>
      <w:r w:rsidR="009150A3">
        <w:rPr>
          <w:sz w:val="20"/>
          <w:szCs w:val="20"/>
        </w:rPr>
        <w:t xml:space="preserve">“SPS”) measures has important significance in safeguarding human, animal or plant life or health, facilitating and promoting regional trade and towards the effective and successful implementation of the </w:t>
      </w:r>
      <w:r w:rsidR="009150A3" w:rsidRPr="00C90307">
        <w:rPr>
          <w:i/>
          <w:sz w:val="20"/>
          <w:szCs w:val="20"/>
        </w:rPr>
        <w:t>Agreement on Trade in Goods of the Framework Agreement on Comprehensive Economic Cooperation between the Association of Southeast Asian Nations and the People’s Republic of China</w:t>
      </w:r>
      <w:r w:rsidR="009150A3">
        <w:rPr>
          <w:sz w:val="20"/>
          <w:szCs w:val="20"/>
        </w:rPr>
        <w:t>, and its associated Protocols;</w:t>
      </w:r>
    </w:p>
    <w:p w:rsidR="009150A3" w:rsidRDefault="009150A3" w:rsidP="000F4AEB">
      <w:pPr>
        <w:snapToGrid w:val="0"/>
        <w:spacing w:before="240"/>
        <w:rPr>
          <w:sz w:val="20"/>
          <w:szCs w:val="20"/>
        </w:rPr>
      </w:pPr>
      <w:r>
        <w:rPr>
          <w:sz w:val="20"/>
          <w:szCs w:val="20"/>
        </w:rPr>
        <w:t xml:space="preserve">DESIRING to further promote the cooperation between relevant Parties in the implementation of the </w:t>
      </w:r>
      <w:r w:rsidRPr="00C90307">
        <w:rPr>
          <w:i/>
          <w:sz w:val="20"/>
          <w:szCs w:val="20"/>
        </w:rPr>
        <w:t xml:space="preserve">Agreement on the Application of Sanitary and Phytosanitary Measures of the World Trade Organisation </w:t>
      </w:r>
      <w:r>
        <w:rPr>
          <w:sz w:val="20"/>
          <w:szCs w:val="20"/>
        </w:rPr>
        <w:t>(hereinafter referred to as “WTO SPS Agreement”);</w:t>
      </w:r>
    </w:p>
    <w:p w:rsidR="009150A3" w:rsidRDefault="009150A3" w:rsidP="000F4AEB">
      <w:pPr>
        <w:snapToGrid w:val="0"/>
        <w:spacing w:before="240"/>
        <w:rPr>
          <w:sz w:val="20"/>
          <w:szCs w:val="20"/>
        </w:rPr>
      </w:pPr>
      <w:r w:rsidRPr="00FC05B9">
        <w:rPr>
          <w:b/>
          <w:sz w:val="20"/>
          <w:szCs w:val="20"/>
        </w:rPr>
        <w:t>INTENDING</w:t>
      </w:r>
      <w:r>
        <w:rPr>
          <w:sz w:val="20"/>
          <w:szCs w:val="20"/>
        </w:rPr>
        <w:t xml:space="preserve"> to further strengthen the strategic partnership established between ASEAN Member States and China, pursuant to the prevailing laws and regulations of the respective Parties;</w:t>
      </w:r>
    </w:p>
    <w:p w:rsidR="009150A3" w:rsidRDefault="009150A3" w:rsidP="000F4AEB">
      <w:pPr>
        <w:snapToGrid w:val="0"/>
        <w:spacing w:before="240"/>
        <w:rPr>
          <w:sz w:val="20"/>
          <w:szCs w:val="20"/>
        </w:rPr>
      </w:pPr>
      <w:r>
        <w:rPr>
          <w:sz w:val="20"/>
          <w:szCs w:val="20"/>
        </w:rPr>
        <w:t>HAVE reached the following understanding:</w:t>
      </w:r>
    </w:p>
    <w:p w:rsidR="009150A3" w:rsidRDefault="00CB5B78" w:rsidP="000F4AEB">
      <w:pPr>
        <w:pStyle w:val="Heading1"/>
        <w:snapToGrid w:val="0"/>
        <w:spacing w:before="240" w:after="120"/>
      </w:pPr>
      <w:bookmarkStart w:id="5" w:name="_Toc504237735"/>
      <w:r>
        <w:br w:type="page"/>
      </w:r>
      <w:bookmarkStart w:id="6" w:name="_Toc29385077"/>
      <w:r w:rsidR="00C90307">
        <w:lastRenderedPageBreak/>
        <w:t>Article I</w:t>
      </w:r>
      <w:r w:rsidR="009150A3">
        <w:br/>
        <w:t>OBJECTIVE</w:t>
      </w:r>
      <w:bookmarkEnd w:id="5"/>
      <w:bookmarkEnd w:id="6"/>
    </w:p>
    <w:p w:rsidR="009150A3" w:rsidRDefault="009150A3" w:rsidP="000F4AEB">
      <w:pPr>
        <w:snapToGrid w:val="0"/>
        <w:spacing w:before="240"/>
        <w:rPr>
          <w:sz w:val="20"/>
          <w:szCs w:val="20"/>
        </w:rPr>
      </w:pPr>
      <w:r>
        <w:rPr>
          <w:sz w:val="20"/>
          <w:szCs w:val="20"/>
        </w:rPr>
        <w:t>Subject to the provisions of this Memorandum of Understanding and the laws, rules, regulations and national policies in each country, the Parties will continue to strengthen cooperation in the application of SPS measures on the basis of equality, mutual benefit and mutual respect, in order to ensure that food, agricultural, fisheries and other related products imported and exported between the Parties conform to the requirements of safety, hygiene, health, the protection of human, animal or plant life or health, the protection of the interests of consumers, and the promotion of regional trade, and are in line with the principles of the WTO SPS Agreement.</w:t>
      </w:r>
    </w:p>
    <w:p w:rsidR="009150A3" w:rsidRDefault="00C90307" w:rsidP="000F4AEB">
      <w:pPr>
        <w:pStyle w:val="Heading1"/>
        <w:snapToGrid w:val="0"/>
        <w:spacing w:before="240" w:after="120"/>
      </w:pPr>
      <w:bookmarkStart w:id="7" w:name="_Toc504237736"/>
      <w:bookmarkStart w:id="8" w:name="_Toc29385078"/>
      <w:r>
        <w:t>article II</w:t>
      </w:r>
      <w:r w:rsidR="009150A3">
        <w:br/>
        <w:t>areas of cooperation</w:t>
      </w:r>
      <w:bookmarkEnd w:id="7"/>
      <w:bookmarkEnd w:id="8"/>
    </w:p>
    <w:p w:rsidR="009150A3" w:rsidRPr="00B76F98" w:rsidRDefault="008924FB" w:rsidP="000F4AEB">
      <w:pPr>
        <w:numPr>
          <w:ilvl w:val="0"/>
          <w:numId w:val="7"/>
        </w:numPr>
        <w:snapToGrid w:val="0"/>
        <w:spacing w:before="240"/>
        <w:rPr>
          <w:sz w:val="20"/>
          <w:szCs w:val="20"/>
        </w:rPr>
      </w:pPr>
      <w:r w:rsidRPr="00B76F98">
        <w:rPr>
          <w:sz w:val="20"/>
          <w:szCs w:val="20"/>
        </w:rPr>
        <w:t>Taking into account the existing implementation system of this WTO SPS Agreement and subject to the provisions of this Memorandum of Understanding and the laws, rules, regulations and national policies in each country, the Parties, in order to strengthen the cooperation and consultation mechanism relating to SPS measures on food safety, plant and animal health, endeavor to cooperate on the following areas:</w:t>
      </w:r>
    </w:p>
    <w:p w:rsidR="008924FB" w:rsidRPr="00B76F98" w:rsidRDefault="008924FB" w:rsidP="000F4AEB">
      <w:pPr>
        <w:numPr>
          <w:ilvl w:val="1"/>
          <w:numId w:val="7"/>
        </w:numPr>
        <w:snapToGrid w:val="0"/>
        <w:spacing w:before="240"/>
        <w:rPr>
          <w:sz w:val="20"/>
          <w:szCs w:val="20"/>
        </w:rPr>
      </w:pPr>
      <w:r w:rsidRPr="00B76F98">
        <w:rPr>
          <w:sz w:val="20"/>
          <w:szCs w:val="20"/>
        </w:rPr>
        <w:t>Establish a system of information notification and communication;</w:t>
      </w:r>
    </w:p>
    <w:p w:rsidR="008924FB" w:rsidRPr="00B76F98" w:rsidRDefault="008924FB" w:rsidP="000F4AEB">
      <w:pPr>
        <w:numPr>
          <w:ilvl w:val="1"/>
          <w:numId w:val="7"/>
        </w:numPr>
        <w:snapToGrid w:val="0"/>
        <w:spacing w:before="240"/>
        <w:rPr>
          <w:sz w:val="20"/>
          <w:szCs w:val="20"/>
        </w:rPr>
      </w:pPr>
      <w:r w:rsidRPr="00B76F98">
        <w:rPr>
          <w:sz w:val="20"/>
          <w:szCs w:val="20"/>
        </w:rPr>
        <w:t>Conduct exchange visits of relevant personnel of the Parties;</w:t>
      </w:r>
    </w:p>
    <w:p w:rsidR="008924FB" w:rsidRPr="00B76F98" w:rsidRDefault="008924FB" w:rsidP="000F4AEB">
      <w:pPr>
        <w:numPr>
          <w:ilvl w:val="1"/>
          <w:numId w:val="7"/>
        </w:numPr>
        <w:snapToGrid w:val="0"/>
        <w:spacing w:before="240"/>
        <w:rPr>
          <w:sz w:val="20"/>
          <w:szCs w:val="20"/>
        </w:rPr>
      </w:pPr>
      <w:r w:rsidRPr="00B76F98">
        <w:rPr>
          <w:sz w:val="20"/>
          <w:szCs w:val="20"/>
        </w:rPr>
        <w:t>Conduct training course, seminars and the other similar activities based on the needs and capabilities of the Parties, and in consideration of narrowing the development gap within ASEAN Member States; and</w:t>
      </w:r>
    </w:p>
    <w:p w:rsidR="008924FB" w:rsidRPr="00B76F98" w:rsidRDefault="008924FB" w:rsidP="000F4AEB">
      <w:pPr>
        <w:numPr>
          <w:ilvl w:val="1"/>
          <w:numId w:val="7"/>
        </w:numPr>
        <w:snapToGrid w:val="0"/>
        <w:spacing w:before="240"/>
        <w:rPr>
          <w:sz w:val="20"/>
          <w:szCs w:val="20"/>
        </w:rPr>
      </w:pPr>
      <w:r w:rsidRPr="00B76F98">
        <w:rPr>
          <w:sz w:val="20"/>
          <w:szCs w:val="20"/>
        </w:rPr>
        <w:t>Conduct collaborative research in areas of mutual interest within the scope of t</w:t>
      </w:r>
      <w:r w:rsidR="00FC05B9">
        <w:rPr>
          <w:sz w:val="20"/>
          <w:szCs w:val="20"/>
        </w:rPr>
        <w:t>his Memorandum of Understanding.</w:t>
      </w:r>
    </w:p>
    <w:p w:rsidR="003A161D" w:rsidRPr="00B76F98" w:rsidRDefault="003A161D" w:rsidP="000F4AEB">
      <w:pPr>
        <w:numPr>
          <w:ilvl w:val="0"/>
          <w:numId w:val="7"/>
        </w:numPr>
        <w:snapToGrid w:val="0"/>
        <w:spacing w:before="240"/>
        <w:rPr>
          <w:sz w:val="20"/>
          <w:szCs w:val="20"/>
        </w:rPr>
      </w:pPr>
      <w:r w:rsidRPr="00B76F98">
        <w:rPr>
          <w:sz w:val="20"/>
          <w:szCs w:val="20"/>
        </w:rPr>
        <w:t>Subject to the laws, rules, regulations and national policies in each country, information to be notified or communicated through the system established in accordance with paragraph 1(a) above may include, but is not limited to:</w:t>
      </w:r>
    </w:p>
    <w:p w:rsidR="003A161D" w:rsidRPr="00B76F98" w:rsidRDefault="003A161D" w:rsidP="000F4AEB">
      <w:pPr>
        <w:numPr>
          <w:ilvl w:val="1"/>
          <w:numId w:val="7"/>
        </w:numPr>
        <w:snapToGrid w:val="0"/>
        <w:spacing w:before="240"/>
        <w:rPr>
          <w:sz w:val="20"/>
          <w:szCs w:val="20"/>
        </w:rPr>
      </w:pPr>
      <w:r w:rsidRPr="00B76F98">
        <w:rPr>
          <w:sz w:val="20"/>
          <w:szCs w:val="20"/>
        </w:rPr>
        <w:t>Relevant laws, regulations, rules and standards of the Parties related to the implementation of the SPS measures;</w:t>
      </w:r>
    </w:p>
    <w:p w:rsidR="003A161D" w:rsidRPr="00B76F98" w:rsidRDefault="003A161D" w:rsidP="000F4AEB">
      <w:pPr>
        <w:numPr>
          <w:ilvl w:val="1"/>
          <w:numId w:val="7"/>
        </w:numPr>
        <w:snapToGrid w:val="0"/>
        <w:spacing w:before="240"/>
        <w:rPr>
          <w:sz w:val="20"/>
          <w:szCs w:val="20"/>
        </w:rPr>
      </w:pPr>
      <w:r w:rsidRPr="00B76F98">
        <w:rPr>
          <w:sz w:val="20"/>
          <w:szCs w:val="20"/>
        </w:rPr>
        <w:t>Pests, diseases, poisonous and hazardous substances of concern to the Parties, and food safety issues;</w:t>
      </w:r>
    </w:p>
    <w:p w:rsidR="003A161D" w:rsidRPr="00B76F98" w:rsidRDefault="003A161D" w:rsidP="000F4AEB">
      <w:pPr>
        <w:numPr>
          <w:ilvl w:val="1"/>
          <w:numId w:val="7"/>
        </w:numPr>
        <w:snapToGrid w:val="0"/>
        <w:spacing w:before="240"/>
        <w:rPr>
          <w:sz w:val="20"/>
          <w:szCs w:val="20"/>
        </w:rPr>
      </w:pPr>
      <w:r w:rsidRPr="00B76F98">
        <w:rPr>
          <w:sz w:val="20"/>
          <w:szCs w:val="20"/>
        </w:rPr>
        <w:t>Risk assessment procedures and methodologies of inspection and quarantine for food, animals, plants, and their products; and</w:t>
      </w:r>
    </w:p>
    <w:p w:rsidR="003A161D" w:rsidRPr="00B76F98" w:rsidRDefault="003A161D" w:rsidP="000F4AEB">
      <w:pPr>
        <w:numPr>
          <w:ilvl w:val="1"/>
          <w:numId w:val="7"/>
        </w:numPr>
        <w:snapToGrid w:val="0"/>
        <w:spacing w:before="240"/>
        <w:rPr>
          <w:sz w:val="20"/>
          <w:szCs w:val="20"/>
        </w:rPr>
      </w:pPr>
      <w:r w:rsidRPr="00B76F98">
        <w:rPr>
          <w:sz w:val="20"/>
          <w:szCs w:val="20"/>
        </w:rPr>
        <w:t>Implementation of the WTO SPS Agreement and related emerging issues by the relevant Parties.</w:t>
      </w:r>
    </w:p>
    <w:p w:rsidR="003A161D" w:rsidRPr="00B76F98" w:rsidRDefault="003A161D" w:rsidP="000F4AEB">
      <w:pPr>
        <w:numPr>
          <w:ilvl w:val="0"/>
          <w:numId w:val="7"/>
        </w:numPr>
        <w:snapToGrid w:val="0"/>
        <w:spacing w:before="240"/>
        <w:rPr>
          <w:sz w:val="20"/>
          <w:szCs w:val="20"/>
        </w:rPr>
      </w:pPr>
      <w:r w:rsidRPr="00B76F98">
        <w:rPr>
          <w:sz w:val="20"/>
          <w:szCs w:val="20"/>
        </w:rPr>
        <w:lastRenderedPageBreak/>
        <w:t xml:space="preserve">This Memorandum of Understanding will neither affect other agreements between </w:t>
      </w:r>
      <w:r w:rsidR="00C2189C">
        <w:rPr>
          <w:sz w:val="20"/>
          <w:szCs w:val="20"/>
        </w:rPr>
        <w:br/>
      </w:r>
      <w:r w:rsidRPr="00B76F98">
        <w:rPr>
          <w:sz w:val="20"/>
          <w:szCs w:val="20"/>
        </w:rPr>
        <w:t>Association of Southeast Asian Nations or any ASEAN Member State and China nor restrain any ASEAN Member State from entering into other cooperation agreements on SPS with China.</w:t>
      </w:r>
    </w:p>
    <w:p w:rsidR="00896292" w:rsidRDefault="00C90307" w:rsidP="000F4AEB">
      <w:pPr>
        <w:pStyle w:val="Heading1"/>
        <w:snapToGrid w:val="0"/>
        <w:spacing w:before="240" w:after="120"/>
      </w:pPr>
      <w:bookmarkStart w:id="9" w:name="_Toc504237737"/>
      <w:bookmarkStart w:id="10" w:name="_Toc29385079"/>
      <w:r>
        <w:t>ARTICLE III</w:t>
      </w:r>
      <w:r w:rsidR="00896292">
        <w:br/>
        <w:t>IMPLEMENTATION</w:t>
      </w:r>
      <w:bookmarkEnd w:id="9"/>
      <w:bookmarkEnd w:id="10"/>
    </w:p>
    <w:p w:rsidR="00896292" w:rsidRPr="00B76F98" w:rsidRDefault="00896292" w:rsidP="000F4AEB">
      <w:pPr>
        <w:numPr>
          <w:ilvl w:val="0"/>
          <w:numId w:val="8"/>
        </w:numPr>
        <w:snapToGrid w:val="0"/>
        <w:spacing w:before="240"/>
        <w:rPr>
          <w:sz w:val="20"/>
          <w:szCs w:val="20"/>
        </w:rPr>
      </w:pPr>
      <w:r w:rsidRPr="00B76F98">
        <w:rPr>
          <w:sz w:val="20"/>
          <w:szCs w:val="20"/>
        </w:rPr>
        <w:t>In order to implement this Memorandum of Understanding effectively, the Parties will establish a regular consultation mechanism.</w:t>
      </w:r>
    </w:p>
    <w:p w:rsidR="00896292" w:rsidRPr="00B76F98" w:rsidRDefault="00CB3EE7" w:rsidP="000F4AEB">
      <w:pPr>
        <w:numPr>
          <w:ilvl w:val="0"/>
          <w:numId w:val="8"/>
        </w:numPr>
        <w:snapToGrid w:val="0"/>
        <w:spacing w:before="240"/>
        <w:rPr>
          <w:sz w:val="20"/>
          <w:szCs w:val="20"/>
        </w:rPr>
      </w:pPr>
      <w:r w:rsidRPr="00B76F98">
        <w:rPr>
          <w:sz w:val="20"/>
          <w:szCs w:val="20"/>
        </w:rPr>
        <w:t>One ministerial level meeting will be held at least once every two years, and as the need arises, to review the implementation of this Memorandum of Understanding. The meetings will be hosted and chaired by the ASEAN and China alternately.</w:t>
      </w:r>
    </w:p>
    <w:p w:rsidR="00CB3EE7" w:rsidRPr="00B76F98" w:rsidRDefault="00CB3EE7" w:rsidP="000F4AEB">
      <w:pPr>
        <w:numPr>
          <w:ilvl w:val="0"/>
          <w:numId w:val="8"/>
        </w:numPr>
        <w:snapToGrid w:val="0"/>
        <w:spacing w:before="240"/>
        <w:rPr>
          <w:sz w:val="20"/>
          <w:szCs w:val="20"/>
        </w:rPr>
      </w:pPr>
      <w:r w:rsidRPr="00B76F98">
        <w:rPr>
          <w:sz w:val="20"/>
          <w:szCs w:val="20"/>
        </w:rPr>
        <w:t>The contact points designated for the purposes of coordination, implementation and the exchange of information under this Memorandum of Understanding are set out in Schedule A annexed to this Memorandum of Understanding.</w:t>
      </w:r>
    </w:p>
    <w:p w:rsidR="00CB3EE7" w:rsidRPr="00B76F98" w:rsidRDefault="00CB3EE7" w:rsidP="000F4AEB">
      <w:pPr>
        <w:numPr>
          <w:ilvl w:val="0"/>
          <w:numId w:val="8"/>
        </w:numPr>
        <w:snapToGrid w:val="0"/>
        <w:spacing w:before="240"/>
        <w:rPr>
          <w:sz w:val="20"/>
          <w:szCs w:val="20"/>
        </w:rPr>
      </w:pPr>
      <w:r w:rsidRPr="00B76F98">
        <w:rPr>
          <w:sz w:val="20"/>
          <w:szCs w:val="20"/>
        </w:rPr>
        <w:t xml:space="preserve">In order to strengthen communication and cooperation, the Parties may continue to enhance </w:t>
      </w:r>
      <w:r w:rsidR="00C2189C">
        <w:rPr>
          <w:sz w:val="20"/>
          <w:szCs w:val="20"/>
        </w:rPr>
        <w:br/>
      </w:r>
      <w:r w:rsidRPr="00B76F98">
        <w:rPr>
          <w:sz w:val="20"/>
          <w:szCs w:val="20"/>
        </w:rPr>
        <w:t xml:space="preserve">and maximise the technical working groups established under Article III (3) of the </w:t>
      </w:r>
      <w:r w:rsidR="00C2189C">
        <w:rPr>
          <w:sz w:val="20"/>
          <w:szCs w:val="20"/>
        </w:rPr>
        <w:br/>
      </w:r>
      <w:r w:rsidRPr="00B76F98">
        <w:rPr>
          <w:sz w:val="20"/>
          <w:szCs w:val="20"/>
        </w:rPr>
        <w:t>2007 Memorandum of Understanding in the implementation of the agreed work programmes and in addressing specific issues of mutual concern and interest as and when required.</w:t>
      </w:r>
    </w:p>
    <w:p w:rsidR="00CB3EE7" w:rsidRPr="00B76F98" w:rsidRDefault="00CB3EE7" w:rsidP="000F4AEB">
      <w:pPr>
        <w:numPr>
          <w:ilvl w:val="0"/>
          <w:numId w:val="8"/>
        </w:numPr>
        <w:snapToGrid w:val="0"/>
        <w:spacing w:before="240"/>
        <w:rPr>
          <w:sz w:val="20"/>
          <w:szCs w:val="20"/>
        </w:rPr>
      </w:pPr>
      <w:r w:rsidRPr="00B76F98">
        <w:rPr>
          <w:sz w:val="20"/>
          <w:szCs w:val="20"/>
        </w:rPr>
        <w:t>Taking into account the Protocol to Incorporate Technical Barriers to Trade and Sanitary and Phytosanitary Measures into the Agreement on Trade in Goods of the Framework Agreement on Comprehensive Economic Cooperation between the Association of Southeast Asian Nations and the People’s Republic of China whereby a Sub-Committee on SPS measures will be established, the technical working groups referred to in paragraph 4 above will endeavor to coordinate and maximize synergy with the Sub-Committee on SPS measures to avoid duplication of work and implementation of activities.</w:t>
      </w:r>
    </w:p>
    <w:p w:rsidR="00CB3EE7" w:rsidRDefault="00C90307" w:rsidP="000F4AEB">
      <w:pPr>
        <w:pStyle w:val="Heading1"/>
        <w:snapToGrid w:val="0"/>
        <w:spacing w:before="240" w:after="120"/>
      </w:pPr>
      <w:bookmarkStart w:id="11" w:name="_Toc504237738"/>
      <w:bookmarkStart w:id="12" w:name="_Toc29385080"/>
      <w:r>
        <w:t>ARTICLE IV</w:t>
      </w:r>
      <w:r w:rsidR="00CB3EE7">
        <w:br/>
        <w:t>FINANCIAL ARRANGEMENTS</w:t>
      </w:r>
      <w:bookmarkEnd w:id="11"/>
      <w:bookmarkEnd w:id="12"/>
    </w:p>
    <w:p w:rsidR="00CB3EE7" w:rsidRPr="00B76F98" w:rsidRDefault="00CB3EE7" w:rsidP="000F4AEB">
      <w:pPr>
        <w:snapToGrid w:val="0"/>
        <w:spacing w:before="240"/>
        <w:rPr>
          <w:rFonts w:cs="Arial"/>
          <w:sz w:val="20"/>
          <w:szCs w:val="20"/>
        </w:rPr>
      </w:pPr>
      <w:r w:rsidRPr="00B76F98">
        <w:rPr>
          <w:rFonts w:cs="Arial"/>
          <w:sz w:val="20"/>
          <w:szCs w:val="20"/>
        </w:rPr>
        <w:t>The financial arrangements to cover expenses for the cooperative activities undertaken within the framework of this Memorandum of Understanding shall be mutually agreed upon by the respective Parties on a case-by-case basis and subject to the availability of funds.</w:t>
      </w:r>
    </w:p>
    <w:p w:rsidR="00CB3EE7" w:rsidRDefault="00C90307" w:rsidP="000F4AEB">
      <w:pPr>
        <w:pStyle w:val="Heading1"/>
        <w:snapToGrid w:val="0"/>
        <w:spacing w:before="240" w:after="120"/>
      </w:pPr>
      <w:bookmarkStart w:id="13" w:name="_Toc504237739"/>
      <w:bookmarkStart w:id="14" w:name="_Toc29385081"/>
      <w:r>
        <w:t>article V</w:t>
      </w:r>
      <w:r w:rsidR="00CB3EE7">
        <w:br/>
        <w:t>protection of intellectual property rights</w:t>
      </w:r>
      <w:bookmarkEnd w:id="13"/>
      <w:bookmarkEnd w:id="14"/>
    </w:p>
    <w:p w:rsidR="00CB3EE7" w:rsidRPr="00B76F98" w:rsidRDefault="00CB3EE7" w:rsidP="000F4AEB">
      <w:pPr>
        <w:numPr>
          <w:ilvl w:val="0"/>
          <w:numId w:val="9"/>
        </w:numPr>
        <w:snapToGrid w:val="0"/>
        <w:spacing w:before="240"/>
        <w:rPr>
          <w:rFonts w:cs="Arial"/>
          <w:sz w:val="20"/>
          <w:szCs w:val="20"/>
        </w:rPr>
      </w:pPr>
      <w:r w:rsidRPr="00B76F98">
        <w:rPr>
          <w:rFonts w:cs="Arial"/>
          <w:sz w:val="20"/>
          <w:szCs w:val="20"/>
        </w:rPr>
        <w:t>Intellectual property rights resulting from any research and development carried out by the Parties pursuant to this and Memorandum of Understanding shall be protected by the Parties in conformity with their respective national laws and regulations. Each Party reaffirms the provisions of international agreements relating to intellectual property to which it is a Party.</w:t>
      </w:r>
    </w:p>
    <w:p w:rsidR="00CB3EE7" w:rsidRPr="00B76F98" w:rsidRDefault="00CC766C" w:rsidP="000F4AEB">
      <w:pPr>
        <w:numPr>
          <w:ilvl w:val="0"/>
          <w:numId w:val="9"/>
        </w:numPr>
        <w:snapToGrid w:val="0"/>
        <w:spacing w:before="240"/>
        <w:rPr>
          <w:rFonts w:cs="Arial"/>
          <w:sz w:val="20"/>
          <w:szCs w:val="20"/>
        </w:rPr>
      </w:pPr>
      <w:r w:rsidRPr="00B76F98">
        <w:rPr>
          <w:rFonts w:cs="Arial"/>
          <w:sz w:val="20"/>
          <w:szCs w:val="20"/>
        </w:rPr>
        <w:lastRenderedPageBreak/>
        <w:t>The use of the name, logo and/or official emblem of any of the Parties on any publication, document and/or paper is prohibited without the prior approval of such Party.</w:t>
      </w:r>
    </w:p>
    <w:p w:rsidR="00CC766C" w:rsidRPr="00B76F98" w:rsidRDefault="00CC766C" w:rsidP="000F4AEB">
      <w:pPr>
        <w:numPr>
          <w:ilvl w:val="0"/>
          <w:numId w:val="9"/>
        </w:numPr>
        <w:snapToGrid w:val="0"/>
        <w:spacing w:before="240"/>
        <w:rPr>
          <w:rFonts w:cs="Arial"/>
          <w:sz w:val="20"/>
          <w:szCs w:val="20"/>
        </w:rPr>
      </w:pPr>
      <w:r w:rsidRPr="00B76F98">
        <w:rPr>
          <w:rFonts w:cs="Arial"/>
          <w:sz w:val="20"/>
          <w:szCs w:val="20"/>
        </w:rPr>
        <w:t xml:space="preserve">When the Parties carry out any activity pursuant to this Memorandum of Understanding, each Party shall consult each other on the intellectual </w:t>
      </w:r>
      <w:r w:rsidR="00AF77F1" w:rsidRPr="00B76F98">
        <w:rPr>
          <w:rFonts w:cs="Arial"/>
          <w:sz w:val="20"/>
          <w:szCs w:val="20"/>
        </w:rPr>
        <w:t>property issues that may arise in connection with the said activity and determine the allocation of the intellectual property rights.</w:t>
      </w:r>
    </w:p>
    <w:p w:rsidR="00AF77F1" w:rsidRPr="00B76F98" w:rsidRDefault="00AF77F1" w:rsidP="000F4AEB">
      <w:pPr>
        <w:numPr>
          <w:ilvl w:val="0"/>
          <w:numId w:val="9"/>
        </w:numPr>
        <w:snapToGrid w:val="0"/>
        <w:spacing w:before="240"/>
        <w:rPr>
          <w:rFonts w:cs="Arial"/>
          <w:sz w:val="20"/>
          <w:szCs w:val="20"/>
        </w:rPr>
      </w:pPr>
      <w:r w:rsidRPr="00B76F98">
        <w:rPr>
          <w:rFonts w:cs="Arial"/>
          <w:sz w:val="20"/>
          <w:szCs w:val="20"/>
        </w:rPr>
        <w:t xml:space="preserve">Notwithstanding paragraph 1 above, the intellectual property rights in respect of any technological development, products and services development carried out jointly by the Parties or </w:t>
      </w:r>
      <w:r w:rsidR="009018BA">
        <w:rPr>
          <w:rFonts w:cs="Arial"/>
          <w:sz w:val="20"/>
          <w:szCs w:val="20"/>
        </w:rPr>
        <w:br/>
      </w:r>
      <w:r w:rsidRPr="00B76F98">
        <w:rPr>
          <w:rFonts w:cs="Arial"/>
          <w:sz w:val="20"/>
          <w:szCs w:val="20"/>
        </w:rPr>
        <w:t xml:space="preserve">research results obtained through the joint effort of the Parties pursuant to this </w:t>
      </w:r>
      <w:r w:rsidR="009018BA">
        <w:rPr>
          <w:rFonts w:cs="Arial"/>
          <w:sz w:val="20"/>
          <w:szCs w:val="20"/>
        </w:rPr>
        <w:br/>
      </w:r>
      <w:r w:rsidRPr="00B76F98">
        <w:rPr>
          <w:rFonts w:cs="Arial"/>
          <w:sz w:val="20"/>
          <w:szCs w:val="20"/>
        </w:rPr>
        <w:t>Memorandum of Understanding, shall be jointly owned by the Parties in accordance with the terms and conditions to be mutually agreed upon.</w:t>
      </w:r>
    </w:p>
    <w:p w:rsidR="00AF77F1" w:rsidRPr="00B76F98" w:rsidRDefault="00AF77F1" w:rsidP="000F4AEB">
      <w:pPr>
        <w:numPr>
          <w:ilvl w:val="0"/>
          <w:numId w:val="9"/>
        </w:numPr>
        <w:snapToGrid w:val="0"/>
        <w:spacing w:before="240"/>
        <w:rPr>
          <w:rFonts w:cs="Arial"/>
          <w:sz w:val="20"/>
          <w:szCs w:val="20"/>
        </w:rPr>
      </w:pPr>
      <w:r w:rsidRPr="00B76F98">
        <w:rPr>
          <w:rFonts w:cs="Arial"/>
          <w:sz w:val="20"/>
          <w:szCs w:val="20"/>
        </w:rPr>
        <w:t>In the event any Party which jointly owns any intellectual property right accruing pursuant to paragraph 4 above with another Party decides to conduct further research and/or development of any such jointly owned intellectual property, during or after the expiry or termination of this Memorandum of Understanding, the first-mentioned Party shall invite the other Party to participate in such further research and/or development, through the contribution of resources towards such project. Should the other Party agree to participate, any intellectual property rights accruing pursuant to such further research and/or development, shall be jointly owned by the cooperating Parties in accordance with the terms and conditions to be mutually agreed upon.</w:t>
      </w:r>
    </w:p>
    <w:p w:rsidR="00AF77F1" w:rsidRDefault="00C90307" w:rsidP="000F4AEB">
      <w:pPr>
        <w:pStyle w:val="Heading1"/>
        <w:snapToGrid w:val="0"/>
        <w:spacing w:before="240" w:after="120"/>
      </w:pPr>
      <w:bookmarkStart w:id="15" w:name="_Toc504237740"/>
      <w:bookmarkStart w:id="16" w:name="_Toc29385082"/>
      <w:r>
        <w:t>article VI</w:t>
      </w:r>
      <w:r w:rsidR="00AF77F1">
        <w:br/>
        <w:t>confidentiality</w:t>
      </w:r>
      <w:bookmarkEnd w:id="15"/>
      <w:bookmarkEnd w:id="16"/>
    </w:p>
    <w:p w:rsidR="00AF77F1" w:rsidRPr="00B76F98" w:rsidRDefault="00AF77F1" w:rsidP="000F4AEB">
      <w:pPr>
        <w:numPr>
          <w:ilvl w:val="0"/>
          <w:numId w:val="10"/>
        </w:numPr>
        <w:snapToGrid w:val="0"/>
        <w:spacing w:before="240"/>
        <w:rPr>
          <w:rFonts w:cs="Arial"/>
          <w:sz w:val="20"/>
          <w:szCs w:val="20"/>
        </w:rPr>
      </w:pPr>
      <w:r w:rsidRPr="00B76F98">
        <w:rPr>
          <w:rFonts w:cs="Arial"/>
          <w:sz w:val="20"/>
          <w:szCs w:val="20"/>
        </w:rPr>
        <w:t xml:space="preserve">Each Party undertakes to observe the confidentiality and secrecy of documents and information received from or supplied by any other Party during the period of the implementation </w:t>
      </w:r>
      <w:r w:rsidR="009018BA">
        <w:rPr>
          <w:rFonts w:cs="Arial"/>
          <w:sz w:val="20"/>
          <w:szCs w:val="20"/>
        </w:rPr>
        <w:br/>
      </w:r>
      <w:r w:rsidRPr="00B76F98">
        <w:rPr>
          <w:rFonts w:cs="Arial"/>
          <w:sz w:val="20"/>
          <w:szCs w:val="20"/>
        </w:rPr>
        <w:t xml:space="preserve">of this Memorandum of Understanding or any other agreements made pursuant to this </w:t>
      </w:r>
      <w:r w:rsidR="009018BA">
        <w:rPr>
          <w:rFonts w:cs="Arial"/>
          <w:sz w:val="20"/>
          <w:szCs w:val="20"/>
        </w:rPr>
        <w:br/>
      </w:r>
      <w:r w:rsidRPr="00B76F98">
        <w:rPr>
          <w:rFonts w:cs="Arial"/>
          <w:sz w:val="20"/>
          <w:szCs w:val="20"/>
        </w:rPr>
        <w:t>Memorandum of Understanding.</w:t>
      </w:r>
    </w:p>
    <w:p w:rsidR="00AF77F1" w:rsidRPr="00B76F98" w:rsidRDefault="00AF77F1" w:rsidP="000F4AEB">
      <w:pPr>
        <w:numPr>
          <w:ilvl w:val="0"/>
          <w:numId w:val="10"/>
        </w:numPr>
        <w:snapToGrid w:val="0"/>
        <w:spacing w:before="240"/>
        <w:rPr>
          <w:rFonts w:cs="Arial"/>
          <w:sz w:val="20"/>
          <w:szCs w:val="20"/>
        </w:rPr>
      </w:pPr>
      <w:r w:rsidRPr="00B76F98">
        <w:rPr>
          <w:rFonts w:cs="Arial"/>
          <w:sz w:val="20"/>
          <w:szCs w:val="20"/>
        </w:rPr>
        <w:t xml:space="preserve">The Parties agree that the provisions of this Article shall continue to be binding between them notwithstanding the termination of this Memorandum of Understanding. </w:t>
      </w:r>
    </w:p>
    <w:p w:rsidR="00AF77F1" w:rsidRDefault="00C90307" w:rsidP="000F4AEB">
      <w:pPr>
        <w:pStyle w:val="Heading1"/>
        <w:snapToGrid w:val="0"/>
        <w:spacing w:before="240" w:after="120"/>
      </w:pPr>
      <w:bookmarkStart w:id="17" w:name="_Toc504237741"/>
      <w:bookmarkStart w:id="18" w:name="_Toc29385083"/>
      <w:r>
        <w:t>article VII</w:t>
      </w:r>
      <w:r w:rsidR="00AF77F1">
        <w:br/>
        <w:t>suspension</w:t>
      </w:r>
      <w:bookmarkEnd w:id="17"/>
      <w:bookmarkEnd w:id="18"/>
    </w:p>
    <w:p w:rsidR="00AF77F1" w:rsidRPr="00B76F98" w:rsidRDefault="00AF77F1" w:rsidP="000F4AEB">
      <w:pPr>
        <w:snapToGrid w:val="0"/>
        <w:spacing w:before="240"/>
        <w:rPr>
          <w:rFonts w:cs="Arial"/>
          <w:sz w:val="20"/>
          <w:szCs w:val="20"/>
        </w:rPr>
      </w:pPr>
      <w:r w:rsidRPr="00B76F98">
        <w:rPr>
          <w:rFonts w:cs="Arial"/>
          <w:sz w:val="20"/>
          <w:szCs w:val="20"/>
        </w:rPr>
        <w:t xml:space="preserve">Each Party reserves the right for reasons of national security, national interest, public order </w:t>
      </w:r>
      <w:r w:rsidR="009018BA">
        <w:rPr>
          <w:rFonts w:cs="Arial"/>
          <w:sz w:val="20"/>
          <w:szCs w:val="20"/>
        </w:rPr>
        <w:br/>
      </w:r>
      <w:r w:rsidRPr="00B76F98">
        <w:rPr>
          <w:rFonts w:cs="Arial"/>
          <w:sz w:val="20"/>
          <w:szCs w:val="20"/>
        </w:rPr>
        <w:t xml:space="preserve">or public health to suspend temporarily, either in whole or in part, the implementation of this </w:t>
      </w:r>
      <w:r w:rsidR="009018BA">
        <w:rPr>
          <w:rFonts w:cs="Arial"/>
          <w:sz w:val="20"/>
          <w:szCs w:val="20"/>
        </w:rPr>
        <w:br/>
      </w:r>
      <w:r w:rsidRPr="00B76F98">
        <w:rPr>
          <w:rFonts w:cs="Arial"/>
          <w:sz w:val="20"/>
          <w:szCs w:val="20"/>
        </w:rPr>
        <w:t xml:space="preserve">Memorandum of Understanding. Such suspension shall be effective on the date specified in the written notification given to the other Parties through diplomatic channels. </w:t>
      </w:r>
    </w:p>
    <w:p w:rsidR="00AF77F1" w:rsidRDefault="00AF77F1" w:rsidP="000F4AEB">
      <w:pPr>
        <w:pStyle w:val="Heading1"/>
        <w:snapToGrid w:val="0"/>
        <w:spacing w:before="240" w:after="120"/>
      </w:pPr>
      <w:bookmarkStart w:id="19" w:name="_Toc504237742"/>
      <w:bookmarkStart w:id="20" w:name="_Toc29385084"/>
      <w:r>
        <w:t>Art</w:t>
      </w:r>
      <w:r w:rsidR="00C90307">
        <w:t>icle VIII</w:t>
      </w:r>
      <w:r>
        <w:br/>
        <w:t>revision, amendments and modification</w:t>
      </w:r>
      <w:bookmarkEnd w:id="19"/>
      <w:bookmarkEnd w:id="20"/>
    </w:p>
    <w:p w:rsidR="00AF77F1" w:rsidRPr="00B76F98" w:rsidRDefault="00AF77F1" w:rsidP="000F4AEB">
      <w:pPr>
        <w:numPr>
          <w:ilvl w:val="0"/>
          <w:numId w:val="11"/>
        </w:numPr>
        <w:snapToGrid w:val="0"/>
        <w:spacing w:before="240"/>
        <w:rPr>
          <w:rFonts w:cs="Arial"/>
          <w:sz w:val="20"/>
          <w:szCs w:val="20"/>
        </w:rPr>
      </w:pPr>
      <w:r w:rsidRPr="00B76F98">
        <w:rPr>
          <w:rFonts w:cs="Arial"/>
          <w:sz w:val="20"/>
          <w:szCs w:val="20"/>
        </w:rPr>
        <w:t>This Memorandum of Understanding may be revised, amended or modified in writing at any time by the mutual written consent of the Parties.</w:t>
      </w:r>
    </w:p>
    <w:p w:rsidR="00AF77F1" w:rsidRPr="00B76F98" w:rsidRDefault="00AF77F1" w:rsidP="000F4AEB">
      <w:pPr>
        <w:numPr>
          <w:ilvl w:val="0"/>
          <w:numId w:val="11"/>
        </w:numPr>
        <w:snapToGrid w:val="0"/>
        <w:spacing w:before="240"/>
        <w:rPr>
          <w:rFonts w:cs="Arial"/>
          <w:sz w:val="20"/>
          <w:szCs w:val="20"/>
        </w:rPr>
      </w:pPr>
      <w:r w:rsidRPr="00B76F98">
        <w:rPr>
          <w:rFonts w:cs="Arial"/>
          <w:sz w:val="20"/>
          <w:szCs w:val="20"/>
        </w:rPr>
        <w:lastRenderedPageBreak/>
        <w:t>Such revision, amendment or modification shall come into effect on such date as may be determined by the Parties.</w:t>
      </w:r>
    </w:p>
    <w:p w:rsidR="00AF77F1" w:rsidRDefault="00AF77F1" w:rsidP="000F4AEB">
      <w:pPr>
        <w:numPr>
          <w:ilvl w:val="0"/>
          <w:numId w:val="11"/>
        </w:numPr>
        <w:snapToGrid w:val="0"/>
        <w:spacing w:before="240"/>
        <w:rPr>
          <w:rFonts w:cs="Arial"/>
          <w:sz w:val="20"/>
          <w:szCs w:val="20"/>
        </w:rPr>
      </w:pPr>
      <w:r w:rsidRPr="00B76F98">
        <w:rPr>
          <w:rFonts w:cs="Arial"/>
          <w:sz w:val="20"/>
          <w:szCs w:val="20"/>
        </w:rPr>
        <w:t>Any revision, amendment or modification will not prejudice the rights and obligations arising from this Memorandum of Understanding up to the date of such revision, amendment or modification.</w:t>
      </w:r>
    </w:p>
    <w:p w:rsidR="00AF77F1" w:rsidRDefault="00C90307" w:rsidP="000F4AEB">
      <w:pPr>
        <w:pStyle w:val="Heading1"/>
        <w:snapToGrid w:val="0"/>
        <w:spacing w:before="240" w:after="120"/>
      </w:pPr>
      <w:bookmarkStart w:id="21" w:name="_Toc504237743"/>
      <w:bookmarkStart w:id="22" w:name="_Toc29385085"/>
      <w:r>
        <w:t>article IX</w:t>
      </w:r>
      <w:r w:rsidR="00AF77F1">
        <w:br/>
      </w:r>
      <w:r w:rsidR="00892419">
        <w:t>settlement of disputes</w:t>
      </w:r>
      <w:bookmarkEnd w:id="21"/>
      <w:bookmarkEnd w:id="22"/>
    </w:p>
    <w:p w:rsidR="00892419" w:rsidRPr="00B76F98" w:rsidRDefault="00892419" w:rsidP="000F4AEB">
      <w:pPr>
        <w:snapToGrid w:val="0"/>
        <w:spacing w:before="240"/>
        <w:rPr>
          <w:rFonts w:cs="Arial"/>
          <w:sz w:val="20"/>
          <w:szCs w:val="20"/>
        </w:rPr>
      </w:pPr>
      <w:r w:rsidRPr="00B76F98">
        <w:rPr>
          <w:rFonts w:cs="Arial"/>
          <w:sz w:val="20"/>
          <w:szCs w:val="20"/>
        </w:rPr>
        <w:t xml:space="preserve">Any difference or dispute between the Parties concerning the interpretation and/or implementation and/or application of the provisions of this Memorandum of Understanding shall be settled amicably through consultations and/or negotiations between the Parties, without reference to any third party or international tribunal. </w:t>
      </w:r>
    </w:p>
    <w:p w:rsidR="00892419" w:rsidRDefault="00C90307" w:rsidP="000F4AEB">
      <w:pPr>
        <w:pStyle w:val="Heading1"/>
        <w:snapToGrid w:val="0"/>
        <w:spacing w:before="240" w:after="120"/>
      </w:pPr>
      <w:bookmarkStart w:id="23" w:name="_Toc504237744"/>
      <w:bookmarkStart w:id="24" w:name="_Toc29385086"/>
      <w:r>
        <w:t>article X</w:t>
      </w:r>
      <w:r w:rsidR="00892419">
        <w:br/>
        <w:t>effective date, duration and termination</w:t>
      </w:r>
      <w:bookmarkEnd w:id="23"/>
      <w:bookmarkEnd w:id="24"/>
    </w:p>
    <w:p w:rsidR="00892419" w:rsidRPr="00B76F98" w:rsidRDefault="00892419" w:rsidP="000F4AEB">
      <w:pPr>
        <w:numPr>
          <w:ilvl w:val="0"/>
          <w:numId w:val="12"/>
        </w:numPr>
        <w:snapToGrid w:val="0"/>
        <w:spacing w:before="240"/>
        <w:rPr>
          <w:rFonts w:cs="Arial"/>
          <w:sz w:val="20"/>
          <w:szCs w:val="20"/>
        </w:rPr>
      </w:pPr>
      <w:r w:rsidRPr="00B76F98">
        <w:rPr>
          <w:rFonts w:cs="Arial"/>
          <w:sz w:val="20"/>
          <w:szCs w:val="20"/>
        </w:rPr>
        <w:t xml:space="preserve">This Memorandum of Understanding will come into effect upon signature by the Parties and will remain in force for a period five (5) years, and may be extended for an additional period of </w:t>
      </w:r>
      <w:r w:rsidR="009018BA">
        <w:rPr>
          <w:rFonts w:cs="Arial"/>
          <w:sz w:val="20"/>
          <w:szCs w:val="20"/>
        </w:rPr>
        <w:br/>
      </w:r>
      <w:r w:rsidRPr="00B76F98">
        <w:rPr>
          <w:rFonts w:cs="Arial"/>
          <w:sz w:val="20"/>
          <w:szCs w:val="20"/>
        </w:rPr>
        <w:t xml:space="preserve">two (2) years with the consensus of all Parties. </w:t>
      </w:r>
    </w:p>
    <w:p w:rsidR="00892419" w:rsidRPr="00B76F98" w:rsidRDefault="00892419" w:rsidP="000F4AEB">
      <w:pPr>
        <w:numPr>
          <w:ilvl w:val="0"/>
          <w:numId w:val="12"/>
        </w:numPr>
        <w:snapToGrid w:val="0"/>
        <w:spacing w:before="240"/>
        <w:rPr>
          <w:rFonts w:cs="Arial"/>
          <w:sz w:val="20"/>
          <w:szCs w:val="20"/>
        </w:rPr>
      </w:pPr>
      <w:r w:rsidRPr="00B76F98">
        <w:rPr>
          <w:rFonts w:cs="Arial"/>
          <w:sz w:val="20"/>
          <w:szCs w:val="20"/>
        </w:rPr>
        <w:t>This Memorandum of Understanding may be terminated by a Party giving six (6) months’ written notice prior to the intended date of termination to the other Parties. Termination will not affect the implementation of activities or programmes that were decided upon or any ongoing activity or program prior to the date of the termination of this Memorandum of Understanding.</w:t>
      </w:r>
    </w:p>
    <w:p w:rsidR="009018BA" w:rsidRDefault="00892419" w:rsidP="000F4AEB">
      <w:pPr>
        <w:numPr>
          <w:ilvl w:val="0"/>
          <w:numId w:val="12"/>
        </w:numPr>
        <w:snapToGrid w:val="0"/>
        <w:spacing w:before="240"/>
        <w:rPr>
          <w:rFonts w:cs="Arial"/>
          <w:sz w:val="20"/>
          <w:szCs w:val="20"/>
        </w:rPr>
      </w:pPr>
      <w:r w:rsidRPr="00B76F98">
        <w:rPr>
          <w:rFonts w:cs="Arial"/>
          <w:sz w:val="20"/>
          <w:szCs w:val="20"/>
        </w:rPr>
        <w:t xml:space="preserve">For the ASEAN Member States, this Memorandum of Understanding shall be deposited with </w:t>
      </w:r>
      <w:r w:rsidR="009018BA">
        <w:rPr>
          <w:rFonts w:cs="Arial"/>
          <w:sz w:val="20"/>
          <w:szCs w:val="20"/>
        </w:rPr>
        <w:br/>
      </w:r>
      <w:r w:rsidRPr="00B76F98">
        <w:rPr>
          <w:rFonts w:cs="Arial"/>
          <w:sz w:val="20"/>
          <w:szCs w:val="20"/>
        </w:rPr>
        <w:t xml:space="preserve">the Secretary-General of ASEAN, who shall promptly furnish a certified copy thereof, to each </w:t>
      </w:r>
      <w:r w:rsidR="009018BA">
        <w:rPr>
          <w:rFonts w:cs="Arial"/>
          <w:sz w:val="20"/>
          <w:szCs w:val="20"/>
        </w:rPr>
        <w:br/>
      </w:r>
      <w:r w:rsidRPr="00B76F98">
        <w:rPr>
          <w:rFonts w:cs="Arial"/>
          <w:sz w:val="20"/>
          <w:szCs w:val="20"/>
        </w:rPr>
        <w:t xml:space="preserve">ASEAN Member State. </w:t>
      </w:r>
    </w:p>
    <w:p w:rsidR="00C90307" w:rsidRPr="000F4AEB" w:rsidRDefault="00C90307" w:rsidP="00C90307">
      <w:pPr>
        <w:snapToGrid w:val="0"/>
        <w:spacing w:before="240"/>
        <w:ind w:left="360"/>
        <w:rPr>
          <w:rFonts w:cs="Arial"/>
          <w:sz w:val="20"/>
          <w:szCs w:val="20"/>
        </w:rPr>
      </w:pPr>
    </w:p>
    <w:p w:rsidR="00892419" w:rsidRPr="00B76F98" w:rsidRDefault="00892419" w:rsidP="000F4AEB">
      <w:pPr>
        <w:snapToGrid w:val="0"/>
        <w:spacing w:before="240"/>
        <w:rPr>
          <w:rFonts w:cs="Arial"/>
          <w:sz w:val="20"/>
          <w:szCs w:val="20"/>
        </w:rPr>
      </w:pPr>
      <w:r w:rsidRPr="001C6FCE">
        <w:rPr>
          <w:rFonts w:cs="Arial"/>
          <w:b/>
          <w:sz w:val="20"/>
          <w:szCs w:val="20"/>
        </w:rPr>
        <w:t>IN WITNESS WHEREOF</w:t>
      </w:r>
      <w:r w:rsidRPr="00B76F98">
        <w:rPr>
          <w:rFonts w:cs="Arial"/>
          <w:sz w:val="20"/>
          <w:szCs w:val="20"/>
        </w:rPr>
        <w:t>, the undersigned, being duly authorized thereto by the Parties have signed this Memorandum of Understanding.</w:t>
      </w:r>
    </w:p>
    <w:p w:rsidR="00892419" w:rsidRDefault="00892419" w:rsidP="000F4AEB">
      <w:pPr>
        <w:snapToGrid w:val="0"/>
        <w:spacing w:before="240"/>
        <w:rPr>
          <w:rFonts w:cs="Arial"/>
          <w:sz w:val="20"/>
          <w:szCs w:val="20"/>
        </w:rPr>
      </w:pPr>
      <w:r w:rsidRPr="001C6FCE">
        <w:rPr>
          <w:rFonts w:cs="Arial"/>
          <w:b/>
          <w:sz w:val="20"/>
          <w:szCs w:val="20"/>
        </w:rPr>
        <w:t>SIGNED</w:t>
      </w:r>
      <w:r w:rsidRPr="00B76F98">
        <w:rPr>
          <w:rFonts w:cs="Arial"/>
          <w:sz w:val="20"/>
          <w:szCs w:val="20"/>
        </w:rPr>
        <w:t xml:space="preserve"> at Nay Pyi Taw, Myanmar on this Twenty Fifth Day of September in the Year Two Thousand Fourteen, in duplicate in the Chinese and English Languages, both texts being equally authentic. In the event of divergence of interpretation, the English text will prevail.</w:t>
      </w:r>
    </w:p>
    <w:p w:rsidR="00CB5B78" w:rsidRPr="00B76F98" w:rsidRDefault="00CB5B78" w:rsidP="000F4AEB">
      <w:pPr>
        <w:snapToGrid w:val="0"/>
        <w:spacing w:before="240"/>
        <w:rPr>
          <w:rFonts w:cs="Arial"/>
          <w:sz w:val="20"/>
          <w:szCs w:val="20"/>
        </w:rPr>
      </w:pPr>
    </w:p>
    <w:p w:rsidR="00892419" w:rsidRDefault="00892419" w:rsidP="00892419">
      <w:pPr>
        <w:rPr>
          <w:rFonts w:cs="Arial"/>
          <w:sz w:val="20"/>
          <w:szCs w:val="20"/>
        </w:rPr>
      </w:pPr>
    </w:p>
    <w:tbl>
      <w:tblPr>
        <w:tblW w:w="0" w:type="auto"/>
        <w:tblLook w:val="04A0" w:firstRow="1" w:lastRow="0" w:firstColumn="1" w:lastColumn="0" w:noHBand="0" w:noVBand="1"/>
      </w:tblPr>
      <w:tblGrid>
        <w:gridCol w:w="4788"/>
        <w:gridCol w:w="4788"/>
      </w:tblGrid>
      <w:tr w:rsidR="00C90307" w:rsidRPr="00797C66" w:rsidTr="00797C66">
        <w:tc>
          <w:tcPr>
            <w:tcW w:w="4788" w:type="dxa"/>
            <w:shd w:val="clear" w:color="auto" w:fill="auto"/>
          </w:tcPr>
          <w:p w:rsidR="00C90307" w:rsidRPr="00797C66" w:rsidRDefault="00C90307" w:rsidP="00797C66">
            <w:pPr>
              <w:spacing w:after="0"/>
              <w:rPr>
                <w:rFonts w:cs="Arial"/>
                <w:sz w:val="20"/>
                <w:szCs w:val="20"/>
              </w:rPr>
            </w:pPr>
            <w:r w:rsidRPr="00797C66">
              <w:rPr>
                <w:rFonts w:cs="Arial"/>
                <w:sz w:val="20"/>
                <w:szCs w:val="20"/>
              </w:rPr>
              <w:t>For the Government of Brunei Darussalam:</w:t>
            </w:r>
          </w:p>
          <w:p w:rsidR="00C90307" w:rsidRPr="00797C66" w:rsidRDefault="00C90307" w:rsidP="00797C66">
            <w:pPr>
              <w:spacing w:after="0"/>
              <w:rPr>
                <w:rFonts w:cs="Arial"/>
                <w:sz w:val="20"/>
                <w:szCs w:val="20"/>
              </w:rPr>
            </w:pPr>
            <w:r w:rsidRPr="00797C66">
              <w:rPr>
                <w:rFonts w:cs="Arial"/>
                <w:sz w:val="20"/>
                <w:szCs w:val="20"/>
              </w:rPr>
              <w:t>H.E. PEHIN DATO YAHYA</w:t>
            </w:r>
          </w:p>
          <w:p w:rsidR="00C90307" w:rsidRPr="00797C66" w:rsidRDefault="00C90307" w:rsidP="00797C66">
            <w:pPr>
              <w:spacing w:after="0"/>
              <w:rPr>
                <w:rFonts w:cs="Arial"/>
                <w:sz w:val="20"/>
                <w:szCs w:val="20"/>
              </w:rPr>
            </w:pPr>
            <w:r w:rsidRPr="00797C66">
              <w:rPr>
                <w:rFonts w:cs="Arial"/>
                <w:sz w:val="20"/>
                <w:szCs w:val="20"/>
              </w:rPr>
              <w:t>Minister of Industry and Primary Resources</w:t>
            </w:r>
          </w:p>
          <w:p w:rsidR="00CB5B78" w:rsidRDefault="00CB5B78" w:rsidP="00797C66">
            <w:pPr>
              <w:spacing w:after="0"/>
              <w:rPr>
                <w:rFonts w:cs="Arial"/>
                <w:sz w:val="20"/>
                <w:szCs w:val="20"/>
              </w:rPr>
            </w:pPr>
          </w:p>
          <w:p w:rsidR="001C6FCE" w:rsidRDefault="001C6FCE" w:rsidP="00797C66">
            <w:pPr>
              <w:spacing w:after="0"/>
              <w:rPr>
                <w:rFonts w:cs="Arial"/>
                <w:sz w:val="20"/>
                <w:szCs w:val="20"/>
              </w:rPr>
            </w:pPr>
          </w:p>
          <w:p w:rsidR="001C6FCE" w:rsidRPr="00797C66" w:rsidRDefault="001C6FCE" w:rsidP="00797C66">
            <w:pPr>
              <w:spacing w:after="0"/>
              <w:rPr>
                <w:rFonts w:cs="Arial"/>
                <w:sz w:val="20"/>
                <w:szCs w:val="20"/>
              </w:rPr>
            </w:pPr>
          </w:p>
          <w:p w:rsidR="00CB5B78" w:rsidRPr="00797C66" w:rsidRDefault="00CB5B78" w:rsidP="00797C66">
            <w:pPr>
              <w:spacing w:after="0"/>
              <w:rPr>
                <w:rFonts w:cs="Arial"/>
                <w:sz w:val="20"/>
                <w:szCs w:val="20"/>
              </w:rPr>
            </w:pPr>
            <w:r w:rsidRPr="00797C66">
              <w:rPr>
                <w:rFonts w:cs="Arial"/>
                <w:sz w:val="20"/>
                <w:szCs w:val="20"/>
              </w:rPr>
              <w:lastRenderedPageBreak/>
              <w:t>For the Government of the Kingdom of Cambodia:</w:t>
            </w:r>
          </w:p>
          <w:p w:rsidR="00CB5B78" w:rsidRPr="00797C66" w:rsidRDefault="00CB5B78" w:rsidP="00797C66">
            <w:pPr>
              <w:spacing w:after="0"/>
              <w:rPr>
                <w:rFonts w:cs="Arial"/>
                <w:sz w:val="20"/>
                <w:szCs w:val="20"/>
                <w:lang w:val="fr-FR"/>
              </w:rPr>
            </w:pPr>
            <w:r w:rsidRPr="00797C66">
              <w:rPr>
                <w:rFonts w:cs="Arial"/>
                <w:sz w:val="20"/>
                <w:szCs w:val="20"/>
                <w:lang w:val="fr-FR"/>
              </w:rPr>
              <w:t>H.E. OUK RABUN, Ph.D.</w:t>
            </w:r>
          </w:p>
          <w:p w:rsidR="00CB5B78" w:rsidRPr="00797C66" w:rsidRDefault="00CB5B78" w:rsidP="00797C66">
            <w:pPr>
              <w:spacing w:after="0"/>
              <w:rPr>
                <w:rFonts w:cs="Arial"/>
                <w:sz w:val="20"/>
                <w:szCs w:val="20"/>
              </w:rPr>
            </w:pPr>
            <w:r w:rsidRPr="00797C66">
              <w:rPr>
                <w:rFonts w:cs="Arial"/>
                <w:sz w:val="20"/>
                <w:szCs w:val="20"/>
              </w:rPr>
              <w:t>Minister of Agriculture, Forestry and Fisheries</w:t>
            </w:r>
          </w:p>
          <w:p w:rsidR="00CB5B78" w:rsidRPr="00797C66" w:rsidRDefault="00CB5B78" w:rsidP="00797C66">
            <w:pPr>
              <w:spacing w:after="0"/>
              <w:rPr>
                <w:rFonts w:cs="Arial"/>
                <w:sz w:val="20"/>
                <w:szCs w:val="20"/>
              </w:rPr>
            </w:pPr>
          </w:p>
          <w:p w:rsidR="00CB5B78" w:rsidRPr="00797C66" w:rsidRDefault="00CB5B78" w:rsidP="00797C66">
            <w:pPr>
              <w:spacing w:after="0"/>
              <w:rPr>
                <w:rFonts w:cs="Arial"/>
                <w:sz w:val="20"/>
                <w:szCs w:val="20"/>
              </w:rPr>
            </w:pPr>
            <w:r w:rsidRPr="00797C66">
              <w:rPr>
                <w:rFonts w:cs="Arial"/>
                <w:sz w:val="20"/>
                <w:szCs w:val="20"/>
              </w:rPr>
              <w:t>For the Government of the Republic of Indonesia:</w:t>
            </w:r>
          </w:p>
          <w:p w:rsidR="00CB5B78" w:rsidRPr="00797C66" w:rsidRDefault="00CB5B78" w:rsidP="00797C66">
            <w:pPr>
              <w:spacing w:after="0"/>
              <w:rPr>
                <w:rFonts w:cs="Arial"/>
                <w:sz w:val="20"/>
                <w:szCs w:val="20"/>
              </w:rPr>
            </w:pPr>
            <w:r w:rsidRPr="00797C66">
              <w:rPr>
                <w:rFonts w:cs="Arial"/>
                <w:sz w:val="20"/>
                <w:szCs w:val="20"/>
              </w:rPr>
              <w:t xml:space="preserve">H.E. DR. SUSWONO </w:t>
            </w:r>
          </w:p>
          <w:p w:rsidR="00CB5B78" w:rsidRPr="00797C66" w:rsidRDefault="00CB5B78" w:rsidP="00797C66">
            <w:pPr>
              <w:spacing w:after="0"/>
              <w:rPr>
                <w:rFonts w:cs="Arial"/>
                <w:sz w:val="20"/>
                <w:szCs w:val="20"/>
              </w:rPr>
            </w:pPr>
            <w:r w:rsidRPr="00797C66">
              <w:rPr>
                <w:rFonts w:cs="Arial"/>
                <w:sz w:val="20"/>
                <w:szCs w:val="20"/>
              </w:rPr>
              <w:t>Minister of Agriculture</w:t>
            </w:r>
          </w:p>
          <w:p w:rsidR="00C90307" w:rsidRPr="00797C66" w:rsidRDefault="00C90307" w:rsidP="00892419">
            <w:pPr>
              <w:rPr>
                <w:rFonts w:cs="Arial"/>
                <w:sz w:val="20"/>
                <w:szCs w:val="20"/>
              </w:rPr>
            </w:pPr>
          </w:p>
        </w:tc>
        <w:tc>
          <w:tcPr>
            <w:tcW w:w="4788" w:type="dxa"/>
            <w:shd w:val="clear" w:color="auto" w:fill="auto"/>
          </w:tcPr>
          <w:p w:rsidR="00C90307" w:rsidRPr="00797C66" w:rsidRDefault="00C90307" w:rsidP="00797C66">
            <w:pPr>
              <w:spacing w:after="0"/>
              <w:rPr>
                <w:rFonts w:cs="Arial"/>
                <w:sz w:val="20"/>
                <w:szCs w:val="20"/>
              </w:rPr>
            </w:pPr>
            <w:r w:rsidRPr="00797C66">
              <w:rPr>
                <w:rFonts w:cs="Arial"/>
                <w:sz w:val="20"/>
                <w:szCs w:val="20"/>
              </w:rPr>
              <w:lastRenderedPageBreak/>
              <w:t>For the Government of People’s Republic of China:</w:t>
            </w:r>
          </w:p>
          <w:p w:rsidR="00C90307" w:rsidRPr="00797C66" w:rsidRDefault="00C90307" w:rsidP="00797C66">
            <w:pPr>
              <w:spacing w:after="0"/>
              <w:rPr>
                <w:rFonts w:cs="Arial"/>
                <w:sz w:val="20"/>
                <w:szCs w:val="20"/>
              </w:rPr>
            </w:pPr>
            <w:r w:rsidRPr="00797C66">
              <w:rPr>
                <w:rFonts w:cs="Arial"/>
                <w:sz w:val="20"/>
                <w:szCs w:val="20"/>
              </w:rPr>
              <w:t>H.E. ZHI SHUPING</w:t>
            </w:r>
          </w:p>
          <w:p w:rsidR="00C90307" w:rsidRPr="00797C66" w:rsidRDefault="00C90307" w:rsidP="00797C66">
            <w:pPr>
              <w:spacing w:after="0"/>
              <w:rPr>
                <w:rFonts w:cs="Arial"/>
                <w:sz w:val="20"/>
                <w:szCs w:val="20"/>
              </w:rPr>
            </w:pPr>
            <w:r w:rsidRPr="00797C66">
              <w:rPr>
                <w:rFonts w:cs="Arial"/>
                <w:sz w:val="20"/>
                <w:szCs w:val="20"/>
              </w:rPr>
              <w:t>Minister of General Administration of Quality Supervision, Inspection and Quarantine (AQSIQ)</w:t>
            </w:r>
          </w:p>
          <w:p w:rsidR="00C90307" w:rsidRPr="00797C66" w:rsidRDefault="00C90307" w:rsidP="00892419">
            <w:pPr>
              <w:rPr>
                <w:rFonts w:cs="Arial"/>
                <w:sz w:val="20"/>
                <w:szCs w:val="20"/>
              </w:rPr>
            </w:pPr>
          </w:p>
        </w:tc>
      </w:tr>
    </w:tbl>
    <w:p w:rsidR="004736A1" w:rsidRPr="00B76F98" w:rsidRDefault="004736A1" w:rsidP="00A01747">
      <w:pPr>
        <w:spacing w:after="0"/>
        <w:rPr>
          <w:rFonts w:cs="Arial"/>
          <w:sz w:val="20"/>
          <w:szCs w:val="20"/>
        </w:rPr>
      </w:pPr>
      <w:r w:rsidRPr="00B76F98">
        <w:rPr>
          <w:rFonts w:cs="Arial"/>
          <w:sz w:val="20"/>
          <w:szCs w:val="20"/>
        </w:rPr>
        <w:t>For the Government of the Lao People’s Democratic Republic:</w:t>
      </w:r>
    </w:p>
    <w:p w:rsidR="004736A1" w:rsidRPr="00B76F98" w:rsidRDefault="004736A1" w:rsidP="00A01747">
      <w:pPr>
        <w:spacing w:after="0"/>
        <w:rPr>
          <w:rFonts w:cs="Arial"/>
          <w:sz w:val="20"/>
          <w:szCs w:val="20"/>
        </w:rPr>
      </w:pPr>
      <w:r w:rsidRPr="00B76F98">
        <w:rPr>
          <w:rFonts w:cs="Arial"/>
          <w:sz w:val="20"/>
          <w:szCs w:val="20"/>
        </w:rPr>
        <w:t>H.E. DR. TY PHOMMASACK</w:t>
      </w:r>
    </w:p>
    <w:p w:rsidR="004736A1" w:rsidRPr="00B76F98" w:rsidRDefault="004736A1" w:rsidP="00A01747">
      <w:pPr>
        <w:spacing w:after="0"/>
        <w:rPr>
          <w:rFonts w:cs="Arial"/>
          <w:sz w:val="20"/>
          <w:szCs w:val="20"/>
        </w:rPr>
      </w:pPr>
      <w:r w:rsidRPr="00B76F98">
        <w:rPr>
          <w:rFonts w:cs="Arial"/>
          <w:sz w:val="20"/>
          <w:szCs w:val="20"/>
        </w:rPr>
        <w:t>Vice Minister of Agriculture and Forestry</w:t>
      </w:r>
    </w:p>
    <w:p w:rsidR="00A01747" w:rsidRPr="00B76F98" w:rsidRDefault="00A01747" w:rsidP="00A01747">
      <w:pPr>
        <w:spacing w:after="0"/>
        <w:rPr>
          <w:rFonts w:cs="Arial"/>
          <w:sz w:val="20"/>
          <w:szCs w:val="20"/>
        </w:rPr>
      </w:pPr>
    </w:p>
    <w:p w:rsidR="004736A1" w:rsidRPr="00B76F98" w:rsidRDefault="004736A1" w:rsidP="00A01747">
      <w:pPr>
        <w:spacing w:after="0"/>
        <w:rPr>
          <w:rFonts w:cs="Arial"/>
          <w:sz w:val="20"/>
          <w:szCs w:val="20"/>
        </w:rPr>
      </w:pPr>
      <w:r w:rsidRPr="00B76F98">
        <w:rPr>
          <w:rFonts w:cs="Arial"/>
          <w:sz w:val="20"/>
          <w:szCs w:val="20"/>
        </w:rPr>
        <w:t>For the Government of Malaysia:</w:t>
      </w:r>
    </w:p>
    <w:p w:rsidR="004736A1" w:rsidRPr="00B76F98" w:rsidRDefault="004736A1" w:rsidP="00A01747">
      <w:pPr>
        <w:spacing w:after="0"/>
        <w:rPr>
          <w:rFonts w:cs="Arial"/>
          <w:sz w:val="20"/>
          <w:szCs w:val="20"/>
        </w:rPr>
      </w:pPr>
      <w:r w:rsidRPr="00B76F98">
        <w:rPr>
          <w:rFonts w:cs="Arial"/>
          <w:sz w:val="20"/>
          <w:szCs w:val="20"/>
        </w:rPr>
        <w:t xml:space="preserve">H.E. DATO’ SRI ISMAIL SABRI BIN YAAKOB </w:t>
      </w:r>
    </w:p>
    <w:p w:rsidR="004736A1" w:rsidRPr="00B76F98" w:rsidRDefault="004736A1" w:rsidP="00A01747">
      <w:pPr>
        <w:spacing w:after="0"/>
        <w:rPr>
          <w:rFonts w:cs="Arial"/>
          <w:sz w:val="20"/>
          <w:szCs w:val="20"/>
        </w:rPr>
      </w:pPr>
      <w:r w:rsidRPr="00B76F98">
        <w:rPr>
          <w:rFonts w:cs="Arial"/>
          <w:sz w:val="20"/>
          <w:szCs w:val="20"/>
        </w:rPr>
        <w:t xml:space="preserve">Minister of Agriculture and Agro-Based Industry </w:t>
      </w:r>
    </w:p>
    <w:p w:rsidR="000F4AEB" w:rsidRDefault="000F4AEB" w:rsidP="00A01747">
      <w:pPr>
        <w:spacing w:after="0"/>
        <w:rPr>
          <w:rFonts w:cs="Arial"/>
          <w:sz w:val="20"/>
          <w:szCs w:val="20"/>
        </w:rPr>
      </w:pPr>
    </w:p>
    <w:p w:rsidR="004736A1" w:rsidRPr="00B76F98" w:rsidRDefault="004736A1" w:rsidP="00A01747">
      <w:pPr>
        <w:spacing w:after="0"/>
        <w:rPr>
          <w:rFonts w:cs="Arial"/>
          <w:sz w:val="20"/>
          <w:szCs w:val="20"/>
        </w:rPr>
      </w:pPr>
      <w:r w:rsidRPr="00B76F98">
        <w:rPr>
          <w:rFonts w:cs="Arial"/>
          <w:sz w:val="20"/>
          <w:szCs w:val="20"/>
        </w:rPr>
        <w:t xml:space="preserve">For the Government of the Republic of the Union of Myanmar: </w:t>
      </w:r>
    </w:p>
    <w:p w:rsidR="004736A1" w:rsidRPr="00B76F98" w:rsidRDefault="004736A1" w:rsidP="00A01747">
      <w:pPr>
        <w:spacing w:after="0"/>
        <w:rPr>
          <w:rFonts w:cs="Arial"/>
          <w:sz w:val="20"/>
          <w:szCs w:val="20"/>
        </w:rPr>
      </w:pPr>
      <w:r w:rsidRPr="00B76F98">
        <w:rPr>
          <w:rFonts w:cs="Arial"/>
          <w:sz w:val="20"/>
          <w:szCs w:val="20"/>
        </w:rPr>
        <w:t>H.E. U MYINT HLAING</w:t>
      </w:r>
    </w:p>
    <w:p w:rsidR="004736A1" w:rsidRPr="00B76F98" w:rsidRDefault="004736A1" w:rsidP="00A01747">
      <w:pPr>
        <w:spacing w:after="0"/>
        <w:rPr>
          <w:rFonts w:cs="Arial"/>
          <w:sz w:val="20"/>
          <w:szCs w:val="20"/>
        </w:rPr>
      </w:pPr>
      <w:r w:rsidRPr="00B76F98">
        <w:rPr>
          <w:rFonts w:cs="Arial"/>
          <w:sz w:val="20"/>
          <w:szCs w:val="20"/>
        </w:rPr>
        <w:t xml:space="preserve">Union Minister for the Ministry of Agriculture and Irrigation </w:t>
      </w:r>
    </w:p>
    <w:p w:rsidR="00A01747" w:rsidRPr="00B76F98" w:rsidRDefault="00A01747" w:rsidP="00A01747">
      <w:pPr>
        <w:spacing w:after="0"/>
        <w:rPr>
          <w:rFonts w:cs="Arial"/>
          <w:sz w:val="20"/>
          <w:szCs w:val="20"/>
        </w:rPr>
      </w:pPr>
    </w:p>
    <w:p w:rsidR="004736A1" w:rsidRPr="00B76F98" w:rsidRDefault="004736A1" w:rsidP="00A01747">
      <w:pPr>
        <w:spacing w:after="0"/>
        <w:rPr>
          <w:rFonts w:cs="Arial"/>
          <w:sz w:val="20"/>
          <w:szCs w:val="20"/>
        </w:rPr>
      </w:pPr>
      <w:r w:rsidRPr="00B76F98">
        <w:rPr>
          <w:rFonts w:cs="Arial"/>
          <w:sz w:val="20"/>
          <w:szCs w:val="20"/>
        </w:rPr>
        <w:t xml:space="preserve">For the Government of the Republic of the Philippines: </w:t>
      </w:r>
    </w:p>
    <w:p w:rsidR="004736A1" w:rsidRPr="00B76F98" w:rsidRDefault="004736A1" w:rsidP="00A01747">
      <w:pPr>
        <w:spacing w:after="0"/>
        <w:rPr>
          <w:rFonts w:cs="Arial"/>
          <w:sz w:val="20"/>
          <w:szCs w:val="20"/>
        </w:rPr>
      </w:pPr>
      <w:r w:rsidRPr="00B76F98">
        <w:rPr>
          <w:rFonts w:cs="Arial"/>
          <w:sz w:val="20"/>
          <w:szCs w:val="20"/>
        </w:rPr>
        <w:t>H.E. SEGFREDO R. SERRANO</w:t>
      </w:r>
    </w:p>
    <w:p w:rsidR="004736A1" w:rsidRPr="00B76F98" w:rsidRDefault="004736A1" w:rsidP="00A01747">
      <w:pPr>
        <w:spacing w:after="0"/>
        <w:rPr>
          <w:rFonts w:cs="Arial"/>
          <w:sz w:val="20"/>
          <w:szCs w:val="20"/>
        </w:rPr>
      </w:pPr>
      <w:r w:rsidRPr="00B76F98">
        <w:rPr>
          <w:rFonts w:cs="Arial"/>
          <w:sz w:val="20"/>
          <w:szCs w:val="20"/>
        </w:rPr>
        <w:t xml:space="preserve">Undersecretary of Agriculture </w:t>
      </w:r>
    </w:p>
    <w:p w:rsidR="00A01747" w:rsidRPr="00B76F98" w:rsidRDefault="00A01747" w:rsidP="00A01747">
      <w:pPr>
        <w:spacing w:after="0"/>
        <w:rPr>
          <w:rFonts w:cs="Arial"/>
          <w:sz w:val="20"/>
          <w:szCs w:val="20"/>
        </w:rPr>
      </w:pPr>
    </w:p>
    <w:p w:rsidR="004736A1" w:rsidRPr="00B76F98" w:rsidRDefault="004736A1" w:rsidP="00A01747">
      <w:pPr>
        <w:spacing w:after="0"/>
        <w:rPr>
          <w:rFonts w:cs="Arial"/>
          <w:sz w:val="20"/>
          <w:szCs w:val="20"/>
        </w:rPr>
      </w:pPr>
      <w:r w:rsidRPr="00B76F98">
        <w:rPr>
          <w:rFonts w:cs="Arial"/>
          <w:sz w:val="20"/>
          <w:szCs w:val="20"/>
        </w:rPr>
        <w:t>For the Government of the Republic of Singapore:</w:t>
      </w:r>
    </w:p>
    <w:p w:rsidR="004736A1" w:rsidRPr="00B76F98" w:rsidRDefault="004736A1" w:rsidP="00A01747">
      <w:pPr>
        <w:spacing w:after="0"/>
        <w:rPr>
          <w:rFonts w:cs="Arial"/>
          <w:sz w:val="20"/>
          <w:szCs w:val="20"/>
        </w:rPr>
      </w:pPr>
      <w:r w:rsidRPr="00B76F98">
        <w:rPr>
          <w:rFonts w:cs="Arial"/>
          <w:sz w:val="20"/>
          <w:szCs w:val="20"/>
        </w:rPr>
        <w:t>H.E. DR. MOHAMAD MALIKI BIN OSMAN</w:t>
      </w:r>
    </w:p>
    <w:p w:rsidR="004736A1" w:rsidRPr="00B76F98" w:rsidRDefault="004736A1" w:rsidP="00A01747">
      <w:pPr>
        <w:spacing w:after="0"/>
        <w:rPr>
          <w:rFonts w:cs="Arial"/>
          <w:sz w:val="20"/>
          <w:szCs w:val="20"/>
        </w:rPr>
      </w:pPr>
      <w:r w:rsidRPr="00B76F98">
        <w:rPr>
          <w:rFonts w:cs="Arial"/>
          <w:sz w:val="20"/>
          <w:szCs w:val="20"/>
        </w:rPr>
        <w:t xml:space="preserve">Minister of State for National Development and Defence </w:t>
      </w:r>
    </w:p>
    <w:p w:rsidR="00A01747" w:rsidRPr="00B76F98" w:rsidRDefault="00A01747" w:rsidP="00A01747">
      <w:pPr>
        <w:spacing w:after="0"/>
        <w:rPr>
          <w:rFonts w:cs="Arial"/>
          <w:sz w:val="20"/>
          <w:szCs w:val="20"/>
        </w:rPr>
      </w:pPr>
    </w:p>
    <w:p w:rsidR="004736A1" w:rsidRPr="00B76F98" w:rsidRDefault="004736A1" w:rsidP="00A01747">
      <w:pPr>
        <w:spacing w:after="0"/>
        <w:rPr>
          <w:rFonts w:cs="Arial"/>
          <w:sz w:val="20"/>
          <w:szCs w:val="20"/>
        </w:rPr>
      </w:pPr>
      <w:r w:rsidRPr="00B76F98">
        <w:rPr>
          <w:rFonts w:cs="Arial"/>
          <w:sz w:val="20"/>
          <w:szCs w:val="20"/>
        </w:rPr>
        <w:t>For the Government of the Kingdom of Thailand:</w:t>
      </w:r>
    </w:p>
    <w:p w:rsidR="004736A1" w:rsidRPr="00C90307" w:rsidRDefault="004736A1" w:rsidP="00A01747">
      <w:pPr>
        <w:spacing w:after="0"/>
        <w:rPr>
          <w:rFonts w:cs="Arial"/>
          <w:sz w:val="20"/>
          <w:szCs w:val="20"/>
          <w:lang w:val="fr-FR"/>
        </w:rPr>
      </w:pPr>
      <w:r w:rsidRPr="00C90307">
        <w:rPr>
          <w:rFonts w:cs="Arial"/>
          <w:sz w:val="20"/>
          <w:szCs w:val="20"/>
          <w:lang w:val="fr-FR"/>
        </w:rPr>
        <w:t xml:space="preserve">H.E. PETIPONG PUNGBUN NA AYUDHYA </w:t>
      </w:r>
    </w:p>
    <w:p w:rsidR="004736A1" w:rsidRPr="00B76F98" w:rsidRDefault="004736A1" w:rsidP="00A01747">
      <w:pPr>
        <w:spacing w:after="0"/>
        <w:rPr>
          <w:rFonts w:cs="Arial"/>
          <w:sz w:val="20"/>
          <w:szCs w:val="20"/>
        </w:rPr>
      </w:pPr>
      <w:r w:rsidRPr="00B76F98">
        <w:rPr>
          <w:rFonts w:cs="Arial"/>
          <w:sz w:val="20"/>
          <w:szCs w:val="20"/>
        </w:rPr>
        <w:t>Minister of Agriculture and Cooperatives</w:t>
      </w:r>
    </w:p>
    <w:p w:rsidR="00A01747" w:rsidRPr="00B76F98" w:rsidRDefault="00A01747" w:rsidP="00A01747">
      <w:pPr>
        <w:spacing w:after="0"/>
        <w:rPr>
          <w:rFonts w:cs="Arial"/>
          <w:sz w:val="20"/>
          <w:szCs w:val="20"/>
        </w:rPr>
      </w:pPr>
    </w:p>
    <w:p w:rsidR="004736A1" w:rsidRPr="00B76F98" w:rsidRDefault="004736A1" w:rsidP="00A01747">
      <w:pPr>
        <w:spacing w:after="0"/>
        <w:rPr>
          <w:rFonts w:cs="Arial"/>
          <w:sz w:val="20"/>
          <w:szCs w:val="20"/>
        </w:rPr>
      </w:pPr>
      <w:r w:rsidRPr="00B76F98">
        <w:rPr>
          <w:rFonts w:cs="Arial"/>
          <w:sz w:val="20"/>
          <w:szCs w:val="20"/>
        </w:rPr>
        <w:t>For the Government of the Socialist Republic of Viet Nam:</w:t>
      </w:r>
    </w:p>
    <w:p w:rsidR="004736A1" w:rsidRPr="00C90307" w:rsidRDefault="004736A1" w:rsidP="00A01747">
      <w:pPr>
        <w:spacing w:after="0"/>
        <w:rPr>
          <w:rFonts w:cs="Arial"/>
          <w:sz w:val="20"/>
          <w:szCs w:val="20"/>
          <w:lang w:val="fr-FR"/>
        </w:rPr>
      </w:pPr>
      <w:r w:rsidRPr="00C90307">
        <w:rPr>
          <w:rFonts w:cs="Arial"/>
          <w:sz w:val="20"/>
          <w:szCs w:val="20"/>
          <w:lang w:val="fr-FR"/>
        </w:rPr>
        <w:t>H.E. DR. LE QUOC DOANH</w:t>
      </w:r>
    </w:p>
    <w:p w:rsidR="004736A1" w:rsidRPr="00B76F98" w:rsidRDefault="004736A1" w:rsidP="00A01747">
      <w:pPr>
        <w:spacing w:after="0"/>
        <w:rPr>
          <w:rFonts w:cs="Arial"/>
          <w:sz w:val="20"/>
          <w:szCs w:val="20"/>
        </w:rPr>
      </w:pPr>
      <w:r w:rsidRPr="00B76F98">
        <w:rPr>
          <w:rFonts w:cs="Arial"/>
          <w:sz w:val="20"/>
          <w:szCs w:val="20"/>
        </w:rPr>
        <w:t xml:space="preserve">Deputy Minister of Agriculture and Rural Development </w:t>
      </w:r>
    </w:p>
    <w:p w:rsidR="009018BA" w:rsidRPr="009018BA" w:rsidRDefault="004736A1" w:rsidP="009018BA">
      <w:pPr>
        <w:pStyle w:val="Heading1"/>
        <w:spacing w:before="0" w:after="0"/>
        <w:rPr>
          <w:rFonts w:cs="Arial"/>
        </w:rPr>
      </w:pPr>
      <w:r>
        <w:br w:type="page"/>
      </w:r>
      <w:bookmarkStart w:id="25" w:name="_Toc504237745"/>
      <w:bookmarkStart w:id="26" w:name="_Toc29385087"/>
      <w:r w:rsidRPr="009018BA">
        <w:rPr>
          <w:rFonts w:cs="Arial"/>
        </w:rPr>
        <w:lastRenderedPageBreak/>
        <w:t>schedule a</w:t>
      </w:r>
      <w:bookmarkEnd w:id="25"/>
      <w:bookmarkEnd w:id="26"/>
    </w:p>
    <w:p w:rsidR="00DE7990" w:rsidRPr="009018BA" w:rsidRDefault="004736A1" w:rsidP="004736A1">
      <w:pPr>
        <w:rPr>
          <w:rFonts w:cs="Arial"/>
          <w:sz w:val="20"/>
          <w:szCs w:val="20"/>
        </w:rPr>
      </w:pPr>
      <w:r w:rsidRPr="009018BA">
        <w:rPr>
          <w:rFonts w:cs="Arial"/>
          <w:sz w:val="20"/>
          <w:szCs w:val="20"/>
        </w:rPr>
        <w:t>The contact points designated for implementation and exchange of information</w:t>
      </w:r>
    </w:p>
    <w:p w:rsidR="00DE7990" w:rsidRPr="009018BA" w:rsidRDefault="004736A1" w:rsidP="004736A1">
      <w:pPr>
        <w:rPr>
          <w:rFonts w:cs="Arial"/>
          <w:b/>
          <w:sz w:val="20"/>
          <w:szCs w:val="20"/>
        </w:rPr>
      </w:pPr>
      <w:r w:rsidRPr="009018BA">
        <w:rPr>
          <w:rFonts w:cs="Arial"/>
          <w:b/>
          <w:sz w:val="20"/>
          <w:szCs w:val="20"/>
        </w:rPr>
        <w:t>CONTACT POINT DETAILS AND ENGAGEMENT/ROLE</w:t>
      </w:r>
    </w:p>
    <w:p w:rsidR="004736A1" w:rsidRPr="009018BA" w:rsidRDefault="004736A1" w:rsidP="004736A1">
      <w:pPr>
        <w:numPr>
          <w:ilvl w:val="0"/>
          <w:numId w:val="13"/>
        </w:numPr>
        <w:rPr>
          <w:rFonts w:cs="Arial"/>
          <w:b/>
          <w:sz w:val="20"/>
          <w:szCs w:val="20"/>
        </w:rPr>
      </w:pPr>
      <w:r w:rsidRPr="009018BA">
        <w:rPr>
          <w:rFonts w:cs="Arial"/>
          <w:b/>
          <w:sz w:val="20"/>
          <w:szCs w:val="20"/>
        </w:rPr>
        <w:t>Brunei Darussalam</w:t>
      </w:r>
    </w:p>
    <w:p w:rsidR="004736A1" w:rsidRPr="009018BA" w:rsidRDefault="004736A1" w:rsidP="00287C56">
      <w:pPr>
        <w:spacing w:after="0"/>
        <w:ind w:left="720"/>
        <w:rPr>
          <w:rFonts w:cs="Arial"/>
          <w:sz w:val="20"/>
          <w:szCs w:val="20"/>
        </w:rPr>
      </w:pPr>
      <w:r w:rsidRPr="009018BA">
        <w:rPr>
          <w:rFonts w:cs="Arial"/>
          <w:sz w:val="20"/>
          <w:szCs w:val="20"/>
        </w:rPr>
        <w:t xml:space="preserve">Head of Biosecurity Division </w:t>
      </w:r>
    </w:p>
    <w:p w:rsidR="004736A1" w:rsidRPr="009018BA" w:rsidRDefault="004736A1" w:rsidP="00287C56">
      <w:pPr>
        <w:spacing w:after="0"/>
        <w:ind w:left="720"/>
        <w:rPr>
          <w:rFonts w:cs="Arial"/>
          <w:sz w:val="20"/>
          <w:szCs w:val="20"/>
        </w:rPr>
      </w:pPr>
      <w:r w:rsidRPr="009018BA">
        <w:rPr>
          <w:rFonts w:cs="Arial"/>
          <w:sz w:val="20"/>
          <w:szCs w:val="20"/>
        </w:rPr>
        <w:t xml:space="preserve">Biosecurity Division </w:t>
      </w:r>
    </w:p>
    <w:p w:rsidR="004736A1" w:rsidRPr="009018BA" w:rsidRDefault="004736A1" w:rsidP="00287C56">
      <w:pPr>
        <w:spacing w:after="0"/>
        <w:ind w:left="720"/>
        <w:rPr>
          <w:rFonts w:cs="Arial"/>
          <w:sz w:val="20"/>
          <w:szCs w:val="20"/>
        </w:rPr>
      </w:pPr>
      <w:r w:rsidRPr="009018BA">
        <w:rPr>
          <w:rFonts w:cs="Arial"/>
          <w:sz w:val="20"/>
          <w:szCs w:val="20"/>
        </w:rPr>
        <w:t xml:space="preserve">Ministry of Industry and Primary Resources </w:t>
      </w:r>
    </w:p>
    <w:p w:rsidR="004736A1" w:rsidRPr="00C90307" w:rsidRDefault="004736A1" w:rsidP="00287C56">
      <w:pPr>
        <w:spacing w:after="0"/>
        <w:ind w:left="720"/>
        <w:rPr>
          <w:rFonts w:cs="Arial"/>
          <w:sz w:val="20"/>
          <w:szCs w:val="20"/>
          <w:lang w:val="fr-FR"/>
        </w:rPr>
      </w:pPr>
      <w:r w:rsidRPr="00C90307">
        <w:rPr>
          <w:rFonts w:cs="Arial"/>
          <w:sz w:val="20"/>
          <w:szCs w:val="20"/>
          <w:lang w:val="fr-FR"/>
        </w:rPr>
        <w:t>Jalan Menteri Besar. BB3910, Negara Brunei Darussalam</w:t>
      </w:r>
    </w:p>
    <w:p w:rsidR="004736A1" w:rsidRPr="009018BA" w:rsidRDefault="004736A1" w:rsidP="00287C56">
      <w:pPr>
        <w:spacing w:after="0"/>
        <w:ind w:left="720"/>
        <w:rPr>
          <w:rFonts w:cs="Arial"/>
          <w:sz w:val="20"/>
          <w:szCs w:val="20"/>
        </w:rPr>
      </w:pPr>
      <w:r w:rsidRPr="009018BA">
        <w:rPr>
          <w:rFonts w:cs="Arial"/>
          <w:sz w:val="20"/>
          <w:szCs w:val="20"/>
        </w:rPr>
        <w:t>Tel: +673 2381929</w:t>
      </w:r>
    </w:p>
    <w:p w:rsidR="004736A1" w:rsidRPr="009018BA" w:rsidRDefault="004736A1" w:rsidP="00287C56">
      <w:pPr>
        <w:spacing w:after="0"/>
        <w:ind w:left="720"/>
        <w:rPr>
          <w:rFonts w:cs="Arial"/>
          <w:sz w:val="20"/>
          <w:szCs w:val="20"/>
        </w:rPr>
      </w:pPr>
      <w:r w:rsidRPr="009018BA">
        <w:rPr>
          <w:rFonts w:cs="Arial"/>
          <w:sz w:val="20"/>
          <w:szCs w:val="20"/>
        </w:rPr>
        <w:t>Fax: +673 2382226</w:t>
      </w:r>
    </w:p>
    <w:p w:rsidR="004736A1" w:rsidRPr="009018BA" w:rsidRDefault="004736A1" w:rsidP="00287C56">
      <w:pPr>
        <w:spacing w:after="0"/>
        <w:ind w:left="720"/>
        <w:rPr>
          <w:rFonts w:cs="Arial"/>
          <w:sz w:val="20"/>
          <w:szCs w:val="20"/>
        </w:rPr>
      </w:pPr>
      <w:r w:rsidRPr="009018BA">
        <w:rPr>
          <w:rFonts w:cs="Arial"/>
          <w:sz w:val="20"/>
          <w:szCs w:val="20"/>
        </w:rPr>
        <w:t xml:space="preserve">Email: </w:t>
      </w:r>
      <w:r w:rsidRPr="009018BA">
        <w:rPr>
          <w:rFonts w:cs="Arial"/>
          <w:sz w:val="20"/>
          <w:szCs w:val="20"/>
        </w:rPr>
        <w:tab/>
      </w:r>
      <w:hyperlink r:id="rId8" w:history="1">
        <w:r w:rsidRPr="009018BA">
          <w:rPr>
            <w:rStyle w:val="Hyperlink"/>
            <w:rFonts w:cs="Arial"/>
            <w:sz w:val="20"/>
            <w:szCs w:val="20"/>
          </w:rPr>
          <w:t>masliana.abdullah@gmail.com</w:t>
        </w:r>
      </w:hyperlink>
      <w:r w:rsidRPr="009018BA">
        <w:rPr>
          <w:rFonts w:cs="Arial"/>
          <w:sz w:val="20"/>
          <w:szCs w:val="20"/>
        </w:rPr>
        <w:t xml:space="preserve">; </w:t>
      </w:r>
      <w:hyperlink r:id="rId9" w:history="1">
        <w:r w:rsidRPr="009018BA">
          <w:rPr>
            <w:rStyle w:val="Hyperlink"/>
            <w:rFonts w:cs="Arial"/>
            <w:sz w:val="20"/>
            <w:szCs w:val="20"/>
          </w:rPr>
          <w:t>wanida.tamat@gmail.com</w:t>
        </w:r>
      </w:hyperlink>
      <w:r w:rsidRPr="009018BA">
        <w:rPr>
          <w:rFonts w:cs="Arial"/>
          <w:sz w:val="20"/>
          <w:szCs w:val="20"/>
        </w:rPr>
        <w:t>;</w:t>
      </w:r>
    </w:p>
    <w:p w:rsidR="004736A1" w:rsidRPr="009018BA" w:rsidRDefault="004736A1" w:rsidP="00287C56">
      <w:pPr>
        <w:spacing w:after="0"/>
        <w:ind w:left="720" w:firstLine="720"/>
        <w:rPr>
          <w:rFonts w:cs="Arial"/>
          <w:sz w:val="20"/>
          <w:szCs w:val="20"/>
        </w:rPr>
      </w:pPr>
      <w:hyperlink r:id="rId10" w:history="1">
        <w:r w:rsidRPr="009018BA">
          <w:rPr>
            <w:rStyle w:val="Hyperlink"/>
            <w:rFonts w:cs="Arial"/>
            <w:sz w:val="20"/>
            <w:szCs w:val="20"/>
          </w:rPr>
          <w:t>wanidawati.tamat@industry.gov.bn</w:t>
        </w:r>
      </w:hyperlink>
    </w:p>
    <w:p w:rsidR="00CB5B78" w:rsidRDefault="00CB5B78" w:rsidP="00287C56">
      <w:pPr>
        <w:spacing w:after="0"/>
        <w:rPr>
          <w:rFonts w:cs="Arial"/>
          <w:sz w:val="20"/>
          <w:szCs w:val="20"/>
        </w:rPr>
      </w:pPr>
    </w:p>
    <w:p w:rsidR="004736A1" w:rsidRPr="009018BA" w:rsidRDefault="004736A1" w:rsidP="00CB5B78">
      <w:pPr>
        <w:spacing w:after="0"/>
        <w:ind w:left="360"/>
        <w:rPr>
          <w:rFonts w:cs="Arial"/>
          <w:sz w:val="20"/>
          <w:szCs w:val="20"/>
        </w:rPr>
      </w:pPr>
      <w:r w:rsidRPr="009018BA">
        <w:rPr>
          <w:rFonts w:cs="Arial"/>
          <w:sz w:val="20"/>
          <w:szCs w:val="20"/>
        </w:rPr>
        <w:t>National Implementation Authority and National Coordinating Agency</w:t>
      </w:r>
    </w:p>
    <w:p w:rsidR="00287C56" w:rsidRPr="009018BA" w:rsidRDefault="00287C56" w:rsidP="00287C56">
      <w:pPr>
        <w:spacing w:after="0"/>
        <w:rPr>
          <w:rFonts w:cs="Arial"/>
          <w:sz w:val="20"/>
          <w:szCs w:val="20"/>
        </w:rPr>
      </w:pPr>
    </w:p>
    <w:p w:rsidR="004736A1" w:rsidRPr="009018BA" w:rsidRDefault="004736A1" w:rsidP="004736A1">
      <w:pPr>
        <w:numPr>
          <w:ilvl w:val="0"/>
          <w:numId w:val="13"/>
        </w:numPr>
        <w:rPr>
          <w:rFonts w:cs="Arial"/>
          <w:b/>
          <w:sz w:val="20"/>
          <w:szCs w:val="20"/>
        </w:rPr>
      </w:pPr>
      <w:r w:rsidRPr="009018BA">
        <w:rPr>
          <w:rFonts w:cs="Arial"/>
          <w:b/>
          <w:sz w:val="20"/>
          <w:szCs w:val="20"/>
        </w:rPr>
        <w:t xml:space="preserve">Cambodia </w:t>
      </w:r>
    </w:p>
    <w:p w:rsidR="004736A1" w:rsidRPr="009018BA" w:rsidRDefault="004736A1" w:rsidP="00287C56">
      <w:pPr>
        <w:spacing w:after="0"/>
        <w:ind w:left="720"/>
        <w:rPr>
          <w:rFonts w:cs="Arial"/>
          <w:sz w:val="20"/>
          <w:szCs w:val="20"/>
        </w:rPr>
      </w:pPr>
      <w:r w:rsidRPr="009018BA">
        <w:rPr>
          <w:rFonts w:cs="Arial"/>
          <w:sz w:val="20"/>
          <w:szCs w:val="20"/>
        </w:rPr>
        <w:t xml:space="preserve">Deputy Director General </w:t>
      </w:r>
    </w:p>
    <w:p w:rsidR="004736A1" w:rsidRPr="009018BA" w:rsidRDefault="004736A1" w:rsidP="00287C56">
      <w:pPr>
        <w:spacing w:after="0"/>
        <w:ind w:left="720"/>
        <w:rPr>
          <w:rFonts w:cs="Arial"/>
          <w:sz w:val="20"/>
          <w:szCs w:val="20"/>
        </w:rPr>
      </w:pPr>
      <w:r w:rsidRPr="009018BA">
        <w:rPr>
          <w:rFonts w:cs="Arial"/>
          <w:sz w:val="20"/>
          <w:szCs w:val="20"/>
        </w:rPr>
        <w:t xml:space="preserve">Ministry of Agriculture, Forestry </w:t>
      </w:r>
      <w:r w:rsidR="00287C56" w:rsidRPr="009018BA">
        <w:rPr>
          <w:rFonts w:cs="Arial"/>
          <w:sz w:val="20"/>
          <w:szCs w:val="20"/>
        </w:rPr>
        <w:t xml:space="preserve">&amp; Fisheries </w:t>
      </w:r>
    </w:p>
    <w:p w:rsidR="00287C56" w:rsidRPr="009018BA" w:rsidRDefault="00287C56" w:rsidP="00287C56">
      <w:pPr>
        <w:spacing w:after="0"/>
        <w:ind w:left="720"/>
        <w:rPr>
          <w:rFonts w:cs="Arial"/>
          <w:sz w:val="20"/>
          <w:szCs w:val="20"/>
        </w:rPr>
      </w:pPr>
      <w:r w:rsidRPr="009018BA">
        <w:rPr>
          <w:rFonts w:cs="Arial"/>
          <w:sz w:val="20"/>
          <w:szCs w:val="20"/>
        </w:rPr>
        <w:t>#200 Preas Norodom Boulevar,</w:t>
      </w:r>
    </w:p>
    <w:p w:rsidR="00287C56" w:rsidRPr="009018BA" w:rsidRDefault="00287C56" w:rsidP="00287C56">
      <w:pPr>
        <w:spacing w:after="0"/>
        <w:ind w:left="720"/>
        <w:rPr>
          <w:rFonts w:cs="Arial"/>
          <w:sz w:val="20"/>
          <w:szCs w:val="20"/>
        </w:rPr>
      </w:pPr>
      <w:r w:rsidRPr="009018BA">
        <w:rPr>
          <w:rFonts w:cs="Arial"/>
          <w:sz w:val="20"/>
          <w:szCs w:val="20"/>
        </w:rPr>
        <w:t>Phnom Penh</w:t>
      </w:r>
    </w:p>
    <w:p w:rsidR="00287C56" w:rsidRPr="009018BA" w:rsidRDefault="00287C56" w:rsidP="00287C56">
      <w:pPr>
        <w:spacing w:after="0"/>
        <w:ind w:left="720"/>
        <w:rPr>
          <w:rFonts w:cs="Arial"/>
          <w:sz w:val="20"/>
          <w:szCs w:val="20"/>
        </w:rPr>
      </w:pPr>
      <w:r w:rsidRPr="009018BA">
        <w:rPr>
          <w:rFonts w:cs="Arial"/>
          <w:sz w:val="20"/>
          <w:szCs w:val="20"/>
        </w:rPr>
        <w:t>Cambodia</w:t>
      </w:r>
    </w:p>
    <w:p w:rsidR="00287C56" w:rsidRPr="009018BA" w:rsidRDefault="00287C56" w:rsidP="00287C56">
      <w:pPr>
        <w:spacing w:after="0"/>
        <w:ind w:left="720"/>
        <w:rPr>
          <w:rFonts w:cs="Arial"/>
          <w:sz w:val="20"/>
          <w:szCs w:val="20"/>
        </w:rPr>
      </w:pPr>
      <w:r w:rsidRPr="009018BA">
        <w:rPr>
          <w:rFonts w:cs="Arial"/>
          <w:sz w:val="20"/>
          <w:szCs w:val="20"/>
        </w:rPr>
        <w:t>Tel: +855-12-616167</w:t>
      </w:r>
    </w:p>
    <w:p w:rsidR="00287C56" w:rsidRPr="009018BA" w:rsidRDefault="00287C56" w:rsidP="00287C56">
      <w:pPr>
        <w:spacing w:after="0"/>
        <w:ind w:left="720"/>
        <w:rPr>
          <w:rFonts w:cs="Arial"/>
          <w:sz w:val="20"/>
          <w:szCs w:val="20"/>
        </w:rPr>
      </w:pPr>
      <w:r w:rsidRPr="009018BA">
        <w:rPr>
          <w:rFonts w:cs="Arial"/>
          <w:sz w:val="20"/>
          <w:szCs w:val="20"/>
        </w:rPr>
        <w:t>Fax: +855-23-217320</w:t>
      </w:r>
    </w:p>
    <w:p w:rsidR="00287C56" w:rsidRPr="009018BA" w:rsidRDefault="00287C56" w:rsidP="00287C56">
      <w:pPr>
        <w:spacing w:after="0"/>
        <w:ind w:left="720"/>
        <w:rPr>
          <w:rFonts w:cs="Arial"/>
          <w:sz w:val="20"/>
          <w:szCs w:val="20"/>
        </w:rPr>
      </w:pPr>
      <w:r w:rsidRPr="009018BA">
        <w:rPr>
          <w:rFonts w:cs="Arial"/>
          <w:sz w:val="20"/>
          <w:szCs w:val="20"/>
        </w:rPr>
        <w:t xml:space="preserve">Email: </w:t>
      </w:r>
      <w:hyperlink r:id="rId11" w:history="1">
        <w:r w:rsidRPr="009018BA">
          <w:rPr>
            <w:rStyle w:val="Hyperlink"/>
            <w:rFonts w:cs="Arial"/>
            <w:sz w:val="20"/>
            <w:szCs w:val="20"/>
          </w:rPr>
          <w:t>PSU_ASDP@online.com.kh</w:t>
        </w:r>
      </w:hyperlink>
    </w:p>
    <w:p w:rsidR="00CB5B78" w:rsidRDefault="00CB5B78" w:rsidP="00287C56">
      <w:pPr>
        <w:spacing w:after="0"/>
        <w:rPr>
          <w:rFonts w:cs="Arial"/>
          <w:sz w:val="20"/>
          <w:szCs w:val="20"/>
        </w:rPr>
      </w:pPr>
    </w:p>
    <w:p w:rsidR="00287C56" w:rsidRPr="009018BA" w:rsidRDefault="00287C56" w:rsidP="00CB5B78">
      <w:pPr>
        <w:spacing w:after="0"/>
        <w:ind w:firstLine="360"/>
        <w:rPr>
          <w:rFonts w:cs="Arial"/>
          <w:sz w:val="20"/>
          <w:szCs w:val="20"/>
        </w:rPr>
      </w:pPr>
      <w:r w:rsidRPr="009018BA">
        <w:rPr>
          <w:rFonts w:cs="Arial"/>
          <w:sz w:val="20"/>
          <w:szCs w:val="20"/>
        </w:rPr>
        <w:t>National Implementation Authority</w:t>
      </w:r>
    </w:p>
    <w:p w:rsidR="00287C56" w:rsidRPr="009018BA" w:rsidRDefault="00287C56" w:rsidP="00287C56">
      <w:pPr>
        <w:spacing w:after="0"/>
        <w:rPr>
          <w:rFonts w:cs="Arial"/>
          <w:sz w:val="20"/>
          <w:szCs w:val="20"/>
        </w:rPr>
      </w:pPr>
    </w:p>
    <w:p w:rsidR="00287C56" w:rsidRPr="009018BA" w:rsidRDefault="00287C56" w:rsidP="00287C56">
      <w:pPr>
        <w:numPr>
          <w:ilvl w:val="0"/>
          <w:numId w:val="13"/>
        </w:numPr>
        <w:rPr>
          <w:rFonts w:cs="Arial"/>
          <w:sz w:val="20"/>
          <w:szCs w:val="20"/>
        </w:rPr>
      </w:pPr>
      <w:r w:rsidRPr="009018BA">
        <w:rPr>
          <w:rFonts w:cs="Arial"/>
          <w:b/>
          <w:sz w:val="20"/>
          <w:szCs w:val="20"/>
        </w:rPr>
        <w:t>Indonesia</w:t>
      </w:r>
    </w:p>
    <w:p w:rsidR="00287C56" w:rsidRPr="009018BA" w:rsidRDefault="00287C56" w:rsidP="00287C56">
      <w:pPr>
        <w:spacing w:after="0"/>
        <w:ind w:left="720"/>
        <w:rPr>
          <w:rFonts w:cs="Arial"/>
          <w:sz w:val="20"/>
          <w:szCs w:val="20"/>
        </w:rPr>
      </w:pPr>
      <w:r w:rsidRPr="009018BA">
        <w:rPr>
          <w:rFonts w:cs="Arial"/>
          <w:sz w:val="20"/>
          <w:szCs w:val="20"/>
        </w:rPr>
        <w:t>Director General</w:t>
      </w:r>
    </w:p>
    <w:p w:rsidR="00287C56" w:rsidRPr="009018BA" w:rsidRDefault="00287C56" w:rsidP="00287C56">
      <w:pPr>
        <w:spacing w:after="0"/>
        <w:ind w:left="720"/>
        <w:rPr>
          <w:rFonts w:cs="Arial"/>
          <w:sz w:val="20"/>
          <w:szCs w:val="20"/>
        </w:rPr>
      </w:pPr>
      <w:r w:rsidRPr="009018BA">
        <w:rPr>
          <w:rFonts w:cs="Arial"/>
          <w:sz w:val="20"/>
          <w:szCs w:val="20"/>
        </w:rPr>
        <w:t>Agricultural Quarantine Agency of Indonesia</w:t>
      </w:r>
    </w:p>
    <w:p w:rsidR="00287C56" w:rsidRPr="009018BA" w:rsidRDefault="00287C56" w:rsidP="00287C56">
      <w:pPr>
        <w:spacing w:after="0"/>
        <w:ind w:left="720"/>
        <w:rPr>
          <w:rFonts w:cs="Arial"/>
          <w:sz w:val="20"/>
          <w:szCs w:val="20"/>
        </w:rPr>
      </w:pPr>
      <w:r w:rsidRPr="009018BA">
        <w:rPr>
          <w:rFonts w:cs="Arial"/>
          <w:sz w:val="20"/>
          <w:szCs w:val="20"/>
        </w:rPr>
        <w:t xml:space="preserve">Ministry of Agriculture </w:t>
      </w:r>
    </w:p>
    <w:p w:rsidR="00287C56" w:rsidRPr="009018BA" w:rsidRDefault="00287C56" w:rsidP="00287C56">
      <w:pPr>
        <w:spacing w:after="0"/>
        <w:ind w:left="720"/>
        <w:rPr>
          <w:rFonts w:cs="Arial"/>
          <w:sz w:val="20"/>
          <w:szCs w:val="20"/>
        </w:rPr>
      </w:pPr>
      <w:r w:rsidRPr="009018BA">
        <w:rPr>
          <w:rFonts w:cs="Arial"/>
          <w:sz w:val="20"/>
          <w:szCs w:val="20"/>
        </w:rPr>
        <w:t>Jl. Harsono RM No.3, Ragunan</w:t>
      </w:r>
    </w:p>
    <w:p w:rsidR="00287C56" w:rsidRPr="009018BA" w:rsidRDefault="00287C56" w:rsidP="00287C56">
      <w:pPr>
        <w:spacing w:after="0"/>
        <w:ind w:left="720"/>
        <w:rPr>
          <w:rFonts w:cs="Arial"/>
          <w:sz w:val="20"/>
          <w:szCs w:val="20"/>
        </w:rPr>
      </w:pPr>
      <w:r w:rsidRPr="009018BA">
        <w:rPr>
          <w:rFonts w:cs="Arial"/>
          <w:sz w:val="20"/>
          <w:szCs w:val="20"/>
        </w:rPr>
        <w:t>Jakarta Selatan</w:t>
      </w:r>
    </w:p>
    <w:p w:rsidR="00287C56" w:rsidRPr="009018BA" w:rsidRDefault="00287C56" w:rsidP="00287C56">
      <w:pPr>
        <w:spacing w:after="0"/>
        <w:ind w:left="720"/>
        <w:rPr>
          <w:rFonts w:cs="Arial"/>
          <w:sz w:val="20"/>
          <w:szCs w:val="20"/>
        </w:rPr>
      </w:pPr>
      <w:r w:rsidRPr="009018BA">
        <w:rPr>
          <w:rFonts w:cs="Arial"/>
          <w:sz w:val="20"/>
          <w:szCs w:val="20"/>
        </w:rPr>
        <w:t>Tel: +6221 781-6481, 7816484</w:t>
      </w:r>
    </w:p>
    <w:p w:rsidR="00287C56" w:rsidRPr="009018BA" w:rsidRDefault="00287C56" w:rsidP="00287C56">
      <w:pPr>
        <w:spacing w:after="0"/>
        <w:ind w:left="720"/>
        <w:rPr>
          <w:rFonts w:cs="Arial"/>
          <w:sz w:val="20"/>
          <w:szCs w:val="20"/>
        </w:rPr>
      </w:pPr>
      <w:r w:rsidRPr="009018BA">
        <w:rPr>
          <w:rFonts w:cs="Arial"/>
          <w:sz w:val="20"/>
          <w:szCs w:val="20"/>
        </w:rPr>
        <w:t>Fax: +6221 781-6483</w:t>
      </w:r>
    </w:p>
    <w:p w:rsidR="00CB5B78" w:rsidRDefault="00CB5B78" w:rsidP="00287C56">
      <w:pPr>
        <w:rPr>
          <w:rFonts w:cs="Arial"/>
          <w:sz w:val="20"/>
          <w:szCs w:val="20"/>
        </w:rPr>
      </w:pPr>
    </w:p>
    <w:p w:rsidR="004736A1" w:rsidRPr="009018BA" w:rsidRDefault="00287C56" w:rsidP="00CB5B78">
      <w:pPr>
        <w:ind w:firstLine="360"/>
        <w:rPr>
          <w:rFonts w:cs="Arial"/>
          <w:sz w:val="20"/>
          <w:szCs w:val="20"/>
        </w:rPr>
      </w:pPr>
      <w:r w:rsidRPr="009018BA">
        <w:rPr>
          <w:rFonts w:cs="Arial"/>
          <w:sz w:val="20"/>
          <w:szCs w:val="20"/>
        </w:rPr>
        <w:t xml:space="preserve">National Implementation Authority </w:t>
      </w:r>
    </w:p>
    <w:p w:rsidR="00DE7990" w:rsidRPr="009018BA" w:rsidRDefault="00DE7990" w:rsidP="00DE7990">
      <w:pPr>
        <w:spacing w:after="0"/>
        <w:rPr>
          <w:rFonts w:cs="Arial"/>
          <w:sz w:val="20"/>
          <w:szCs w:val="20"/>
        </w:rPr>
      </w:pPr>
    </w:p>
    <w:p w:rsidR="00DE7990" w:rsidRPr="009018BA" w:rsidRDefault="00DE7990" w:rsidP="00DE7990">
      <w:pPr>
        <w:numPr>
          <w:ilvl w:val="0"/>
          <w:numId w:val="13"/>
        </w:numPr>
        <w:spacing w:after="0"/>
        <w:rPr>
          <w:rFonts w:cs="Arial"/>
          <w:sz w:val="20"/>
          <w:szCs w:val="20"/>
        </w:rPr>
      </w:pPr>
      <w:r w:rsidRPr="009018BA">
        <w:rPr>
          <w:rFonts w:cs="Arial"/>
          <w:b/>
          <w:sz w:val="20"/>
          <w:szCs w:val="20"/>
        </w:rPr>
        <w:t>Lao PDR</w:t>
      </w:r>
    </w:p>
    <w:p w:rsidR="00DE7990" w:rsidRPr="009018BA" w:rsidRDefault="00DE7990" w:rsidP="00DE7990">
      <w:pPr>
        <w:spacing w:after="0"/>
        <w:ind w:left="720"/>
        <w:rPr>
          <w:rFonts w:cs="Arial"/>
          <w:sz w:val="20"/>
          <w:szCs w:val="20"/>
        </w:rPr>
      </w:pPr>
      <w:r w:rsidRPr="009018BA">
        <w:rPr>
          <w:rFonts w:cs="Arial"/>
          <w:sz w:val="20"/>
          <w:szCs w:val="20"/>
        </w:rPr>
        <w:t>Deputy Director General</w:t>
      </w:r>
    </w:p>
    <w:p w:rsidR="00DE7990" w:rsidRPr="009018BA" w:rsidRDefault="00DE7990" w:rsidP="00DE7990">
      <w:pPr>
        <w:spacing w:after="0"/>
        <w:ind w:left="720"/>
        <w:rPr>
          <w:rFonts w:cs="Arial"/>
          <w:sz w:val="20"/>
          <w:szCs w:val="20"/>
        </w:rPr>
      </w:pPr>
      <w:r w:rsidRPr="009018BA">
        <w:rPr>
          <w:rFonts w:cs="Arial"/>
          <w:sz w:val="20"/>
          <w:szCs w:val="20"/>
        </w:rPr>
        <w:t>Department of Planning and Cooperation</w:t>
      </w:r>
    </w:p>
    <w:p w:rsidR="00DE7990" w:rsidRPr="009018BA" w:rsidRDefault="00DE7990" w:rsidP="00DE7990">
      <w:pPr>
        <w:spacing w:after="0"/>
        <w:ind w:left="720"/>
        <w:rPr>
          <w:rFonts w:cs="Arial"/>
          <w:sz w:val="20"/>
          <w:szCs w:val="20"/>
        </w:rPr>
      </w:pPr>
      <w:r w:rsidRPr="009018BA">
        <w:rPr>
          <w:rFonts w:cs="Arial"/>
          <w:sz w:val="20"/>
          <w:szCs w:val="20"/>
        </w:rPr>
        <w:t>Ministry of Agriculture and Forestry</w:t>
      </w:r>
    </w:p>
    <w:p w:rsidR="00DE7990" w:rsidRPr="009018BA" w:rsidRDefault="00DE7990" w:rsidP="00DE7990">
      <w:pPr>
        <w:spacing w:after="0"/>
        <w:ind w:left="720"/>
        <w:rPr>
          <w:rFonts w:cs="Arial"/>
          <w:sz w:val="20"/>
          <w:szCs w:val="20"/>
        </w:rPr>
      </w:pPr>
      <w:r w:rsidRPr="009018BA">
        <w:rPr>
          <w:rFonts w:cs="Arial"/>
          <w:sz w:val="20"/>
          <w:szCs w:val="20"/>
        </w:rPr>
        <w:t>Lane Xang Avenue, Patuxay Square</w:t>
      </w:r>
    </w:p>
    <w:p w:rsidR="00DE7990" w:rsidRPr="009018BA" w:rsidRDefault="00DE7990" w:rsidP="00DE7990">
      <w:pPr>
        <w:spacing w:after="0"/>
        <w:ind w:left="720"/>
        <w:rPr>
          <w:rFonts w:cs="Arial"/>
          <w:sz w:val="20"/>
          <w:szCs w:val="20"/>
        </w:rPr>
      </w:pPr>
      <w:r w:rsidRPr="009018BA">
        <w:rPr>
          <w:rFonts w:cs="Arial"/>
          <w:sz w:val="20"/>
          <w:szCs w:val="20"/>
        </w:rPr>
        <w:t>POBox: 811, Vientiane</w:t>
      </w:r>
    </w:p>
    <w:p w:rsidR="00DE7990" w:rsidRPr="009018BA" w:rsidRDefault="00DE7990" w:rsidP="00DE7990">
      <w:pPr>
        <w:spacing w:after="0"/>
        <w:ind w:left="720"/>
        <w:rPr>
          <w:rFonts w:cs="Arial"/>
          <w:sz w:val="20"/>
          <w:szCs w:val="20"/>
        </w:rPr>
      </w:pPr>
      <w:r w:rsidRPr="009018BA">
        <w:rPr>
          <w:rFonts w:cs="Arial"/>
          <w:sz w:val="20"/>
          <w:szCs w:val="20"/>
        </w:rPr>
        <w:t>Lao PDR</w:t>
      </w:r>
    </w:p>
    <w:p w:rsidR="00DE7990" w:rsidRPr="009018BA" w:rsidRDefault="00DE7990" w:rsidP="00DE7990">
      <w:pPr>
        <w:spacing w:after="0"/>
        <w:ind w:left="720"/>
        <w:rPr>
          <w:rFonts w:cs="Arial"/>
          <w:sz w:val="20"/>
          <w:szCs w:val="20"/>
        </w:rPr>
      </w:pPr>
      <w:r w:rsidRPr="009018BA">
        <w:rPr>
          <w:rFonts w:cs="Arial"/>
          <w:sz w:val="20"/>
          <w:szCs w:val="20"/>
        </w:rPr>
        <w:lastRenderedPageBreak/>
        <w:t>Tel: + 856 21 41 5358</w:t>
      </w:r>
    </w:p>
    <w:p w:rsidR="00DE7990" w:rsidRPr="009018BA" w:rsidRDefault="00DE7990" w:rsidP="00DE7990">
      <w:pPr>
        <w:spacing w:after="0"/>
        <w:ind w:left="720"/>
        <w:rPr>
          <w:rFonts w:cs="Arial"/>
          <w:sz w:val="20"/>
          <w:szCs w:val="20"/>
        </w:rPr>
      </w:pPr>
      <w:r w:rsidRPr="009018BA">
        <w:rPr>
          <w:rFonts w:cs="Arial"/>
          <w:sz w:val="20"/>
          <w:szCs w:val="20"/>
        </w:rPr>
        <w:t>Fax: +856 21 41 2343</w:t>
      </w:r>
    </w:p>
    <w:p w:rsidR="00DE7990" w:rsidRPr="009018BA" w:rsidRDefault="00DE7990" w:rsidP="00DE7990">
      <w:pPr>
        <w:spacing w:after="0"/>
        <w:ind w:left="720"/>
        <w:rPr>
          <w:rFonts w:cs="Arial"/>
          <w:sz w:val="20"/>
          <w:szCs w:val="20"/>
        </w:rPr>
      </w:pPr>
      <w:r w:rsidRPr="009018BA">
        <w:rPr>
          <w:rFonts w:cs="Arial"/>
          <w:sz w:val="20"/>
          <w:szCs w:val="20"/>
        </w:rPr>
        <w:t xml:space="preserve">Email: </w:t>
      </w:r>
      <w:hyperlink r:id="rId12" w:history="1">
        <w:r w:rsidRPr="009018BA">
          <w:rPr>
            <w:rStyle w:val="Hyperlink"/>
            <w:rFonts w:cs="Arial"/>
            <w:sz w:val="20"/>
            <w:szCs w:val="20"/>
          </w:rPr>
          <w:t>csomphan@yahoo.com</w:t>
        </w:r>
      </w:hyperlink>
    </w:p>
    <w:p w:rsidR="00CB5B78" w:rsidRDefault="00CB5B78" w:rsidP="009018BA">
      <w:pPr>
        <w:spacing w:after="0"/>
        <w:rPr>
          <w:rFonts w:cs="Arial"/>
          <w:sz w:val="20"/>
          <w:szCs w:val="20"/>
        </w:rPr>
      </w:pPr>
    </w:p>
    <w:p w:rsidR="00287C56" w:rsidRDefault="00DE7990" w:rsidP="00CB5B78">
      <w:pPr>
        <w:spacing w:after="0"/>
        <w:ind w:firstLine="360"/>
        <w:rPr>
          <w:rFonts w:cs="Arial"/>
          <w:sz w:val="20"/>
          <w:szCs w:val="20"/>
        </w:rPr>
      </w:pPr>
      <w:r w:rsidRPr="009018BA">
        <w:rPr>
          <w:rFonts w:cs="Arial"/>
          <w:sz w:val="20"/>
          <w:szCs w:val="20"/>
        </w:rPr>
        <w:t>National Implementation Authority</w:t>
      </w:r>
    </w:p>
    <w:p w:rsidR="00CB5B78" w:rsidRPr="009018BA" w:rsidRDefault="00CB5B78" w:rsidP="00CB5B78">
      <w:pPr>
        <w:spacing w:after="0"/>
        <w:ind w:firstLine="360"/>
        <w:rPr>
          <w:rFonts w:cs="Arial"/>
          <w:sz w:val="20"/>
          <w:szCs w:val="20"/>
        </w:rPr>
      </w:pPr>
    </w:p>
    <w:p w:rsidR="00DE7990" w:rsidRPr="009018BA" w:rsidRDefault="00DE7990" w:rsidP="00DE7990">
      <w:pPr>
        <w:numPr>
          <w:ilvl w:val="0"/>
          <w:numId w:val="13"/>
        </w:numPr>
        <w:spacing w:after="0"/>
        <w:rPr>
          <w:rFonts w:cs="Arial"/>
          <w:b/>
          <w:sz w:val="20"/>
          <w:szCs w:val="20"/>
        </w:rPr>
      </w:pPr>
      <w:r w:rsidRPr="009018BA">
        <w:rPr>
          <w:rFonts w:cs="Arial"/>
          <w:b/>
          <w:sz w:val="20"/>
          <w:szCs w:val="20"/>
        </w:rPr>
        <w:t>Malaysia</w:t>
      </w:r>
    </w:p>
    <w:p w:rsidR="00DE7990" w:rsidRPr="009018BA" w:rsidRDefault="00DE7990" w:rsidP="00DE7990">
      <w:pPr>
        <w:spacing w:after="0"/>
        <w:ind w:left="720"/>
        <w:rPr>
          <w:rFonts w:cs="Arial"/>
          <w:sz w:val="20"/>
          <w:szCs w:val="20"/>
        </w:rPr>
      </w:pPr>
      <w:r w:rsidRPr="009018BA">
        <w:rPr>
          <w:rFonts w:cs="Arial"/>
          <w:sz w:val="20"/>
          <w:szCs w:val="20"/>
        </w:rPr>
        <w:t>Secretary General</w:t>
      </w:r>
    </w:p>
    <w:p w:rsidR="00DE7990" w:rsidRPr="009018BA" w:rsidRDefault="00DE7990" w:rsidP="00DE7990">
      <w:pPr>
        <w:spacing w:after="0"/>
        <w:ind w:left="720"/>
        <w:rPr>
          <w:rFonts w:cs="Arial"/>
          <w:sz w:val="20"/>
          <w:szCs w:val="20"/>
        </w:rPr>
      </w:pPr>
      <w:r w:rsidRPr="009018BA">
        <w:rPr>
          <w:rFonts w:cs="Arial"/>
          <w:sz w:val="20"/>
          <w:szCs w:val="20"/>
        </w:rPr>
        <w:t xml:space="preserve">Ministry of Agriculture and Agro-based Industry </w:t>
      </w:r>
    </w:p>
    <w:p w:rsidR="00DE7990" w:rsidRPr="009018BA" w:rsidRDefault="00DE7990" w:rsidP="00DE7990">
      <w:pPr>
        <w:spacing w:after="0"/>
        <w:ind w:left="720"/>
        <w:rPr>
          <w:rFonts w:cs="Arial"/>
          <w:sz w:val="20"/>
          <w:szCs w:val="20"/>
        </w:rPr>
      </w:pPr>
      <w:r w:rsidRPr="009018BA">
        <w:rPr>
          <w:rFonts w:cs="Arial"/>
          <w:sz w:val="20"/>
          <w:szCs w:val="20"/>
        </w:rPr>
        <w:t>Wisma Tani No. 28 Persiaran Perdana Precinct 4</w:t>
      </w:r>
    </w:p>
    <w:p w:rsidR="00DE7990" w:rsidRPr="009018BA" w:rsidRDefault="00DE7990" w:rsidP="00DE7990">
      <w:pPr>
        <w:spacing w:after="0"/>
        <w:ind w:left="720"/>
        <w:rPr>
          <w:rFonts w:cs="Arial"/>
          <w:sz w:val="20"/>
          <w:szCs w:val="20"/>
        </w:rPr>
      </w:pPr>
      <w:r w:rsidRPr="009018BA">
        <w:rPr>
          <w:rFonts w:cs="Arial"/>
          <w:sz w:val="20"/>
          <w:szCs w:val="20"/>
        </w:rPr>
        <w:t>62624 Putrajaya</w:t>
      </w:r>
    </w:p>
    <w:p w:rsidR="00DE7990" w:rsidRPr="009018BA" w:rsidRDefault="00DE7990" w:rsidP="00DE7990">
      <w:pPr>
        <w:spacing w:after="0"/>
        <w:ind w:left="720"/>
        <w:rPr>
          <w:rFonts w:cs="Arial"/>
          <w:sz w:val="20"/>
          <w:szCs w:val="20"/>
        </w:rPr>
      </w:pPr>
      <w:r w:rsidRPr="009018BA">
        <w:rPr>
          <w:rFonts w:cs="Arial"/>
          <w:sz w:val="20"/>
          <w:szCs w:val="20"/>
        </w:rPr>
        <w:t>MALAYSIA</w:t>
      </w:r>
    </w:p>
    <w:p w:rsidR="00DE7990" w:rsidRPr="009018BA" w:rsidRDefault="00DE7990" w:rsidP="00DE7990">
      <w:pPr>
        <w:spacing w:after="0"/>
        <w:ind w:left="720"/>
        <w:rPr>
          <w:rFonts w:cs="Arial"/>
          <w:sz w:val="20"/>
          <w:szCs w:val="20"/>
        </w:rPr>
      </w:pPr>
      <w:r w:rsidRPr="009018BA">
        <w:rPr>
          <w:rFonts w:cs="Arial"/>
          <w:sz w:val="20"/>
          <w:szCs w:val="20"/>
        </w:rPr>
        <w:t>Tel: 603 8870 1014</w:t>
      </w:r>
    </w:p>
    <w:p w:rsidR="00DE7990" w:rsidRPr="009018BA" w:rsidRDefault="00DE7990" w:rsidP="00DE7990">
      <w:pPr>
        <w:spacing w:after="0"/>
        <w:ind w:left="720"/>
        <w:rPr>
          <w:rFonts w:cs="Arial"/>
          <w:sz w:val="20"/>
          <w:szCs w:val="20"/>
        </w:rPr>
      </w:pPr>
      <w:r w:rsidRPr="009018BA">
        <w:rPr>
          <w:rFonts w:cs="Arial"/>
          <w:sz w:val="20"/>
          <w:szCs w:val="20"/>
        </w:rPr>
        <w:t>Fax: 603 8888 0181</w:t>
      </w:r>
    </w:p>
    <w:p w:rsidR="00CB5B78" w:rsidRDefault="00CB5B78" w:rsidP="00DE7990">
      <w:pPr>
        <w:spacing w:after="0"/>
        <w:rPr>
          <w:rFonts w:cs="Arial"/>
          <w:sz w:val="20"/>
          <w:szCs w:val="20"/>
        </w:rPr>
      </w:pPr>
    </w:p>
    <w:p w:rsidR="00DE7990" w:rsidRPr="009018BA" w:rsidRDefault="00DE7990" w:rsidP="00CB5B78">
      <w:pPr>
        <w:spacing w:after="0"/>
        <w:ind w:firstLine="360"/>
        <w:rPr>
          <w:rFonts w:cs="Arial"/>
          <w:sz w:val="20"/>
          <w:szCs w:val="20"/>
        </w:rPr>
      </w:pPr>
      <w:r w:rsidRPr="009018BA">
        <w:rPr>
          <w:rFonts w:cs="Arial"/>
          <w:sz w:val="20"/>
          <w:szCs w:val="20"/>
        </w:rPr>
        <w:t>National Implementation Authority</w:t>
      </w:r>
    </w:p>
    <w:p w:rsidR="00DE7990" w:rsidRPr="009018BA" w:rsidRDefault="00DE7990" w:rsidP="00DE7990">
      <w:pPr>
        <w:spacing w:after="0"/>
        <w:rPr>
          <w:rFonts w:cs="Arial"/>
          <w:sz w:val="20"/>
          <w:szCs w:val="20"/>
        </w:rPr>
      </w:pPr>
    </w:p>
    <w:p w:rsidR="00DE7990" w:rsidRPr="009018BA" w:rsidRDefault="00DE7990" w:rsidP="00DE7990">
      <w:pPr>
        <w:numPr>
          <w:ilvl w:val="0"/>
          <w:numId w:val="13"/>
        </w:numPr>
        <w:spacing w:after="0"/>
        <w:rPr>
          <w:rFonts w:cs="Arial"/>
          <w:b/>
          <w:sz w:val="20"/>
          <w:szCs w:val="20"/>
        </w:rPr>
      </w:pPr>
      <w:r w:rsidRPr="009018BA">
        <w:rPr>
          <w:rFonts w:cs="Arial"/>
          <w:b/>
          <w:sz w:val="20"/>
          <w:szCs w:val="20"/>
        </w:rPr>
        <w:t>Myanmar</w:t>
      </w:r>
    </w:p>
    <w:p w:rsidR="00DE7990" w:rsidRPr="009018BA" w:rsidRDefault="00DE7990" w:rsidP="00DE7990">
      <w:pPr>
        <w:spacing w:after="0"/>
        <w:ind w:left="720"/>
        <w:rPr>
          <w:rFonts w:cs="Arial"/>
          <w:sz w:val="20"/>
          <w:szCs w:val="20"/>
        </w:rPr>
      </w:pPr>
      <w:r w:rsidRPr="009018BA">
        <w:rPr>
          <w:rFonts w:cs="Arial"/>
          <w:sz w:val="20"/>
          <w:szCs w:val="20"/>
        </w:rPr>
        <w:t xml:space="preserve">Head of Plant Protection Division, </w:t>
      </w:r>
    </w:p>
    <w:p w:rsidR="00DE7990" w:rsidRPr="009018BA" w:rsidRDefault="00DE7990" w:rsidP="00DE7990">
      <w:pPr>
        <w:spacing w:after="0"/>
        <w:ind w:left="720"/>
        <w:rPr>
          <w:rFonts w:cs="Arial"/>
          <w:sz w:val="20"/>
          <w:szCs w:val="20"/>
        </w:rPr>
      </w:pPr>
      <w:r w:rsidRPr="009018BA">
        <w:rPr>
          <w:rFonts w:cs="Arial"/>
          <w:sz w:val="20"/>
          <w:szCs w:val="20"/>
        </w:rPr>
        <w:t>Department of Agriculture</w:t>
      </w:r>
    </w:p>
    <w:p w:rsidR="00DE7990" w:rsidRPr="009018BA" w:rsidRDefault="00DE7990" w:rsidP="00DE7990">
      <w:pPr>
        <w:spacing w:after="0"/>
        <w:ind w:left="720"/>
        <w:rPr>
          <w:rFonts w:cs="Arial"/>
          <w:sz w:val="20"/>
          <w:szCs w:val="20"/>
        </w:rPr>
      </w:pPr>
      <w:r w:rsidRPr="009018BA">
        <w:rPr>
          <w:rFonts w:cs="Arial"/>
          <w:sz w:val="20"/>
          <w:szCs w:val="20"/>
        </w:rPr>
        <w:t>Ministry of Agriculture and Irrigation</w:t>
      </w:r>
    </w:p>
    <w:p w:rsidR="00DE7990" w:rsidRPr="00C90307" w:rsidRDefault="00DE7990" w:rsidP="00DE7990">
      <w:pPr>
        <w:spacing w:after="0"/>
        <w:ind w:left="720"/>
        <w:rPr>
          <w:rFonts w:cs="Arial"/>
          <w:sz w:val="20"/>
          <w:szCs w:val="20"/>
          <w:lang w:val="fr-FR"/>
        </w:rPr>
      </w:pPr>
      <w:r w:rsidRPr="00C90307">
        <w:rPr>
          <w:rFonts w:cs="Arial"/>
          <w:sz w:val="20"/>
          <w:szCs w:val="20"/>
          <w:lang w:val="fr-FR"/>
        </w:rPr>
        <w:t>Insein-Gyogon,</w:t>
      </w:r>
    </w:p>
    <w:p w:rsidR="00DE7990" w:rsidRPr="00C90307" w:rsidRDefault="00DE7990" w:rsidP="00DE7990">
      <w:pPr>
        <w:spacing w:after="0"/>
        <w:ind w:left="720"/>
        <w:rPr>
          <w:rFonts w:cs="Arial"/>
          <w:sz w:val="20"/>
          <w:szCs w:val="20"/>
          <w:lang w:val="fr-FR"/>
        </w:rPr>
      </w:pPr>
      <w:r w:rsidRPr="00C90307">
        <w:rPr>
          <w:rFonts w:cs="Arial"/>
          <w:sz w:val="20"/>
          <w:szCs w:val="20"/>
          <w:lang w:val="fr-FR"/>
        </w:rPr>
        <w:t>Yangon</w:t>
      </w:r>
    </w:p>
    <w:p w:rsidR="00DE7990" w:rsidRPr="00C90307" w:rsidRDefault="00DE7990" w:rsidP="00DE7990">
      <w:pPr>
        <w:spacing w:after="0"/>
        <w:ind w:left="720"/>
        <w:rPr>
          <w:rFonts w:cs="Arial"/>
          <w:sz w:val="20"/>
          <w:szCs w:val="20"/>
          <w:lang w:val="fr-FR"/>
        </w:rPr>
      </w:pPr>
      <w:r w:rsidRPr="00C90307">
        <w:rPr>
          <w:rFonts w:cs="Arial"/>
          <w:sz w:val="20"/>
          <w:szCs w:val="20"/>
          <w:lang w:val="fr-FR"/>
        </w:rPr>
        <w:t>Tel: +951 644214</w:t>
      </w:r>
    </w:p>
    <w:p w:rsidR="00DE7990" w:rsidRPr="00C90307" w:rsidRDefault="00DE7990" w:rsidP="00FD3959">
      <w:pPr>
        <w:spacing w:after="0"/>
        <w:ind w:left="720"/>
        <w:rPr>
          <w:rFonts w:cs="Arial"/>
          <w:sz w:val="20"/>
          <w:szCs w:val="20"/>
          <w:lang w:val="fr-FR"/>
        </w:rPr>
      </w:pPr>
      <w:r w:rsidRPr="00C90307">
        <w:rPr>
          <w:rFonts w:cs="Arial"/>
          <w:sz w:val="20"/>
          <w:szCs w:val="20"/>
          <w:lang w:val="fr-FR"/>
        </w:rPr>
        <w:t>Fax: +951 644119</w:t>
      </w:r>
    </w:p>
    <w:p w:rsidR="00CB5B78" w:rsidRDefault="00CB5B78" w:rsidP="00FD3959">
      <w:pPr>
        <w:spacing w:after="0"/>
        <w:rPr>
          <w:rFonts w:cs="Arial"/>
          <w:sz w:val="20"/>
          <w:szCs w:val="20"/>
        </w:rPr>
      </w:pPr>
    </w:p>
    <w:p w:rsidR="00DE7990" w:rsidRPr="009018BA" w:rsidRDefault="00DE7990" w:rsidP="00CB5B78">
      <w:pPr>
        <w:spacing w:after="0"/>
        <w:ind w:firstLine="360"/>
        <w:rPr>
          <w:rFonts w:cs="Arial"/>
          <w:sz w:val="20"/>
          <w:szCs w:val="20"/>
        </w:rPr>
      </w:pPr>
      <w:r w:rsidRPr="009018BA">
        <w:rPr>
          <w:rFonts w:cs="Arial"/>
          <w:sz w:val="20"/>
          <w:szCs w:val="20"/>
        </w:rPr>
        <w:t xml:space="preserve">National Implementation Authority </w:t>
      </w:r>
    </w:p>
    <w:p w:rsidR="00DE7990" w:rsidRPr="009018BA" w:rsidRDefault="00DE7990" w:rsidP="00FD3959">
      <w:pPr>
        <w:spacing w:after="0"/>
        <w:rPr>
          <w:rFonts w:cs="Arial"/>
          <w:sz w:val="20"/>
          <w:szCs w:val="20"/>
        </w:rPr>
      </w:pPr>
    </w:p>
    <w:p w:rsidR="00DE7990" w:rsidRPr="009018BA" w:rsidRDefault="00DE7990" w:rsidP="00FD3959">
      <w:pPr>
        <w:numPr>
          <w:ilvl w:val="0"/>
          <w:numId w:val="13"/>
        </w:numPr>
        <w:spacing w:after="0"/>
        <w:rPr>
          <w:rFonts w:cs="Arial"/>
          <w:b/>
          <w:sz w:val="20"/>
          <w:szCs w:val="20"/>
        </w:rPr>
      </w:pPr>
      <w:r w:rsidRPr="009018BA">
        <w:rPr>
          <w:rFonts w:cs="Arial"/>
          <w:b/>
          <w:sz w:val="20"/>
          <w:szCs w:val="20"/>
        </w:rPr>
        <w:t>Philippines</w:t>
      </w:r>
    </w:p>
    <w:p w:rsidR="00DE7990" w:rsidRPr="009018BA" w:rsidRDefault="00DE7990" w:rsidP="00FD3959">
      <w:pPr>
        <w:spacing w:after="0"/>
        <w:ind w:left="720"/>
        <w:rPr>
          <w:rFonts w:cs="Arial"/>
          <w:sz w:val="20"/>
          <w:szCs w:val="20"/>
        </w:rPr>
      </w:pPr>
      <w:r w:rsidRPr="009018BA">
        <w:rPr>
          <w:rFonts w:cs="Arial"/>
          <w:sz w:val="20"/>
          <w:szCs w:val="20"/>
        </w:rPr>
        <w:t>Office of the Director Policy Research Service</w:t>
      </w:r>
    </w:p>
    <w:p w:rsidR="00DE7990" w:rsidRPr="009018BA" w:rsidRDefault="00DE7990" w:rsidP="00FD3959">
      <w:pPr>
        <w:spacing w:after="0"/>
        <w:ind w:left="720"/>
        <w:rPr>
          <w:rFonts w:cs="Arial"/>
          <w:sz w:val="20"/>
          <w:szCs w:val="20"/>
        </w:rPr>
      </w:pPr>
      <w:r w:rsidRPr="009018BA">
        <w:rPr>
          <w:rFonts w:cs="Arial"/>
          <w:sz w:val="20"/>
          <w:szCs w:val="20"/>
        </w:rPr>
        <w:t xml:space="preserve">Department of Agriculture </w:t>
      </w:r>
    </w:p>
    <w:p w:rsidR="00DE7990" w:rsidRPr="009018BA" w:rsidRDefault="00DE7990" w:rsidP="00FD3959">
      <w:pPr>
        <w:spacing w:after="0"/>
        <w:ind w:left="720"/>
        <w:rPr>
          <w:rFonts w:cs="Arial"/>
          <w:sz w:val="20"/>
          <w:szCs w:val="20"/>
        </w:rPr>
      </w:pPr>
      <w:r w:rsidRPr="009018BA">
        <w:rPr>
          <w:rFonts w:cs="Arial"/>
          <w:sz w:val="20"/>
          <w:szCs w:val="20"/>
        </w:rPr>
        <w:t>Elliptical Road, Diliman Quezon City</w:t>
      </w:r>
    </w:p>
    <w:p w:rsidR="00DE7990" w:rsidRPr="009018BA" w:rsidRDefault="00DE7990" w:rsidP="00FD3959">
      <w:pPr>
        <w:spacing w:after="0"/>
        <w:ind w:left="720"/>
        <w:rPr>
          <w:rFonts w:cs="Arial"/>
          <w:sz w:val="20"/>
          <w:szCs w:val="20"/>
        </w:rPr>
      </w:pPr>
      <w:r w:rsidRPr="009018BA">
        <w:rPr>
          <w:rFonts w:cs="Arial"/>
          <w:sz w:val="20"/>
          <w:szCs w:val="20"/>
        </w:rPr>
        <w:t>Tel: +632- 926-7439/928-8741 to 49 loc. 2317/2318</w:t>
      </w:r>
    </w:p>
    <w:p w:rsidR="00DE7990" w:rsidRPr="009018BA" w:rsidRDefault="00DE7990" w:rsidP="00FD3959">
      <w:pPr>
        <w:spacing w:after="0"/>
        <w:ind w:left="720"/>
        <w:rPr>
          <w:rFonts w:cs="Arial"/>
          <w:sz w:val="20"/>
          <w:szCs w:val="20"/>
        </w:rPr>
      </w:pPr>
      <w:r w:rsidRPr="009018BA">
        <w:rPr>
          <w:rFonts w:cs="Arial"/>
          <w:sz w:val="20"/>
          <w:szCs w:val="20"/>
        </w:rPr>
        <w:t>Fax: +632- 928-0590</w:t>
      </w:r>
    </w:p>
    <w:p w:rsidR="00DE7990" w:rsidRPr="009018BA" w:rsidRDefault="00DE7990" w:rsidP="00FD3959">
      <w:pPr>
        <w:spacing w:after="0"/>
        <w:ind w:left="720"/>
        <w:rPr>
          <w:rFonts w:cs="Arial"/>
          <w:sz w:val="20"/>
          <w:szCs w:val="20"/>
        </w:rPr>
      </w:pPr>
      <w:r w:rsidRPr="009018BA">
        <w:rPr>
          <w:rFonts w:cs="Arial"/>
          <w:sz w:val="20"/>
          <w:szCs w:val="20"/>
        </w:rPr>
        <w:t xml:space="preserve">Email: </w:t>
      </w:r>
      <w:hyperlink r:id="rId13" w:history="1">
        <w:r w:rsidRPr="009018BA">
          <w:rPr>
            <w:rStyle w:val="Hyperlink"/>
            <w:rFonts w:cs="Arial"/>
            <w:sz w:val="20"/>
            <w:szCs w:val="20"/>
          </w:rPr>
          <w:t>phdapolicy@gmail.com</w:t>
        </w:r>
      </w:hyperlink>
    </w:p>
    <w:p w:rsidR="00CB5B78" w:rsidRDefault="00CB5B78" w:rsidP="00FD3959">
      <w:pPr>
        <w:spacing w:after="0"/>
        <w:rPr>
          <w:rFonts w:cs="Arial"/>
          <w:sz w:val="20"/>
          <w:szCs w:val="20"/>
        </w:rPr>
      </w:pPr>
    </w:p>
    <w:p w:rsidR="00DE7990" w:rsidRPr="009018BA" w:rsidRDefault="00DE7990" w:rsidP="00CB5B78">
      <w:pPr>
        <w:spacing w:after="0"/>
        <w:ind w:firstLine="360"/>
        <w:rPr>
          <w:rFonts w:cs="Arial"/>
          <w:sz w:val="20"/>
          <w:szCs w:val="20"/>
        </w:rPr>
      </w:pPr>
      <w:r w:rsidRPr="009018BA">
        <w:rPr>
          <w:rFonts w:cs="Arial"/>
          <w:sz w:val="20"/>
          <w:szCs w:val="20"/>
        </w:rPr>
        <w:t>National Implementation Authority</w:t>
      </w:r>
    </w:p>
    <w:p w:rsidR="00FD3959" w:rsidRPr="009018BA" w:rsidRDefault="00FD3959" w:rsidP="00FD3959">
      <w:pPr>
        <w:spacing w:after="0"/>
        <w:rPr>
          <w:rFonts w:cs="Arial"/>
          <w:sz w:val="20"/>
          <w:szCs w:val="20"/>
        </w:rPr>
      </w:pPr>
    </w:p>
    <w:p w:rsidR="00DE7990" w:rsidRPr="009018BA" w:rsidRDefault="00DE7990" w:rsidP="00FD3959">
      <w:pPr>
        <w:numPr>
          <w:ilvl w:val="0"/>
          <w:numId w:val="13"/>
        </w:numPr>
        <w:spacing w:after="0"/>
        <w:rPr>
          <w:rFonts w:cs="Arial"/>
          <w:b/>
          <w:sz w:val="20"/>
          <w:szCs w:val="20"/>
        </w:rPr>
      </w:pPr>
      <w:r w:rsidRPr="009018BA">
        <w:rPr>
          <w:rFonts w:cs="Arial"/>
          <w:b/>
          <w:sz w:val="20"/>
          <w:szCs w:val="20"/>
        </w:rPr>
        <w:t>Singapore</w:t>
      </w:r>
    </w:p>
    <w:p w:rsidR="00DE7990" w:rsidRPr="009018BA" w:rsidRDefault="00DE7990" w:rsidP="00FD3959">
      <w:pPr>
        <w:spacing w:after="0"/>
        <w:ind w:left="720"/>
        <w:rPr>
          <w:rFonts w:cs="Arial"/>
          <w:sz w:val="20"/>
          <w:szCs w:val="20"/>
        </w:rPr>
      </w:pPr>
      <w:r w:rsidRPr="009018BA">
        <w:rPr>
          <w:rFonts w:cs="Arial"/>
          <w:sz w:val="20"/>
          <w:szCs w:val="20"/>
        </w:rPr>
        <w:t>Director-General</w:t>
      </w:r>
    </w:p>
    <w:p w:rsidR="00DE7990" w:rsidRPr="009018BA" w:rsidRDefault="00DE7990" w:rsidP="00FD3959">
      <w:pPr>
        <w:spacing w:after="0"/>
        <w:ind w:left="720"/>
        <w:rPr>
          <w:rFonts w:cs="Arial"/>
          <w:sz w:val="20"/>
          <w:szCs w:val="20"/>
        </w:rPr>
      </w:pPr>
      <w:r w:rsidRPr="009018BA">
        <w:rPr>
          <w:rFonts w:cs="Arial"/>
          <w:sz w:val="20"/>
          <w:szCs w:val="20"/>
        </w:rPr>
        <w:t>Agri-Food &amp; Veterinary Services,</w:t>
      </w:r>
    </w:p>
    <w:p w:rsidR="00DE7990" w:rsidRPr="009018BA" w:rsidRDefault="00DE7990" w:rsidP="00FD3959">
      <w:pPr>
        <w:spacing w:after="0"/>
        <w:ind w:left="720"/>
        <w:rPr>
          <w:rFonts w:cs="Arial"/>
          <w:sz w:val="20"/>
          <w:szCs w:val="20"/>
        </w:rPr>
      </w:pPr>
      <w:r w:rsidRPr="009018BA">
        <w:rPr>
          <w:rFonts w:cs="Arial"/>
          <w:sz w:val="20"/>
          <w:szCs w:val="20"/>
        </w:rPr>
        <w:t>Agri-Food &amp; Veterinary Authority of Singapore</w:t>
      </w:r>
    </w:p>
    <w:p w:rsidR="00DE7990" w:rsidRPr="009018BA" w:rsidRDefault="00DE7990" w:rsidP="00FD3959">
      <w:pPr>
        <w:spacing w:after="0"/>
        <w:ind w:left="720"/>
        <w:rPr>
          <w:rFonts w:cs="Arial"/>
          <w:sz w:val="20"/>
          <w:szCs w:val="20"/>
        </w:rPr>
      </w:pPr>
      <w:r w:rsidRPr="009018BA">
        <w:rPr>
          <w:rFonts w:cs="Arial"/>
          <w:sz w:val="20"/>
          <w:szCs w:val="20"/>
        </w:rPr>
        <w:t>5 Maxwell Road, #04-00 Tower Block, MND Complex</w:t>
      </w:r>
    </w:p>
    <w:p w:rsidR="00DE7990" w:rsidRPr="009018BA" w:rsidRDefault="00DE7990" w:rsidP="00FD3959">
      <w:pPr>
        <w:spacing w:after="0"/>
        <w:ind w:left="720"/>
        <w:rPr>
          <w:rFonts w:cs="Arial"/>
          <w:sz w:val="20"/>
          <w:szCs w:val="20"/>
        </w:rPr>
      </w:pPr>
      <w:r w:rsidRPr="009018BA">
        <w:rPr>
          <w:rFonts w:cs="Arial"/>
          <w:sz w:val="20"/>
          <w:szCs w:val="20"/>
        </w:rPr>
        <w:t>Singapore 069110</w:t>
      </w:r>
    </w:p>
    <w:p w:rsidR="00DE7990" w:rsidRPr="009018BA" w:rsidRDefault="00DE7990" w:rsidP="00FD3959">
      <w:pPr>
        <w:spacing w:after="0"/>
        <w:ind w:left="720"/>
        <w:rPr>
          <w:rFonts w:cs="Arial"/>
          <w:sz w:val="20"/>
          <w:szCs w:val="20"/>
        </w:rPr>
      </w:pPr>
      <w:r w:rsidRPr="009018BA">
        <w:rPr>
          <w:rFonts w:cs="Arial"/>
          <w:sz w:val="20"/>
          <w:szCs w:val="20"/>
        </w:rPr>
        <w:t>Fax: +65-62206068</w:t>
      </w:r>
    </w:p>
    <w:p w:rsidR="00DE7990" w:rsidRPr="009018BA" w:rsidRDefault="00DE7990" w:rsidP="00FD3959">
      <w:pPr>
        <w:spacing w:after="0"/>
        <w:ind w:left="720"/>
        <w:rPr>
          <w:rFonts w:cs="Arial"/>
          <w:sz w:val="20"/>
          <w:szCs w:val="20"/>
        </w:rPr>
      </w:pPr>
      <w:r w:rsidRPr="009018BA">
        <w:rPr>
          <w:rFonts w:cs="Arial"/>
          <w:sz w:val="20"/>
          <w:szCs w:val="20"/>
        </w:rPr>
        <w:t xml:space="preserve">Email: </w:t>
      </w:r>
      <w:hyperlink r:id="rId14" w:history="1">
        <w:r w:rsidRPr="009018BA">
          <w:rPr>
            <w:rStyle w:val="Hyperlink"/>
            <w:rFonts w:cs="Arial"/>
            <w:sz w:val="20"/>
            <w:szCs w:val="20"/>
          </w:rPr>
          <w:t>AVA_Email@ava.gov.sg</w:t>
        </w:r>
      </w:hyperlink>
    </w:p>
    <w:p w:rsidR="00CB5B78" w:rsidRDefault="00CB5B78" w:rsidP="00CB5B78">
      <w:pPr>
        <w:spacing w:after="0"/>
        <w:ind w:firstLine="360"/>
        <w:rPr>
          <w:rFonts w:cs="Arial"/>
          <w:sz w:val="20"/>
          <w:szCs w:val="20"/>
        </w:rPr>
      </w:pPr>
    </w:p>
    <w:p w:rsidR="00DE7990" w:rsidRPr="009018BA" w:rsidRDefault="00DE7990" w:rsidP="00CB5B78">
      <w:pPr>
        <w:spacing w:after="0"/>
        <w:ind w:firstLine="360"/>
        <w:rPr>
          <w:rFonts w:cs="Arial"/>
          <w:sz w:val="20"/>
          <w:szCs w:val="20"/>
        </w:rPr>
      </w:pPr>
      <w:r w:rsidRPr="009018BA">
        <w:rPr>
          <w:rFonts w:cs="Arial"/>
          <w:sz w:val="20"/>
          <w:szCs w:val="20"/>
        </w:rPr>
        <w:t>National Implementation Authority</w:t>
      </w:r>
    </w:p>
    <w:p w:rsidR="00FD3959" w:rsidRPr="009018BA" w:rsidRDefault="00FD3959" w:rsidP="00FD3959">
      <w:pPr>
        <w:spacing w:after="0"/>
        <w:rPr>
          <w:rFonts w:cs="Arial"/>
          <w:sz w:val="20"/>
          <w:szCs w:val="20"/>
        </w:rPr>
      </w:pPr>
    </w:p>
    <w:p w:rsidR="00DE7990" w:rsidRPr="009018BA" w:rsidRDefault="00DE7990" w:rsidP="00FD3959">
      <w:pPr>
        <w:numPr>
          <w:ilvl w:val="0"/>
          <w:numId w:val="13"/>
        </w:numPr>
        <w:spacing w:after="0"/>
        <w:rPr>
          <w:rFonts w:cs="Arial"/>
          <w:b/>
          <w:sz w:val="20"/>
          <w:szCs w:val="20"/>
        </w:rPr>
      </w:pPr>
      <w:r w:rsidRPr="009018BA">
        <w:rPr>
          <w:rFonts w:cs="Arial"/>
          <w:b/>
          <w:sz w:val="20"/>
          <w:szCs w:val="20"/>
        </w:rPr>
        <w:lastRenderedPageBreak/>
        <w:t>Thailand</w:t>
      </w:r>
    </w:p>
    <w:p w:rsidR="00DE7990" w:rsidRPr="009018BA" w:rsidRDefault="00DE7990" w:rsidP="00FD3959">
      <w:pPr>
        <w:spacing w:after="0"/>
        <w:ind w:left="720"/>
        <w:rPr>
          <w:rFonts w:cs="Arial"/>
          <w:sz w:val="20"/>
          <w:szCs w:val="20"/>
        </w:rPr>
      </w:pPr>
      <w:r w:rsidRPr="009018BA">
        <w:rPr>
          <w:rFonts w:cs="Arial"/>
          <w:sz w:val="20"/>
          <w:szCs w:val="20"/>
        </w:rPr>
        <w:t>Secretary General</w:t>
      </w:r>
    </w:p>
    <w:p w:rsidR="00DE7990" w:rsidRPr="009018BA" w:rsidRDefault="00DE7990" w:rsidP="00FD3959">
      <w:pPr>
        <w:spacing w:after="0"/>
        <w:ind w:left="720"/>
        <w:rPr>
          <w:rFonts w:cs="Arial"/>
          <w:sz w:val="20"/>
          <w:szCs w:val="20"/>
        </w:rPr>
      </w:pPr>
      <w:r w:rsidRPr="009018BA">
        <w:rPr>
          <w:rFonts w:cs="Arial"/>
          <w:sz w:val="20"/>
          <w:szCs w:val="20"/>
        </w:rPr>
        <w:t>National Bureau of Agricultural Commodity and Food Standards</w:t>
      </w:r>
    </w:p>
    <w:p w:rsidR="00DE7990" w:rsidRPr="009018BA" w:rsidRDefault="00DE7990" w:rsidP="00FD3959">
      <w:pPr>
        <w:spacing w:after="0"/>
        <w:ind w:left="720"/>
        <w:rPr>
          <w:rFonts w:cs="Arial"/>
          <w:sz w:val="20"/>
          <w:szCs w:val="20"/>
        </w:rPr>
      </w:pPr>
      <w:r w:rsidRPr="009018BA">
        <w:rPr>
          <w:rFonts w:cs="Arial"/>
          <w:sz w:val="20"/>
          <w:szCs w:val="20"/>
        </w:rPr>
        <w:t>Ministry of Agriculture and Cooperatives</w:t>
      </w:r>
    </w:p>
    <w:p w:rsidR="00DE7990" w:rsidRPr="009018BA" w:rsidRDefault="00DE7990" w:rsidP="00FD3959">
      <w:pPr>
        <w:spacing w:after="0"/>
        <w:ind w:left="720"/>
        <w:rPr>
          <w:rFonts w:cs="Arial"/>
          <w:sz w:val="20"/>
          <w:szCs w:val="20"/>
        </w:rPr>
      </w:pPr>
      <w:r w:rsidRPr="009018BA">
        <w:rPr>
          <w:rFonts w:cs="Arial"/>
          <w:sz w:val="20"/>
          <w:szCs w:val="20"/>
        </w:rPr>
        <w:t>Phaholyothin Road, Chatujak</w:t>
      </w:r>
    </w:p>
    <w:p w:rsidR="00DE7990" w:rsidRPr="009018BA" w:rsidRDefault="00DE7990" w:rsidP="00FD3959">
      <w:pPr>
        <w:spacing w:after="0"/>
        <w:ind w:left="720"/>
        <w:rPr>
          <w:rFonts w:cs="Arial"/>
          <w:sz w:val="20"/>
          <w:szCs w:val="20"/>
        </w:rPr>
      </w:pPr>
      <w:r w:rsidRPr="009018BA">
        <w:rPr>
          <w:rFonts w:cs="Arial"/>
          <w:sz w:val="20"/>
          <w:szCs w:val="20"/>
        </w:rPr>
        <w:t>Bangkok 10900, Thailand</w:t>
      </w:r>
    </w:p>
    <w:p w:rsidR="00DE7990" w:rsidRPr="009018BA" w:rsidRDefault="00DE7990" w:rsidP="00FD3959">
      <w:pPr>
        <w:spacing w:after="0"/>
        <w:ind w:left="720"/>
        <w:rPr>
          <w:rFonts w:cs="Arial"/>
          <w:sz w:val="20"/>
          <w:szCs w:val="20"/>
        </w:rPr>
      </w:pPr>
      <w:r w:rsidRPr="009018BA">
        <w:rPr>
          <w:rFonts w:cs="Arial"/>
          <w:sz w:val="20"/>
          <w:szCs w:val="20"/>
        </w:rPr>
        <w:t>Tel: +66 2 2831600</w:t>
      </w:r>
    </w:p>
    <w:p w:rsidR="00DE7990" w:rsidRPr="009018BA" w:rsidRDefault="00DE7990" w:rsidP="00FD3959">
      <w:pPr>
        <w:spacing w:after="0"/>
        <w:ind w:left="720"/>
        <w:rPr>
          <w:rFonts w:cs="Arial"/>
          <w:sz w:val="20"/>
          <w:szCs w:val="20"/>
        </w:rPr>
      </w:pPr>
      <w:r w:rsidRPr="009018BA">
        <w:rPr>
          <w:rFonts w:cs="Arial"/>
          <w:sz w:val="20"/>
          <w:szCs w:val="20"/>
        </w:rPr>
        <w:t>Fax: +66 2 6298989-9</w:t>
      </w:r>
    </w:p>
    <w:p w:rsidR="00CB5B78" w:rsidRDefault="00CB5B78" w:rsidP="00FD3959">
      <w:pPr>
        <w:spacing w:after="0"/>
        <w:rPr>
          <w:rFonts w:cs="Arial"/>
          <w:sz w:val="20"/>
          <w:szCs w:val="20"/>
        </w:rPr>
      </w:pPr>
    </w:p>
    <w:p w:rsidR="00DE7990" w:rsidRPr="009018BA" w:rsidRDefault="00DE7990" w:rsidP="00CB5B78">
      <w:pPr>
        <w:spacing w:after="0"/>
        <w:ind w:firstLine="360"/>
        <w:rPr>
          <w:rFonts w:cs="Arial"/>
          <w:sz w:val="20"/>
          <w:szCs w:val="20"/>
        </w:rPr>
      </w:pPr>
      <w:r w:rsidRPr="009018BA">
        <w:rPr>
          <w:rFonts w:cs="Arial"/>
          <w:sz w:val="20"/>
          <w:szCs w:val="20"/>
        </w:rPr>
        <w:t>National Implementation Authority</w:t>
      </w:r>
    </w:p>
    <w:p w:rsidR="00FD3959" w:rsidRPr="009018BA" w:rsidRDefault="00FD3959" w:rsidP="00FD3959">
      <w:pPr>
        <w:spacing w:after="0"/>
        <w:rPr>
          <w:rFonts w:cs="Arial"/>
          <w:sz w:val="20"/>
          <w:szCs w:val="20"/>
        </w:rPr>
      </w:pPr>
    </w:p>
    <w:p w:rsidR="00DE7990" w:rsidRPr="009018BA" w:rsidRDefault="00DE7990" w:rsidP="00FD3959">
      <w:pPr>
        <w:numPr>
          <w:ilvl w:val="0"/>
          <w:numId w:val="13"/>
        </w:numPr>
        <w:spacing w:after="0"/>
        <w:rPr>
          <w:rFonts w:cs="Arial"/>
          <w:b/>
          <w:sz w:val="20"/>
          <w:szCs w:val="20"/>
        </w:rPr>
      </w:pPr>
      <w:r w:rsidRPr="009018BA">
        <w:rPr>
          <w:rFonts w:cs="Arial"/>
          <w:b/>
          <w:sz w:val="20"/>
          <w:szCs w:val="20"/>
        </w:rPr>
        <w:t>Viet Nam</w:t>
      </w:r>
    </w:p>
    <w:p w:rsidR="00DE7990" w:rsidRPr="009018BA" w:rsidRDefault="00DE7990" w:rsidP="00FD3959">
      <w:pPr>
        <w:spacing w:after="0"/>
        <w:ind w:left="720"/>
        <w:rPr>
          <w:rFonts w:cs="Arial"/>
          <w:sz w:val="20"/>
          <w:szCs w:val="20"/>
        </w:rPr>
      </w:pPr>
      <w:r w:rsidRPr="009018BA">
        <w:rPr>
          <w:rFonts w:cs="Arial"/>
          <w:sz w:val="20"/>
          <w:szCs w:val="20"/>
        </w:rPr>
        <w:t>Deputy Director General</w:t>
      </w:r>
    </w:p>
    <w:p w:rsidR="00DE7990" w:rsidRPr="009018BA" w:rsidRDefault="00DE7990" w:rsidP="00FD3959">
      <w:pPr>
        <w:spacing w:after="0"/>
        <w:ind w:left="720"/>
        <w:rPr>
          <w:rFonts w:cs="Arial"/>
          <w:sz w:val="20"/>
          <w:szCs w:val="20"/>
        </w:rPr>
      </w:pPr>
      <w:r w:rsidRPr="009018BA">
        <w:rPr>
          <w:rFonts w:cs="Arial"/>
          <w:sz w:val="20"/>
          <w:szCs w:val="20"/>
        </w:rPr>
        <w:t>International Cooperation Department</w:t>
      </w:r>
    </w:p>
    <w:p w:rsidR="00DE7990" w:rsidRPr="009018BA" w:rsidRDefault="00DE7990" w:rsidP="00FD3959">
      <w:pPr>
        <w:spacing w:after="0"/>
        <w:ind w:left="720"/>
        <w:rPr>
          <w:rFonts w:cs="Arial"/>
          <w:sz w:val="20"/>
          <w:szCs w:val="20"/>
        </w:rPr>
      </w:pPr>
      <w:r w:rsidRPr="009018BA">
        <w:rPr>
          <w:rFonts w:cs="Arial"/>
          <w:sz w:val="20"/>
          <w:szCs w:val="20"/>
        </w:rPr>
        <w:t>Ministry of Agriculture and Rural Development of Vietnam</w:t>
      </w:r>
    </w:p>
    <w:p w:rsidR="00DE7990" w:rsidRPr="009018BA" w:rsidRDefault="00DE7990" w:rsidP="00FD3959">
      <w:pPr>
        <w:spacing w:after="0"/>
        <w:ind w:left="720"/>
        <w:rPr>
          <w:rFonts w:cs="Arial"/>
          <w:sz w:val="20"/>
          <w:szCs w:val="20"/>
        </w:rPr>
      </w:pPr>
      <w:r w:rsidRPr="009018BA">
        <w:rPr>
          <w:rFonts w:cs="Arial"/>
          <w:sz w:val="20"/>
          <w:szCs w:val="20"/>
        </w:rPr>
        <w:t>Tel: +844-8437450/8434683</w:t>
      </w:r>
    </w:p>
    <w:p w:rsidR="00DE7990" w:rsidRPr="009018BA" w:rsidRDefault="00DE7990" w:rsidP="00FD3959">
      <w:pPr>
        <w:spacing w:after="0"/>
        <w:ind w:left="720"/>
        <w:rPr>
          <w:rFonts w:cs="Arial"/>
          <w:sz w:val="20"/>
          <w:szCs w:val="20"/>
        </w:rPr>
      </w:pPr>
      <w:r w:rsidRPr="009018BA">
        <w:rPr>
          <w:rFonts w:cs="Arial"/>
          <w:sz w:val="20"/>
          <w:szCs w:val="20"/>
        </w:rPr>
        <w:t>Fax: +844-7330752</w:t>
      </w:r>
    </w:p>
    <w:p w:rsidR="00DE7990" w:rsidRPr="009018BA" w:rsidRDefault="00DE7990" w:rsidP="00FD3959">
      <w:pPr>
        <w:spacing w:after="0"/>
        <w:ind w:left="720"/>
        <w:rPr>
          <w:rFonts w:cs="Arial"/>
          <w:sz w:val="20"/>
          <w:szCs w:val="20"/>
        </w:rPr>
      </w:pPr>
      <w:r w:rsidRPr="009018BA">
        <w:rPr>
          <w:rFonts w:cs="Arial"/>
          <w:sz w:val="20"/>
          <w:szCs w:val="20"/>
        </w:rPr>
        <w:t xml:space="preserve">Email: </w:t>
      </w:r>
      <w:hyperlink r:id="rId15" w:history="1">
        <w:r w:rsidRPr="009018BA">
          <w:rPr>
            <w:rStyle w:val="Hyperlink"/>
            <w:rFonts w:cs="Arial"/>
            <w:sz w:val="20"/>
            <w:szCs w:val="20"/>
          </w:rPr>
          <w:t>cong.htqt@mard.gov.vn</w:t>
        </w:r>
      </w:hyperlink>
      <w:r w:rsidRPr="009018BA">
        <w:rPr>
          <w:rFonts w:cs="Arial"/>
          <w:sz w:val="20"/>
          <w:szCs w:val="20"/>
        </w:rPr>
        <w:t xml:space="preserve">; </w:t>
      </w:r>
      <w:hyperlink r:id="rId16" w:history="1">
        <w:r w:rsidRPr="009018BA">
          <w:rPr>
            <w:rStyle w:val="Hyperlink"/>
            <w:rFonts w:cs="Arial"/>
            <w:sz w:val="20"/>
            <w:szCs w:val="20"/>
          </w:rPr>
          <w:t>minhvv.htqt@mard.gov.vn</w:t>
        </w:r>
      </w:hyperlink>
    </w:p>
    <w:p w:rsidR="00CB5B78" w:rsidRDefault="00CB5B78" w:rsidP="00FD3959">
      <w:pPr>
        <w:spacing w:after="0"/>
        <w:rPr>
          <w:rFonts w:cs="Arial"/>
          <w:sz w:val="20"/>
          <w:szCs w:val="20"/>
        </w:rPr>
      </w:pPr>
    </w:p>
    <w:p w:rsidR="00DE7990" w:rsidRPr="009018BA" w:rsidRDefault="00DE7990" w:rsidP="00CB5B78">
      <w:pPr>
        <w:spacing w:after="0"/>
        <w:ind w:firstLine="360"/>
        <w:rPr>
          <w:rFonts w:cs="Arial"/>
          <w:sz w:val="20"/>
          <w:szCs w:val="20"/>
        </w:rPr>
      </w:pPr>
      <w:r w:rsidRPr="009018BA">
        <w:rPr>
          <w:rFonts w:cs="Arial"/>
          <w:sz w:val="20"/>
          <w:szCs w:val="20"/>
        </w:rPr>
        <w:t xml:space="preserve">National Implementation Authority </w:t>
      </w:r>
    </w:p>
    <w:p w:rsidR="00FD3959" w:rsidRPr="009018BA" w:rsidRDefault="00FD3959" w:rsidP="00FD3959">
      <w:pPr>
        <w:spacing w:after="0"/>
        <w:rPr>
          <w:rFonts w:cs="Arial"/>
          <w:b/>
          <w:sz w:val="20"/>
          <w:szCs w:val="20"/>
        </w:rPr>
      </w:pPr>
    </w:p>
    <w:p w:rsidR="00FD3959" w:rsidRPr="009018BA" w:rsidRDefault="00FD3959" w:rsidP="00FD3959">
      <w:pPr>
        <w:numPr>
          <w:ilvl w:val="0"/>
          <w:numId w:val="13"/>
        </w:numPr>
        <w:spacing w:after="0"/>
        <w:rPr>
          <w:rFonts w:cs="Arial"/>
          <w:b/>
          <w:sz w:val="20"/>
          <w:szCs w:val="20"/>
        </w:rPr>
      </w:pPr>
      <w:r w:rsidRPr="009018BA">
        <w:rPr>
          <w:rFonts w:cs="Arial"/>
          <w:b/>
          <w:sz w:val="20"/>
          <w:szCs w:val="20"/>
        </w:rPr>
        <w:t>China</w:t>
      </w:r>
    </w:p>
    <w:p w:rsidR="00FD3959" w:rsidRPr="009018BA" w:rsidRDefault="00FD3959" w:rsidP="00FD3959">
      <w:pPr>
        <w:spacing w:after="0"/>
        <w:ind w:left="720"/>
        <w:rPr>
          <w:rFonts w:cs="Arial"/>
          <w:sz w:val="20"/>
          <w:szCs w:val="20"/>
        </w:rPr>
      </w:pPr>
      <w:r w:rsidRPr="009018BA">
        <w:rPr>
          <w:rFonts w:cs="Arial"/>
          <w:sz w:val="20"/>
          <w:szCs w:val="20"/>
        </w:rPr>
        <w:t>Director General</w:t>
      </w:r>
    </w:p>
    <w:p w:rsidR="00FD3959" w:rsidRPr="009018BA" w:rsidRDefault="00FD3959" w:rsidP="00FD3959">
      <w:pPr>
        <w:spacing w:after="0"/>
        <w:ind w:left="720"/>
        <w:rPr>
          <w:rFonts w:cs="Arial"/>
          <w:sz w:val="20"/>
          <w:szCs w:val="20"/>
        </w:rPr>
      </w:pPr>
      <w:r w:rsidRPr="009018BA">
        <w:rPr>
          <w:rFonts w:cs="Arial"/>
          <w:sz w:val="20"/>
          <w:szCs w:val="20"/>
        </w:rPr>
        <w:t>Department of International Cooperation</w:t>
      </w:r>
    </w:p>
    <w:p w:rsidR="00FD3959" w:rsidRPr="009018BA" w:rsidRDefault="00FD3959" w:rsidP="00FD3959">
      <w:pPr>
        <w:spacing w:after="0"/>
        <w:ind w:left="720"/>
        <w:rPr>
          <w:rFonts w:cs="Arial"/>
          <w:sz w:val="20"/>
          <w:szCs w:val="20"/>
        </w:rPr>
      </w:pPr>
      <w:r w:rsidRPr="009018BA">
        <w:rPr>
          <w:rFonts w:cs="Arial"/>
          <w:sz w:val="20"/>
          <w:szCs w:val="20"/>
        </w:rPr>
        <w:t>The General Administration of Quality Supervision, Inspection and Quarantine of the People’s Republic of China (AQSIQ)</w:t>
      </w:r>
    </w:p>
    <w:p w:rsidR="00FD3959" w:rsidRPr="009018BA" w:rsidRDefault="00FD3959" w:rsidP="00FD3959">
      <w:pPr>
        <w:spacing w:after="0"/>
        <w:ind w:left="720"/>
        <w:rPr>
          <w:rFonts w:cs="Arial"/>
          <w:sz w:val="20"/>
          <w:szCs w:val="20"/>
        </w:rPr>
      </w:pPr>
      <w:r w:rsidRPr="009018BA">
        <w:rPr>
          <w:rFonts w:cs="Arial"/>
          <w:sz w:val="20"/>
          <w:szCs w:val="20"/>
        </w:rPr>
        <w:t>No. 9 Madiandonglu, Haidian District</w:t>
      </w:r>
    </w:p>
    <w:p w:rsidR="00FD3959" w:rsidRPr="009018BA" w:rsidRDefault="00FD3959" w:rsidP="00FD3959">
      <w:pPr>
        <w:spacing w:after="0"/>
        <w:ind w:left="720"/>
        <w:rPr>
          <w:rFonts w:cs="Arial"/>
          <w:sz w:val="20"/>
          <w:szCs w:val="20"/>
        </w:rPr>
      </w:pPr>
      <w:r w:rsidRPr="009018BA">
        <w:rPr>
          <w:rFonts w:cs="Arial"/>
          <w:sz w:val="20"/>
          <w:szCs w:val="20"/>
        </w:rPr>
        <w:t>Beijing P.R.C. 100088</w:t>
      </w:r>
    </w:p>
    <w:p w:rsidR="00FD3959" w:rsidRPr="009018BA" w:rsidRDefault="00FD3959" w:rsidP="00FD3959">
      <w:pPr>
        <w:spacing w:after="0"/>
        <w:ind w:left="720"/>
        <w:rPr>
          <w:rFonts w:cs="Arial"/>
          <w:sz w:val="20"/>
          <w:szCs w:val="20"/>
        </w:rPr>
      </w:pPr>
      <w:r w:rsidRPr="009018BA">
        <w:rPr>
          <w:rFonts w:cs="Arial"/>
          <w:sz w:val="20"/>
          <w:szCs w:val="20"/>
        </w:rPr>
        <w:t>Tel: +8610-82262172</w:t>
      </w:r>
    </w:p>
    <w:p w:rsidR="00FD3959" w:rsidRPr="009018BA" w:rsidRDefault="00FD3959" w:rsidP="00FD3959">
      <w:pPr>
        <w:spacing w:after="0"/>
        <w:ind w:left="720"/>
        <w:rPr>
          <w:rFonts w:cs="Arial"/>
          <w:sz w:val="20"/>
          <w:szCs w:val="20"/>
        </w:rPr>
      </w:pPr>
      <w:r w:rsidRPr="009018BA">
        <w:rPr>
          <w:rFonts w:cs="Arial"/>
          <w:sz w:val="20"/>
          <w:szCs w:val="20"/>
        </w:rPr>
        <w:t>Fax: +8610-82260216</w:t>
      </w:r>
    </w:p>
    <w:p w:rsidR="00CB5B78" w:rsidRDefault="00CB5B78" w:rsidP="00FD3959">
      <w:pPr>
        <w:spacing w:after="0"/>
        <w:rPr>
          <w:rFonts w:cs="Arial"/>
          <w:sz w:val="20"/>
          <w:szCs w:val="20"/>
        </w:rPr>
      </w:pPr>
    </w:p>
    <w:p w:rsidR="00FD3959" w:rsidRPr="009018BA" w:rsidRDefault="00FD3959" w:rsidP="00CB5B78">
      <w:pPr>
        <w:spacing w:after="0"/>
        <w:ind w:firstLine="360"/>
        <w:rPr>
          <w:rFonts w:cs="Arial"/>
          <w:sz w:val="20"/>
          <w:szCs w:val="20"/>
        </w:rPr>
      </w:pPr>
      <w:r w:rsidRPr="009018BA">
        <w:rPr>
          <w:rFonts w:cs="Arial"/>
          <w:sz w:val="20"/>
          <w:szCs w:val="20"/>
        </w:rPr>
        <w:t>National Implementation Authority</w:t>
      </w:r>
    </w:p>
    <w:p w:rsidR="00FD3959" w:rsidRPr="009018BA" w:rsidRDefault="00FD3959" w:rsidP="00FD3959">
      <w:pPr>
        <w:spacing w:after="0"/>
        <w:rPr>
          <w:rFonts w:cs="Arial"/>
          <w:sz w:val="20"/>
          <w:szCs w:val="20"/>
        </w:rPr>
      </w:pPr>
    </w:p>
    <w:p w:rsidR="00FD3959" w:rsidRPr="009018BA" w:rsidRDefault="00FD3959" w:rsidP="00FD3959">
      <w:pPr>
        <w:numPr>
          <w:ilvl w:val="0"/>
          <w:numId w:val="13"/>
        </w:numPr>
        <w:spacing w:after="0"/>
        <w:rPr>
          <w:rFonts w:cs="Arial"/>
          <w:b/>
          <w:sz w:val="20"/>
          <w:szCs w:val="20"/>
        </w:rPr>
      </w:pPr>
      <w:r w:rsidRPr="009018BA">
        <w:rPr>
          <w:rFonts w:cs="Arial"/>
          <w:b/>
          <w:sz w:val="20"/>
          <w:szCs w:val="20"/>
        </w:rPr>
        <w:t>ASEAN Secretariat</w:t>
      </w:r>
    </w:p>
    <w:p w:rsidR="00FD3959" w:rsidRPr="009018BA" w:rsidRDefault="00FD3959" w:rsidP="00FD3959">
      <w:pPr>
        <w:spacing w:after="0"/>
        <w:ind w:left="720"/>
        <w:rPr>
          <w:rFonts w:cs="Arial"/>
          <w:sz w:val="20"/>
          <w:szCs w:val="20"/>
        </w:rPr>
      </w:pPr>
      <w:r w:rsidRPr="009018BA">
        <w:rPr>
          <w:rFonts w:cs="Arial"/>
          <w:sz w:val="20"/>
          <w:szCs w:val="20"/>
        </w:rPr>
        <w:t>Head</w:t>
      </w:r>
    </w:p>
    <w:p w:rsidR="00FD3959" w:rsidRPr="009018BA" w:rsidRDefault="00FD3959" w:rsidP="00FD3959">
      <w:pPr>
        <w:spacing w:after="0"/>
        <w:ind w:left="720"/>
        <w:rPr>
          <w:rFonts w:cs="Arial"/>
          <w:sz w:val="20"/>
          <w:szCs w:val="20"/>
        </w:rPr>
      </w:pPr>
      <w:r w:rsidRPr="009018BA">
        <w:rPr>
          <w:rFonts w:cs="Arial"/>
          <w:sz w:val="20"/>
          <w:szCs w:val="20"/>
        </w:rPr>
        <w:t>Agricultural Industries and Natural Resources Division,</w:t>
      </w:r>
    </w:p>
    <w:p w:rsidR="00FD3959" w:rsidRPr="009018BA" w:rsidRDefault="00FD3959" w:rsidP="00FD3959">
      <w:pPr>
        <w:spacing w:after="0"/>
        <w:ind w:left="720"/>
        <w:rPr>
          <w:rFonts w:cs="Arial"/>
          <w:sz w:val="20"/>
          <w:szCs w:val="20"/>
        </w:rPr>
      </w:pPr>
      <w:r w:rsidRPr="009018BA">
        <w:rPr>
          <w:rFonts w:cs="Arial"/>
          <w:sz w:val="20"/>
          <w:szCs w:val="20"/>
        </w:rPr>
        <w:t>ASEAN Economic Community Department,</w:t>
      </w:r>
    </w:p>
    <w:p w:rsidR="00FD3959" w:rsidRPr="009018BA" w:rsidRDefault="00FD3959" w:rsidP="00FD3959">
      <w:pPr>
        <w:spacing w:after="0"/>
        <w:ind w:left="720"/>
        <w:rPr>
          <w:rFonts w:cs="Arial"/>
          <w:sz w:val="20"/>
          <w:szCs w:val="20"/>
        </w:rPr>
      </w:pPr>
      <w:r w:rsidRPr="009018BA">
        <w:rPr>
          <w:rFonts w:cs="Arial"/>
          <w:sz w:val="20"/>
          <w:szCs w:val="20"/>
        </w:rPr>
        <w:t>The ASEAN Secretariat</w:t>
      </w:r>
    </w:p>
    <w:p w:rsidR="00FD3959" w:rsidRPr="009018BA" w:rsidRDefault="00FD3959" w:rsidP="00FD3959">
      <w:pPr>
        <w:spacing w:after="0"/>
        <w:ind w:left="720"/>
        <w:rPr>
          <w:rFonts w:cs="Arial"/>
          <w:sz w:val="20"/>
          <w:szCs w:val="20"/>
        </w:rPr>
      </w:pPr>
      <w:r w:rsidRPr="009018BA">
        <w:rPr>
          <w:rFonts w:cs="Arial"/>
          <w:sz w:val="20"/>
          <w:szCs w:val="20"/>
        </w:rPr>
        <w:t>70 A Jl. Sisingamangaraja</w:t>
      </w:r>
    </w:p>
    <w:p w:rsidR="00FD3959" w:rsidRPr="009018BA" w:rsidRDefault="00FD3959" w:rsidP="00FD3959">
      <w:pPr>
        <w:spacing w:after="0"/>
        <w:ind w:left="720"/>
        <w:rPr>
          <w:rFonts w:cs="Arial"/>
          <w:sz w:val="20"/>
          <w:szCs w:val="20"/>
        </w:rPr>
      </w:pPr>
      <w:r w:rsidRPr="009018BA">
        <w:rPr>
          <w:rFonts w:cs="Arial"/>
          <w:sz w:val="20"/>
          <w:szCs w:val="20"/>
        </w:rPr>
        <w:t>Jakarta 12110 Indonesia</w:t>
      </w:r>
    </w:p>
    <w:p w:rsidR="00FD3959" w:rsidRPr="009018BA" w:rsidRDefault="00FD3959" w:rsidP="00FD3959">
      <w:pPr>
        <w:spacing w:after="0"/>
        <w:ind w:left="720"/>
        <w:rPr>
          <w:rFonts w:cs="Arial"/>
          <w:sz w:val="20"/>
          <w:szCs w:val="20"/>
        </w:rPr>
      </w:pPr>
      <w:r w:rsidRPr="009018BA">
        <w:rPr>
          <w:rFonts w:cs="Arial"/>
          <w:sz w:val="20"/>
          <w:szCs w:val="20"/>
        </w:rPr>
        <w:t>Tel: +6221 7243372</w:t>
      </w:r>
    </w:p>
    <w:p w:rsidR="00FD3959" w:rsidRPr="009018BA" w:rsidRDefault="00FD3959" w:rsidP="00FD3959">
      <w:pPr>
        <w:spacing w:after="0"/>
        <w:ind w:left="720"/>
        <w:rPr>
          <w:rFonts w:cs="Arial"/>
          <w:sz w:val="20"/>
          <w:szCs w:val="20"/>
        </w:rPr>
      </w:pPr>
      <w:r w:rsidRPr="009018BA">
        <w:rPr>
          <w:rFonts w:cs="Arial"/>
          <w:sz w:val="20"/>
          <w:szCs w:val="20"/>
        </w:rPr>
        <w:t>Fax: +6221 7243504</w:t>
      </w:r>
    </w:p>
    <w:p w:rsidR="00CB5B78" w:rsidRDefault="00CB5B78" w:rsidP="00CB5B78">
      <w:pPr>
        <w:ind w:firstLine="720"/>
        <w:rPr>
          <w:rFonts w:cs="Arial"/>
          <w:sz w:val="20"/>
          <w:szCs w:val="20"/>
        </w:rPr>
      </w:pPr>
    </w:p>
    <w:p w:rsidR="00FD3959" w:rsidRPr="009018BA" w:rsidRDefault="00FD3959" w:rsidP="00CB5B78">
      <w:pPr>
        <w:ind w:left="426"/>
        <w:rPr>
          <w:rFonts w:cs="Arial"/>
          <w:sz w:val="20"/>
          <w:szCs w:val="20"/>
        </w:rPr>
      </w:pPr>
      <w:r w:rsidRPr="009018BA">
        <w:rPr>
          <w:rFonts w:cs="Arial"/>
          <w:sz w:val="20"/>
          <w:szCs w:val="20"/>
        </w:rPr>
        <w:t xml:space="preserve">Coordinating Agency </w:t>
      </w:r>
    </w:p>
    <w:sectPr w:rsidR="00FD3959" w:rsidRPr="009018BA" w:rsidSect="00E52829">
      <w:headerReference w:type="default"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E1" w:rsidRDefault="00A932E1" w:rsidP="00E52829">
      <w:pPr>
        <w:spacing w:after="0" w:line="240" w:lineRule="auto"/>
      </w:pPr>
      <w:r>
        <w:separator/>
      </w:r>
    </w:p>
  </w:endnote>
  <w:endnote w:type="continuationSeparator" w:id="0">
    <w:p w:rsidR="00A932E1" w:rsidRDefault="00A932E1" w:rsidP="00E5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A" w:rsidRPr="00FC05B9" w:rsidRDefault="00EB424A" w:rsidP="00FC05B9">
    <w:pPr>
      <w:pStyle w:val="Footer"/>
      <w:pBdr>
        <w:top w:val="single" w:sz="4" w:space="1" w:color="auto"/>
      </w:pBdr>
      <w:rPr>
        <w:rFonts w:cs="Arial"/>
        <w:color w:val="7F7F7F"/>
        <w:sz w:val="16"/>
        <w:szCs w:val="16"/>
      </w:rPr>
    </w:pPr>
    <w:r w:rsidRPr="00912725">
      <w:rPr>
        <w:rFonts w:cs="Arial"/>
        <w:color w:val="7F7F7F"/>
        <w:sz w:val="16"/>
        <w:szCs w:val="16"/>
      </w:rPr>
      <w:t xml:space="preserve">UNOFFICIAL TEXT · CENTRE FOR INTERNATIONAL LAW · </w:t>
    </w:r>
    <w:hyperlink r:id="rId1" w:history="1">
      <w:r w:rsidRPr="00912725">
        <w:rPr>
          <w:rStyle w:val="Hyperlink"/>
          <w:rFonts w:cs="Arial"/>
          <w:color w:val="7F7F7F"/>
          <w:sz w:val="16"/>
          <w:szCs w:val="16"/>
        </w:rPr>
        <w:t>www.cil.nus.edu.sg</w:t>
      </w:r>
    </w:hyperlink>
    <w:r w:rsidRPr="00912725">
      <w:rPr>
        <w:rFonts w:cs="Arial"/>
        <w:color w:val="7F7F7F"/>
        <w:sz w:val="16"/>
        <w:szCs w:val="16"/>
      </w:rPr>
      <w:t xml:space="preserve">                           </w:t>
    </w:r>
    <w:r w:rsidRPr="00912725">
      <w:rPr>
        <w:rFonts w:cs="Arial"/>
        <w:color w:val="7F7F7F"/>
        <w:sz w:val="16"/>
        <w:szCs w:val="16"/>
      </w:rPr>
      <w:tab/>
      <w:t xml:space="preserve">     Page </w:t>
    </w:r>
    <w:r w:rsidRPr="00912725">
      <w:rPr>
        <w:rFonts w:cs="Arial"/>
        <w:color w:val="7F7F7F"/>
        <w:sz w:val="16"/>
        <w:szCs w:val="16"/>
      </w:rPr>
      <w:fldChar w:fldCharType="begin"/>
    </w:r>
    <w:r w:rsidRPr="00912725">
      <w:rPr>
        <w:rFonts w:cs="Arial"/>
        <w:color w:val="7F7F7F"/>
        <w:sz w:val="16"/>
        <w:szCs w:val="16"/>
      </w:rPr>
      <w:instrText xml:space="preserve"> PAGE </w:instrText>
    </w:r>
    <w:r w:rsidRPr="00912725">
      <w:rPr>
        <w:rFonts w:cs="Arial"/>
        <w:color w:val="7F7F7F"/>
        <w:sz w:val="16"/>
        <w:szCs w:val="16"/>
      </w:rPr>
      <w:fldChar w:fldCharType="separate"/>
    </w:r>
    <w:r w:rsidR="00AD3B5E">
      <w:rPr>
        <w:rFonts w:cs="Arial"/>
        <w:noProof/>
        <w:color w:val="7F7F7F"/>
        <w:sz w:val="16"/>
        <w:szCs w:val="16"/>
      </w:rPr>
      <w:t>10</w:t>
    </w:r>
    <w:r w:rsidRPr="00912725">
      <w:rPr>
        <w:rFonts w:cs="Arial"/>
        <w:color w:val="7F7F7F"/>
        <w:sz w:val="16"/>
        <w:szCs w:val="16"/>
      </w:rPr>
      <w:fldChar w:fldCharType="end"/>
    </w:r>
    <w:r w:rsidRPr="00912725">
      <w:rPr>
        <w:rFonts w:cs="Arial"/>
        <w:color w:val="7F7F7F"/>
        <w:sz w:val="16"/>
        <w:szCs w:val="16"/>
      </w:rPr>
      <w:t xml:space="preserve"> of </w:t>
    </w:r>
    <w:r w:rsidRPr="00912725">
      <w:rPr>
        <w:rFonts w:cs="Arial"/>
        <w:color w:val="7F7F7F"/>
        <w:sz w:val="16"/>
        <w:szCs w:val="16"/>
      </w:rPr>
      <w:fldChar w:fldCharType="begin"/>
    </w:r>
    <w:r w:rsidRPr="00912725">
      <w:rPr>
        <w:rFonts w:cs="Arial"/>
        <w:color w:val="7F7F7F"/>
        <w:sz w:val="16"/>
        <w:szCs w:val="16"/>
      </w:rPr>
      <w:instrText xml:space="preserve"> NUMPAGES  </w:instrText>
    </w:r>
    <w:r w:rsidRPr="00912725">
      <w:rPr>
        <w:rFonts w:cs="Arial"/>
        <w:color w:val="7F7F7F"/>
        <w:sz w:val="16"/>
        <w:szCs w:val="16"/>
      </w:rPr>
      <w:fldChar w:fldCharType="separate"/>
    </w:r>
    <w:r w:rsidR="00AD3B5E">
      <w:rPr>
        <w:rFonts w:cs="Arial"/>
        <w:noProof/>
        <w:color w:val="7F7F7F"/>
        <w:sz w:val="16"/>
        <w:szCs w:val="16"/>
      </w:rPr>
      <w:t>10</w:t>
    </w:r>
    <w:r w:rsidRPr="00912725">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A" w:rsidRPr="00912725" w:rsidRDefault="00EB424A" w:rsidP="00912725">
    <w:pPr>
      <w:pStyle w:val="Footer"/>
      <w:pBdr>
        <w:top w:val="single" w:sz="4" w:space="1" w:color="auto"/>
      </w:pBdr>
      <w:rPr>
        <w:rFonts w:cs="Arial"/>
        <w:color w:val="7F7F7F"/>
        <w:sz w:val="16"/>
        <w:szCs w:val="16"/>
      </w:rPr>
    </w:pPr>
    <w:r w:rsidRPr="00912725">
      <w:rPr>
        <w:rFonts w:cs="Arial"/>
        <w:color w:val="7F7F7F"/>
        <w:sz w:val="16"/>
        <w:szCs w:val="16"/>
      </w:rPr>
      <w:t xml:space="preserve">UNOFFICIAL TEXT · CENTRE FOR INTERNATIONAL LAW · </w:t>
    </w:r>
    <w:hyperlink r:id="rId1" w:history="1">
      <w:r w:rsidRPr="00912725">
        <w:rPr>
          <w:rStyle w:val="Hyperlink"/>
          <w:rFonts w:cs="Arial"/>
          <w:color w:val="7F7F7F"/>
          <w:sz w:val="16"/>
          <w:szCs w:val="16"/>
        </w:rPr>
        <w:t>www.cil.nus.edu.sg</w:t>
      </w:r>
    </w:hyperlink>
    <w:r w:rsidRPr="00912725">
      <w:rPr>
        <w:rFonts w:cs="Arial"/>
        <w:color w:val="7F7F7F"/>
        <w:sz w:val="16"/>
        <w:szCs w:val="16"/>
      </w:rPr>
      <w:t xml:space="preserve">                           </w:t>
    </w:r>
    <w:r w:rsidRPr="00912725">
      <w:rPr>
        <w:rFonts w:cs="Arial"/>
        <w:color w:val="7F7F7F"/>
        <w:sz w:val="16"/>
        <w:szCs w:val="16"/>
      </w:rPr>
      <w:tab/>
      <w:t xml:space="preserve">     </w:t>
    </w:r>
  </w:p>
  <w:p w:rsidR="00EB424A" w:rsidRPr="00912725" w:rsidRDefault="00EB424A" w:rsidP="0091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E1" w:rsidRDefault="00A932E1" w:rsidP="00E52829">
      <w:pPr>
        <w:spacing w:after="0" w:line="240" w:lineRule="auto"/>
      </w:pPr>
      <w:r>
        <w:separator/>
      </w:r>
    </w:p>
  </w:footnote>
  <w:footnote w:type="continuationSeparator" w:id="0">
    <w:p w:rsidR="00A932E1" w:rsidRDefault="00A932E1" w:rsidP="00E52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A" w:rsidRPr="004F310F" w:rsidRDefault="00EB424A" w:rsidP="004F310F">
    <w:pPr>
      <w:pStyle w:val="Header"/>
      <w:pBdr>
        <w:bottom w:val="single" w:sz="4" w:space="1" w:color="auto"/>
      </w:pBdr>
    </w:pPr>
    <w:r w:rsidRPr="004F310F">
      <w:rPr>
        <w:caps/>
        <w:color w:val="7F7F7F"/>
        <w:sz w:val="16"/>
      </w:rPr>
      <w:t xml:space="preserve">2014 </w:t>
    </w:r>
    <w:r w:rsidR="00C90307">
      <w:rPr>
        <w:caps/>
        <w:color w:val="7F7F7F"/>
        <w:sz w:val="16"/>
      </w:rPr>
      <w:t xml:space="preserve">ASEAN-CHINA </w:t>
    </w:r>
    <w:r w:rsidR="00FC05B9">
      <w:rPr>
        <w:caps/>
        <w:color w:val="7F7F7F"/>
        <w:sz w:val="16"/>
      </w:rPr>
      <w:t xml:space="preserve">MOU </w:t>
    </w:r>
    <w:r w:rsidRPr="004F310F">
      <w:rPr>
        <w:caps/>
        <w:color w:val="7F7F7F"/>
        <w:sz w:val="16"/>
      </w:rPr>
      <w:t>ON SANITARY AND PHYTOSANITARY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DB8"/>
    <w:multiLevelType w:val="hybridMultilevel"/>
    <w:tmpl w:val="CF0EF0B8"/>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D02535"/>
    <w:multiLevelType w:val="hybridMultilevel"/>
    <w:tmpl w:val="4BA4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E701A"/>
    <w:multiLevelType w:val="hybridMultilevel"/>
    <w:tmpl w:val="1B8AD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4A2D9E"/>
    <w:multiLevelType w:val="hybridMultilevel"/>
    <w:tmpl w:val="C8BE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A09EE"/>
    <w:multiLevelType w:val="hybridMultilevel"/>
    <w:tmpl w:val="AC689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0669FB"/>
    <w:multiLevelType w:val="hybridMultilevel"/>
    <w:tmpl w:val="D86E7DAE"/>
    <w:lvl w:ilvl="0" w:tplc="E06C1710">
      <w:start w:val="1"/>
      <w:numFmt w:val="decimal"/>
      <w:lvlText w:val="%1."/>
      <w:lvlJc w:val="left"/>
      <w:pPr>
        <w:ind w:left="738" w:hanging="378"/>
      </w:pPr>
      <w:rPr>
        <w:rFonts w:hint="default"/>
      </w:rPr>
    </w:lvl>
    <w:lvl w:ilvl="1" w:tplc="9A785BDC">
      <w:start w:val="1"/>
      <w:numFmt w:val="bullet"/>
      <w:lvlText w:val=""/>
      <w:lvlJc w:val="left"/>
      <w:pPr>
        <w:ind w:left="1440" w:hanging="360"/>
      </w:pPr>
      <w:rPr>
        <w:rFonts w:ascii="Symbol" w:hAnsi="Symbol" w:hint="default"/>
      </w:rPr>
    </w:lvl>
    <w:lvl w:ilvl="2" w:tplc="F28A603A">
      <w:start w:val="6"/>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071A7"/>
    <w:multiLevelType w:val="hybridMultilevel"/>
    <w:tmpl w:val="7756A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74A69"/>
    <w:multiLevelType w:val="hybridMultilevel"/>
    <w:tmpl w:val="62920122"/>
    <w:lvl w:ilvl="0" w:tplc="CEA654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F3CB6"/>
    <w:multiLevelType w:val="hybridMultilevel"/>
    <w:tmpl w:val="62920122"/>
    <w:lvl w:ilvl="0" w:tplc="CEA654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97319"/>
    <w:multiLevelType w:val="hybridMultilevel"/>
    <w:tmpl w:val="662C3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722CD3"/>
    <w:multiLevelType w:val="multilevel"/>
    <w:tmpl w:val="CB9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611EC"/>
    <w:multiLevelType w:val="hybridMultilevel"/>
    <w:tmpl w:val="EA2E7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346916"/>
    <w:multiLevelType w:val="hybridMultilevel"/>
    <w:tmpl w:val="E214A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A67F10"/>
    <w:multiLevelType w:val="hybridMultilevel"/>
    <w:tmpl w:val="96A8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1"/>
  </w:num>
  <w:num w:numId="5">
    <w:abstractNumId w:val="3"/>
  </w:num>
  <w:num w:numId="6">
    <w:abstractNumId w:val="6"/>
  </w:num>
  <w:num w:numId="7">
    <w:abstractNumId w:val="0"/>
  </w:num>
  <w:num w:numId="8">
    <w:abstractNumId w:val="12"/>
  </w:num>
  <w:num w:numId="9">
    <w:abstractNumId w:val="4"/>
  </w:num>
  <w:num w:numId="10">
    <w:abstractNumId w:val="2"/>
  </w:num>
  <w:num w:numId="11">
    <w:abstractNumId w:val="11"/>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29"/>
    <w:rsid w:val="000A6CD5"/>
    <w:rsid w:val="000F4AEB"/>
    <w:rsid w:val="0017714F"/>
    <w:rsid w:val="001C6FCE"/>
    <w:rsid w:val="0025575B"/>
    <w:rsid w:val="00287C56"/>
    <w:rsid w:val="002C686C"/>
    <w:rsid w:val="002E2631"/>
    <w:rsid w:val="003A161D"/>
    <w:rsid w:val="003E7AF3"/>
    <w:rsid w:val="0042499E"/>
    <w:rsid w:val="004736A1"/>
    <w:rsid w:val="004B4C2D"/>
    <w:rsid w:val="004E3A0B"/>
    <w:rsid w:val="004F1398"/>
    <w:rsid w:val="004F310F"/>
    <w:rsid w:val="005617DA"/>
    <w:rsid w:val="005A455B"/>
    <w:rsid w:val="005A609A"/>
    <w:rsid w:val="005D40C1"/>
    <w:rsid w:val="005E231F"/>
    <w:rsid w:val="005F3907"/>
    <w:rsid w:val="006033AC"/>
    <w:rsid w:val="0073186D"/>
    <w:rsid w:val="00741930"/>
    <w:rsid w:val="00750DEA"/>
    <w:rsid w:val="00797C66"/>
    <w:rsid w:val="007E7D0F"/>
    <w:rsid w:val="00892419"/>
    <w:rsid w:val="008924FB"/>
    <w:rsid w:val="00896292"/>
    <w:rsid w:val="008D606D"/>
    <w:rsid w:val="008F5BB5"/>
    <w:rsid w:val="009018BA"/>
    <w:rsid w:val="00912725"/>
    <w:rsid w:val="009150A3"/>
    <w:rsid w:val="00976583"/>
    <w:rsid w:val="009921A8"/>
    <w:rsid w:val="00997A9B"/>
    <w:rsid w:val="00A01747"/>
    <w:rsid w:val="00A70380"/>
    <w:rsid w:val="00A73CE8"/>
    <w:rsid w:val="00A92B2A"/>
    <w:rsid w:val="00A932E1"/>
    <w:rsid w:val="00AD3B5E"/>
    <w:rsid w:val="00AF5B93"/>
    <w:rsid w:val="00AF77F1"/>
    <w:rsid w:val="00B17A2F"/>
    <w:rsid w:val="00B477DE"/>
    <w:rsid w:val="00B76F98"/>
    <w:rsid w:val="00BB7E6A"/>
    <w:rsid w:val="00C2189C"/>
    <w:rsid w:val="00C90307"/>
    <w:rsid w:val="00CB3EE7"/>
    <w:rsid w:val="00CB5B78"/>
    <w:rsid w:val="00CC5EB7"/>
    <w:rsid w:val="00CC766C"/>
    <w:rsid w:val="00D3334D"/>
    <w:rsid w:val="00DE7990"/>
    <w:rsid w:val="00E0292D"/>
    <w:rsid w:val="00E270CB"/>
    <w:rsid w:val="00E52829"/>
    <w:rsid w:val="00E57325"/>
    <w:rsid w:val="00E91722"/>
    <w:rsid w:val="00EB424A"/>
    <w:rsid w:val="00EE1BB7"/>
    <w:rsid w:val="00F361CD"/>
    <w:rsid w:val="00FC05B9"/>
    <w:rsid w:val="00FD3959"/>
    <w:rsid w:val="00FF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5A5A0"/>
  <w15:chartTrackingRefBased/>
  <w15:docId w15:val="{E53ED992-48B4-48A3-920D-57939862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77"/>
    <w:pPr>
      <w:spacing w:after="120" w:line="276" w:lineRule="auto"/>
      <w:jc w:val="both"/>
    </w:pPr>
    <w:rPr>
      <w:rFonts w:ascii="Arial" w:hAnsi="Arial"/>
      <w:sz w:val="22"/>
      <w:szCs w:val="22"/>
    </w:rPr>
  </w:style>
  <w:style w:type="paragraph" w:styleId="Heading1">
    <w:name w:val="heading 1"/>
    <w:basedOn w:val="Normal"/>
    <w:next w:val="Normal"/>
    <w:link w:val="Heading1Char"/>
    <w:uiPriority w:val="9"/>
    <w:qFormat/>
    <w:rsid w:val="00FF1077"/>
    <w:pPr>
      <w:keepNext/>
      <w:spacing w:before="360" w:after="240"/>
      <w:jc w:val="center"/>
      <w:outlineLvl w:val="0"/>
    </w:pPr>
    <w:rPr>
      <w:b/>
      <w:bCs/>
      <w:caps/>
      <w:kern w:val="32"/>
      <w:sz w:val="28"/>
      <w:szCs w:val="32"/>
    </w:rPr>
  </w:style>
  <w:style w:type="paragraph" w:styleId="Heading2">
    <w:name w:val="heading 2"/>
    <w:basedOn w:val="Normal"/>
    <w:next w:val="Normal"/>
    <w:link w:val="Heading2Char"/>
    <w:uiPriority w:val="9"/>
    <w:semiHidden/>
    <w:unhideWhenUsed/>
    <w:qFormat/>
    <w:rsid w:val="00FF1077"/>
    <w:pPr>
      <w:keepNext/>
      <w:spacing w:before="360" w:after="240"/>
      <w:jc w:val="center"/>
      <w:outlineLvl w:val="1"/>
    </w:pPr>
    <w:rPr>
      <w:b/>
      <w:bCs/>
      <w:iCs/>
      <w:caps/>
      <w:sz w:val="24"/>
      <w:szCs w:val="28"/>
    </w:rPr>
  </w:style>
  <w:style w:type="paragraph" w:styleId="Heading3">
    <w:name w:val="heading 3"/>
    <w:basedOn w:val="Normal"/>
    <w:next w:val="Normal"/>
    <w:link w:val="Heading3Char"/>
    <w:uiPriority w:val="9"/>
    <w:semiHidden/>
    <w:unhideWhenUsed/>
    <w:qFormat/>
    <w:rsid w:val="00FF1077"/>
    <w:pPr>
      <w:keepNext/>
      <w:spacing w:before="360" w:after="240"/>
      <w:jc w:val="left"/>
      <w:outlineLvl w:val="2"/>
    </w:pPr>
    <w:rPr>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82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52829"/>
    <w:rPr>
      <w:b/>
      <w:bCs/>
    </w:rPr>
  </w:style>
  <w:style w:type="character" w:customStyle="1" w:styleId="Heading1Char">
    <w:name w:val="Heading 1 Char"/>
    <w:link w:val="Heading1"/>
    <w:uiPriority w:val="9"/>
    <w:rsid w:val="00FF1077"/>
    <w:rPr>
      <w:rFonts w:ascii="Arial" w:eastAsia="Times New Roman" w:hAnsi="Arial" w:cs="Times New Roman"/>
      <w:b/>
      <w:bCs/>
      <w:caps/>
      <w:kern w:val="32"/>
      <w:sz w:val="28"/>
      <w:szCs w:val="32"/>
    </w:rPr>
  </w:style>
  <w:style w:type="character" w:customStyle="1" w:styleId="Heading2Char">
    <w:name w:val="Heading 2 Char"/>
    <w:link w:val="Heading2"/>
    <w:uiPriority w:val="9"/>
    <w:rsid w:val="00FF1077"/>
    <w:rPr>
      <w:rFonts w:ascii="Arial" w:eastAsia="Times New Roman" w:hAnsi="Arial" w:cs="Times New Roman"/>
      <w:b/>
      <w:bCs/>
      <w:iCs/>
      <w:caps/>
      <w:sz w:val="24"/>
      <w:szCs w:val="28"/>
    </w:rPr>
  </w:style>
  <w:style w:type="character" w:customStyle="1" w:styleId="Heading3Char">
    <w:name w:val="Heading 3 Char"/>
    <w:link w:val="Heading3"/>
    <w:uiPriority w:val="9"/>
    <w:semiHidden/>
    <w:rsid w:val="00FF1077"/>
    <w:rPr>
      <w:rFonts w:ascii="Arial" w:eastAsia="Times New Roman" w:hAnsi="Arial" w:cs="Times New Roman"/>
      <w:b/>
      <w:bCs/>
      <w:sz w:val="24"/>
      <w:szCs w:val="26"/>
    </w:rPr>
  </w:style>
  <w:style w:type="paragraph" w:styleId="Title">
    <w:name w:val="Title"/>
    <w:basedOn w:val="Normal"/>
    <w:next w:val="Normal"/>
    <w:link w:val="TitleChar"/>
    <w:uiPriority w:val="10"/>
    <w:qFormat/>
    <w:rsid w:val="00FF1077"/>
    <w:pPr>
      <w:spacing w:before="240"/>
      <w:jc w:val="center"/>
      <w:outlineLvl w:val="0"/>
    </w:pPr>
    <w:rPr>
      <w:b/>
      <w:bCs/>
      <w:caps/>
      <w:kern w:val="28"/>
      <w:sz w:val="28"/>
      <w:szCs w:val="32"/>
    </w:rPr>
  </w:style>
  <w:style w:type="character" w:customStyle="1" w:styleId="TitleChar">
    <w:name w:val="Title Char"/>
    <w:link w:val="Title"/>
    <w:uiPriority w:val="10"/>
    <w:rsid w:val="00FF1077"/>
    <w:rPr>
      <w:rFonts w:ascii="Arial" w:eastAsia="Times New Roman" w:hAnsi="Arial" w:cs="Times New Roman"/>
      <w:b/>
      <w:bCs/>
      <w:caps/>
      <w:kern w:val="28"/>
      <w:sz w:val="28"/>
      <w:szCs w:val="32"/>
    </w:rPr>
  </w:style>
  <w:style w:type="paragraph" w:styleId="Subtitle">
    <w:name w:val="Subtitle"/>
    <w:basedOn w:val="Normal"/>
    <w:next w:val="Normal"/>
    <w:link w:val="SubtitleChar"/>
    <w:uiPriority w:val="11"/>
    <w:qFormat/>
    <w:rsid w:val="00FF1077"/>
    <w:pPr>
      <w:spacing w:after="60"/>
      <w:jc w:val="center"/>
      <w:outlineLvl w:val="1"/>
    </w:pPr>
    <w:rPr>
      <w:b/>
      <w:sz w:val="20"/>
      <w:szCs w:val="24"/>
    </w:rPr>
  </w:style>
  <w:style w:type="character" w:customStyle="1" w:styleId="SubtitleChar">
    <w:name w:val="Subtitle Char"/>
    <w:link w:val="Subtitle"/>
    <w:uiPriority w:val="11"/>
    <w:rsid w:val="00FF1077"/>
    <w:rPr>
      <w:rFonts w:ascii="Arial" w:eastAsia="Times New Roman" w:hAnsi="Arial" w:cs="Times New Roman"/>
      <w:b/>
      <w:sz w:val="20"/>
      <w:szCs w:val="24"/>
    </w:rPr>
  </w:style>
  <w:style w:type="character" w:styleId="Hyperlink">
    <w:name w:val="Hyperlink"/>
    <w:uiPriority w:val="99"/>
    <w:unhideWhenUsed/>
    <w:rsid w:val="00E52829"/>
    <w:rPr>
      <w:color w:val="0000FF"/>
      <w:u w:val="single"/>
    </w:rPr>
  </w:style>
  <w:style w:type="paragraph" w:styleId="Header">
    <w:name w:val="header"/>
    <w:basedOn w:val="Normal"/>
    <w:link w:val="HeaderChar"/>
    <w:uiPriority w:val="99"/>
    <w:unhideWhenUsed/>
    <w:rsid w:val="00E52829"/>
    <w:pPr>
      <w:tabs>
        <w:tab w:val="center" w:pos="4680"/>
        <w:tab w:val="right" w:pos="9360"/>
      </w:tabs>
      <w:spacing w:after="0" w:line="240" w:lineRule="auto"/>
    </w:pPr>
  </w:style>
  <w:style w:type="character" w:customStyle="1" w:styleId="HeaderChar">
    <w:name w:val="Header Char"/>
    <w:link w:val="Header"/>
    <w:uiPriority w:val="99"/>
    <w:rsid w:val="00E52829"/>
    <w:rPr>
      <w:rFonts w:ascii="Arial" w:hAnsi="Arial"/>
    </w:rPr>
  </w:style>
  <w:style w:type="paragraph" w:styleId="Footer">
    <w:name w:val="footer"/>
    <w:basedOn w:val="Normal"/>
    <w:link w:val="FooterChar"/>
    <w:uiPriority w:val="99"/>
    <w:unhideWhenUsed/>
    <w:rsid w:val="00E52829"/>
    <w:pPr>
      <w:tabs>
        <w:tab w:val="center" w:pos="4680"/>
        <w:tab w:val="right" w:pos="9360"/>
      </w:tabs>
      <w:spacing w:after="0" w:line="240" w:lineRule="auto"/>
    </w:pPr>
  </w:style>
  <w:style w:type="character" w:customStyle="1" w:styleId="FooterChar">
    <w:name w:val="Footer Char"/>
    <w:link w:val="Footer"/>
    <w:uiPriority w:val="99"/>
    <w:rsid w:val="00E52829"/>
    <w:rPr>
      <w:rFonts w:ascii="Arial" w:hAnsi="Arial"/>
    </w:rPr>
  </w:style>
  <w:style w:type="paragraph" w:styleId="BalloonText">
    <w:name w:val="Balloon Text"/>
    <w:basedOn w:val="Normal"/>
    <w:link w:val="BalloonTextChar"/>
    <w:uiPriority w:val="99"/>
    <w:semiHidden/>
    <w:unhideWhenUsed/>
    <w:rsid w:val="00E528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2829"/>
    <w:rPr>
      <w:rFonts w:ascii="Tahoma" w:hAnsi="Tahoma" w:cs="Tahoma"/>
      <w:sz w:val="16"/>
      <w:szCs w:val="16"/>
    </w:rPr>
  </w:style>
  <w:style w:type="paragraph" w:customStyle="1" w:styleId="CILHyperlink">
    <w:name w:val="CIL Hyperlink"/>
    <w:basedOn w:val="Normal"/>
    <w:qFormat/>
    <w:rsid w:val="00FF1077"/>
    <w:pPr>
      <w:spacing w:after="360"/>
      <w:jc w:val="center"/>
    </w:pPr>
    <w:rPr>
      <w:sz w:val="20"/>
    </w:rPr>
  </w:style>
  <w:style w:type="character" w:customStyle="1" w:styleId="UnresolvedMention">
    <w:name w:val="Unresolved Mention"/>
    <w:uiPriority w:val="99"/>
    <w:semiHidden/>
    <w:unhideWhenUsed/>
    <w:rsid w:val="004736A1"/>
    <w:rPr>
      <w:color w:val="808080"/>
      <w:shd w:val="clear" w:color="auto" w:fill="E6E6E6"/>
    </w:rPr>
  </w:style>
  <w:style w:type="paragraph" w:styleId="TOCHeading">
    <w:name w:val="TOC Heading"/>
    <w:basedOn w:val="Heading1"/>
    <w:next w:val="Normal"/>
    <w:uiPriority w:val="39"/>
    <w:unhideWhenUsed/>
    <w:qFormat/>
    <w:rsid w:val="005D40C1"/>
    <w:pPr>
      <w:keepLines/>
      <w:spacing w:before="240" w:after="0" w:line="259" w:lineRule="auto"/>
      <w:jc w:val="left"/>
      <w:outlineLvl w:val="9"/>
    </w:pPr>
    <w:rPr>
      <w:rFonts w:ascii="Calibri Light" w:eastAsia="DengXian Light" w:hAnsi="Calibri Light"/>
      <w:b w:val="0"/>
      <w:bCs w:val="0"/>
      <w:caps w:val="0"/>
      <w:color w:val="2F5496"/>
      <w:kern w:val="0"/>
      <w:sz w:val="32"/>
    </w:rPr>
  </w:style>
  <w:style w:type="paragraph" w:styleId="TOC1">
    <w:name w:val="toc 1"/>
    <w:basedOn w:val="Normal"/>
    <w:next w:val="Normal"/>
    <w:autoRedefine/>
    <w:uiPriority w:val="39"/>
    <w:unhideWhenUsed/>
    <w:rsid w:val="005D40C1"/>
    <w:pPr>
      <w:spacing w:before="60" w:after="60"/>
    </w:pPr>
    <w:rPr>
      <w:caps/>
      <w:sz w:val="20"/>
    </w:rPr>
  </w:style>
  <w:style w:type="table" w:styleId="TableGrid">
    <w:name w:val="Table Grid"/>
    <w:basedOn w:val="TableNormal"/>
    <w:uiPriority w:val="59"/>
    <w:rsid w:val="00C90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48787">
      <w:bodyDiv w:val="1"/>
      <w:marLeft w:val="0"/>
      <w:marRight w:val="0"/>
      <w:marTop w:val="0"/>
      <w:marBottom w:val="0"/>
      <w:divBdr>
        <w:top w:val="none" w:sz="0" w:space="0" w:color="auto"/>
        <w:left w:val="none" w:sz="0" w:space="0" w:color="auto"/>
        <w:bottom w:val="none" w:sz="0" w:space="0" w:color="auto"/>
        <w:right w:val="none" w:sz="0" w:space="0" w:color="auto"/>
      </w:divBdr>
    </w:div>
    <w:div w:id="422073366">
      <w:bodyDiv w:val="1"/>
      <w:marLeft w:val="0"/>
      <w:marRight w:val="0"/>
      <w:marTop w:val="0"/>
      <w:marBottom w:val="0"/>
      <w:divBdr>
        <w:top w:val="none" w:sz="0" w:space="0" w:color="auto"/>
        <w:left w:val="none" w:sz="0" w:space="0" w:color="auto"/>
        <w:bottom w:val="none" w:sz="0" w:space="0" w:color="auto"/>
        <w:right w:val="none" w:sz="0" w:space="0" w:color="auto"/>
      </w:divBdr>
      <w:divsChild>
        <w:div w:id="433138016">
          <w:marLeft w:val="0"/>
          <w:marRight w:val="0"/>
          <w:marTop w:val="0"/>
          <w:marBottom w:val="0"/>
          <w:divBdr>
            <w:top w:val="none" w:sz="0" w:space="0" w:color="auto"/>
            <w:left w:val="none" w:sz="0" w:space="0" w:color="auto"/>
            <w:bottom w:val="none" w:sz="0" w:space="0" w:color="auto"/>
            <w:right w:val="none" w:sz="0" w:space="0" w:color="auto"/>
          </w:divBdr>
        </w:div>
        <w:div w:id="475531818">
          <w:marLeft w:val="0"/>
          <w:marRight w:val="0"/>
          <w:marTop w:val="0"/>
          <w:marBottom w:val="0"/>
          <w:divBdr>
            <w:top w:val="none" w:sz="0" w:space="0" w:color="auto"/>
            <w:left w:val="none" w:sz="0" w:space="0" w:color="auto"/>
            <w:bottom w:val="none" w:sz="0" w:space="0" w:color="auto"/>
            <w:right w:val="none" w:sz="0" w:space="0" w:color="auto"/>
          </w:divBdr>
        </w:div>
        <w:div w:id="1349676479">
          <w:marLeft w:val="0"/>
          <w:marRight w:val="0"/>
          <w:marTop w:val="0"/>
          <w:marBottom w:val="0"/>
          <w:divBdr>
            <w:top w:val="none" w:sz="0" w:space="0" w:color="auto"/>
            <w:left w:val="none" w:sz="0" w:space="0" w:color="auto"/>
            <w:bottom w:val="none" w:sz="0" w:space="0" w:color="auto"/>
            <w:right w:val="none" w:sz="0" w:space="0" w:color="auto"/>
          </w:divBdr>
        </w:div>
        <w:div w:id="1372924937">
          <w:marLeft w:val="0"/>
          <w:marRight w:val="0"/>
          <w:marTop w:val="0"/>
          <w:marBottom w:val="0"/>
          <w:divBdr>
            <w:top w:val="none" w:sz="0" w:space="0" w:color="auto"/>
            <w:left w:val="none" w:sz="0" w:space="0" w:color="auto"/>
            <w:bottom w:val="none" w:sz="0" w:space="0" w:color="auto"/>
            <w:right w:val="none" w:sz="0" w:space="0" w:color="auto"/>
          </w:divBdr>
        </w:div>
        <w:div w:id="1707674185">
          <w:marLeft w:val="0"/>
          <w:marRight w:val="0"/>
          <w:marTop w:val="0"/>
          <w:marBottom w:val="0"/>
          <w:divBdr>
            <w:top w:val="none" w:sz="0" w:space="0" w:color="auto"/>
            <w:left w:val="none" w:sz="0" w:space="0" w:color="auto"/>
            <w:bottom w:val="none" w:sz="0" w:space="0" w:color="auto"/>
            <w:right w:val="none" w:sz="0" w:space="0" w:color="auto"/>
          </w:divBdr>
        </w:div>
        <w:div w:id="1727676745">
          <w:marLeft w:val="0"/>
          <w:marRight w:val="0"/>
          <w:marTop w:val="0"/>
          <w:marBottom w:val="0"/>
          <w:divBdr>
            <w:top w:val="none" w:sz="0" w:space="0" w:color="auto"/>
            <w:left w:val="none" w:sz="0" w:space="0" w:color="auto"/>
            <w:bottom w:val="none" w:sz="0" w:space="0" w:color="auto"/>
            <w:right w:val="none" w:sz="0" w:space="0" w:color="auto"/>
          </w:divBdr>
        </w:div>
        <w:div w:id="1798984729">
          <w:marLeft w:val="0"/>
          <w:marRight w:val="0"/>
          <w:marTop w:val="0"/>
          <w:marBottom w:val="0"/>
          <w:divBdr>
            <w:top w:val="none" w:sz="0" w:space="0" w:color="auto"/>
            <w:left w:val="none" w:sz="0" w:space="0" w:color="auto"/>
            <w:bottom w:val="none" w:sz="0" w:space="0" w:color="auto"/>
            <w:right w:val="none" w:sz="0" w:space="0" w:color="auto"/>
          </w:divBdr>
        </w:div>
      </w:divsChild>
    </w:div>
    <w:div w:id="9354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sliana.abdullah@gmail.com" TargetMode="External"/><Relationship Id="rId13" Type="http://schemas.openxmlformats.org/officeDocument/2006/relationships/hyperlink" Target="mailto:phdapolicy@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mphan@yaho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nhvv.htqt@mard.gov.v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U_ASDP@online.com.kh" TargetMode="External"/><Relationship Id="rId5" Type="http://schemas.openxmlformats.org/officeDocument/2006/relationships/webSettings" Target="webSettings.xml"/><Relationship Id="rId15" Type="http://schemas.openxmlformats.org/officeDocument/2006/relationships/hyperlink" Target="mailto:cong.htqt@mard.gov.vn" TargetMode="External"/><Relationship Id="rId10" Type="http://schemas.openxmlformats.org/officeDocument/2006/relationships/hyperlink" Target="mailto:wanidawati.tamat@industry.gov.b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anida.tamat@gmail.com" TargetMode="External"/><Relationship Id="rId14" Type="http://schemas.openxmlformats.org/officeDocument/2006/relationships/hyperlink" Target="mailto:AVA_Email@ava.gov.s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DB5C-AC78-4E0A-BFDC-2039F67E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18440</CharactersWithSpaces>
  <SharedDoc>false</SharedDoc>
  <HLinks>
    <vt:vector size="138" baseType="variant">
      <vt:variant>
        <vt:i4>2555910</vt:i4>
      </vt:variant>
      <vt:variant>
        <vt:i4>99</vt:i4>
      </vt:variant>
      <vt:variant>
        <vt:i4>0</vt:i4>
      </vt:variant>
      <vt:variant>
        <vt:i4>5</vt:i4>
      </vt:variant>
      <vt:variant>
        <vt:lpwstr>mailto:minhvv.htqt@mard.gov.vn</vt:lpwstr>
      </vt:variant>
      <vt:variant>
        <vt:lpwstr/>
      </vt:variant>
      <vt:variant>
        <vt:i4>6226041</vt:i4>
      </vt:variant>
      <vt:variant>
        <vt:i4>96</vt:i4>
      </vt:variant>
      <vt:variant>
        <vt:i4>0</vt:i4>
      </vt:variant>
      <vt:variant>
        <vt:i4>5</vt:i4>
      </vt:variant>
      <vt:variant>
        <vt:lpwstr>mailto:cong.htqt@mard.gov.vn</vt:lpwstr>
      </vt:variant>
      <vt:variant>
        <vt:lpwstr/>
      </vt:variant>
      <vt:variant>
        <vt:i4>6815806</vt:i4>
      </vt:variant>
      <vt:variant>
        <vt:i4>93</vt:i4>
      </vt:variant>
      <vt:variant>
        <vt:i4>0</vt:i4>
      </vt:variant>
      <vt:variant>
        <vt:i4>5</vt:i4>
      </vt:variant>
      <vt:variant>
        <vt:lpwstr>mailto:AVA_Email@ava.gov.sg</vt:lpwstr>
      </vt:variant>
      <vt:variant>
        <vt:lpwstr/>
      </vt:variant>
      <vt:variant>
        <vt:i4>786485</vt:i4>
      </vt:variant>
      <vt:variant>
        <vt:i4>90</vt:i4>
      </vt:variant>
      <vt:variant>
        <vt:i4>0</vt:i4>
      </vt:variant>
      <vt:variant>
        <vt:i4>5</vt:i4>
      </vt:variant>
      <vt:variant>
        <vt:lpwstr>mailto:phdapolicy@gmail.com</vt:lpwstr>
      </vt:variant>
      <vt:variant>
        <vt:lpwstr/>
      </vt:variant>
      <vt:variant>
        <vt:i4>7340111</vt:i4>
      </vt:variant>
      <vt:variant>
        <vt:i4>87</vt:i4>
      </vt:variant>
      <vt:variant>
        <vt:i4>0</vt:i4>
      </vt:variant>
      <vt:variant>
        <vt:i4>5</vt:i4>
      </vt:variant>
      <vt:variant>
        <vt:lpwstr>mailto:csomphan@yahoo.com</vt:lpwstr>
      </vt:variant>
      <vt:variant>
        <vt:lpwstr/>
      </vt:variant>
      <vt:variant>
        <vt:i4>2424935</vt:i4>
      </vt:variant>
      <vt:variant>
        <vt:i4>84</vt:i4>
      </vt:variant>
      <vt:variant>
        <vt:i4>0</vt:i4>
      </vt:variant>
      <vt:variant>
        <vt:i4>5</vt:i4>
      </vt:variant>
      <vt:variant>
        <vt:lpwstr>mailto:PSU_ASDP@online.com.kh</vt:lpwstr>
      </vt:variant>
      <vt:variant>
        <vt:lpwstr/>
      </vt:variant>
      <vt:variant>
        <vt:i4>1507365</vt:i4>
      </vt:variant>
      <vt:variant>
        <vt:i4>81</vt:i4>
      </vt:variant>
      <vt:variant>
        <vt:i4>0</vt:i4>
      </vt:variant>
      <vt:variant>
        <vt:i4>5</vt:i4>
      </vt:variant>
      <vt:variant>
        <vt:lpwstr>mailto:wanidawati.tamat@industry.gov.bn</vt:lpwstr>
      </vt:variant>
      <vt:variant>
        <vt:lpwstr/>
      </vt:variant>
      <vt:variant>
        <vt:i4>3407943</vt:i4>
      </vt:variant>
      <vt:variant>
        <vt:i4>78</vt:i4>
      </vt:variant>
      <vt:variant>
        <vt:i4>0</vt:i4>
      </vt:variant>
      <vt:variant>
        <vt:i4>5</vt:i4>
      </vt:variant>
      <vt:variant>
        <vt:lpwstr>mailto:wanida.tamat@gmail.com</vt:lpwstr>
      </vt:variant>
      <vt:variant>
        <vt:lpwstr/>
      </vt:variant>
      <vt:variant>
        <vt:i4>2228298</vt:i4>
      </vt:variant>
      <vt:variant>
        <vt:i4>75</vt:i4>
      </vt:variant>
      <vt:variant>
        <vt:i4>0</vt:i4>
      </vt:variant>
      <vt:variant>
        <vt:i4>5</vt:i4>
      </vt:variant>
      <vt:variant>
        <vt:lpwstr>mailto:masliana.abdullah@gmail.com</vt:lpwstr>
      </vt:variant>
      <vt:variant>
        <vt:lpwstr/>
      </vt:variant>
      <vt:variant>
        <vt:i4>1114172</vt:i4>
      </vt:variant>
      <vt:variant>
        <vt:i4>68</vt:i4>
      </vt:variant>
      <vt:variant>
        <vt:i4>0</vt:i4>
      </vt:variant>
      <vt:variant>
        <vt:i4>5</vt:i4>
      </vt:variant>
      <vt:variant>
        <vt:lpwstr/>
      </vt:variant>
      <vt:variant>
        <vt:lpwstr>_Toc29385087</vt:lpwstr>
      </vt:variant>
      <vt:variant>
        <vt:i4>1048636</vt:i4>
      </vt:variant>
      <vt:variant>
        <vt:i4>62</vt:i4>
      </vt:variant>
      <vt:variant>
        <vt:i4>0</vt:i4>
      </vt:variant>
      <vt:variant>
        <vt:i4>5</vt:i4>
      </vt:variant>
      <vt:variant>
        <vt:lpwstr/>
      </vt:variant>
      <vt:variant>
        <vt:lpwstr>_Toc29385086</vt:lpwstr>
      </vt:variant>
      <vt:variant>
        <vt:i4>1245244</vt:i4>
      </vt:variant>
      <vt:variant>
        <vt:i4>56</vt:i4>
      </vt:variant>
      <vt:variant>
        <vt:i4>0</vt:i4>
      </vt:variant>
      <vt:variant>
        <vt:i4>5</vt:i4>
      </vt:variant>
      <vt:variant>
        <vt:lpwstr/>
      </vt:variant>
      <vt:variant>
        <vt:lpwstr>_Toc29385085</vt:lpwstr>
      </vt:variant>
      <vt:variant>
        <vt:i4>1179708</vt:i4>
      </vt:variant>
      <vt:variant>
        <vt:i4>50</vt:i4>
      </vt:variant>
      <vt:variant>
        <vt:i4>0</vt:i4>
      </vt:variant>
      <vt:variant>
        <vt:i4>5</vt:i4>
      </vt:variant>
      <vt:variant>
        <vt:lpwstr/>
      </vt:variant>
      <vt:variant>
        <vt:lpwstr>_Toc29385084</vt:lpwstr>
      </vt:variant>
      <vt:variant>
        <vt:i4>1376316</vt:i4>
      </vt:variant>
      <vt:variant>
        <vt:i4>44</vt:i4>
      </vt:variant>
      <vt:variant>
        <vt:i4>0</vt:i4>
      </vt:variant>
      <vt:variant>
        <vt:i4>5</vt:i4>
      </vt:variant>
      <vt:variant>
        <vt:lpwstr/>
      </vt:variant>
      <vt:variant>
        <vt:lpwstr>_Toc29385083</vt:lpwstr>
      </vt:variant>
      <vt:variant>
        <vt:i4>1310780</vt:i4>
      </vt:variant>
      <vt:variant>
        <vt:i4>38</vt:i4>
      </vt:variant>
      <vt:variant>
        <vt:i4>0</vt:i4>
      </vt:variant>
      <vt:variant>
        <vt:i4>5</vt:i4>
      </vt:variant>
      <vt:variant>
        <vt:lpwstr/>
      </vt:variant>
      <vt:variant>
        <vt:lpwstr>_Toc29385082</vt:lpwstr>
      </vt:variant>
      <vt:variant>
        <vt:i4>1507388</vt:i4>
      </vt:variant>
      <vt:variant>
        <vt:i4>32</vt:i4>
      </vt:variant>
      <vt:variant>
        <vt:i4>0</vt:i4>
      </vt:variant>
      <vt:variant>
        <vt:i4>5</vt:i4>
      </vt:variant>
      <vt:variant>
        <vt:lpwstr/>
      </vt:variant>
      <vt:variant>
        <vt:lpwstr>_Toc29385081</vt:lpwstr>
      </vt:variant>
      <vt:variant>
        <vt:i4>1441852</vt:i4>
      </vt:variant>
      <vt:variant>
        <vt:i4>26</vt:i4>
      </vt:variant>
      <vt:variant>
        <vt:i4>0</vt:i4>
      </vt:variant>
      <vt:variant>
        <vt:i4>5</vt:i4>
      </vt:variant>
      <vt:variant>
        <vt:lpwstr/>
      </vt:variant>
      <vt:variant>
        <vt:lpwstr>_Toc29385080</vt:lpwstr>
      </vt:variant>
      <vt:variant>
        <vt:i4>2031667</vt:i4>
      </vt:variant>
      <vt:variant>
        <vt:i4>20</vt:i4>
      </vt:variant>
      <vt:variant>
        <vt:i4>0</vt:i4>
      </vt:variant>
      <vt:variant>
        <vt:i4>5</vt:i4>
      </vt:variant>
      <vt:variant>
        <vt:lpwstr/>
      </vt:variant>
      <vt:variant>
        <vt:lpwstr>_Toc29385079</vt:lpwstr>
      </vt:variant>
      <vt:variant>
        <vt:i4>1966131</vt:i4>
      </vt:variant>
      <vt:variant>
        <vt:i4>14</vt:i4>
      </vt:variant>
      <vt:variant>
        <vt:i4>0</vt:i4>
      </vt:variant>
      <vt:variant>
        <vt:i4>5</vt:i4>
      </vt:variant>
      <vt:variant>
        <vt:lpwstr/>
      </vt:variant>
      <vt:variant>
        <vt:lpwstr>_Toc29385078</vt:lpwstr>
      </vt:variant>
      <vt:variant>
        <vt:i4>1114163</vt:i4>
      </vt:variant>
      <vt:variant>
        <vt:i4>8</vt:i4>
      </vt:variant>
      <vt:variant>
        <vt:i4>0</vt:i4>
      </vt:variant>
      <vt:variant>
        <vt:i4>5</vt:i4>
      </vt:variant>
      <vt:variant>
        <vt:lpwstr/>
      </vt:variant>
      <vt:variant>
        <vt:lpwstr>_Toc29385077</vt:lpwstr>
      </vt:variant>
      <vt:variant>
        <vt:i4>1048627</vt:i4>
      </vt:variant>
      <vt:variant>
        <vt:i4>2</vt:i4>
      </vt:variant>
      <vt:variant>
        <vt:i4>0</vt:i4>
      </vt:variant>
      <vt:variant>
        <vt:i4>5</vt:i4>
      </vt:variant>
      <vt:variant>
        <vt:lpwstr/>
      </vt:variant>
      <vt:variant>
        <vt:lpwstr>_Toc29385076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u0900628</dc:creator>
  <cp:keywords/>
  <cp:lastModifiedBy>Chan Sze Wei</cp:lastModifiedBy>
  <cp:revision>2</cp:revision>
  <dcterms:created xsi:type="dcterms:W3CDTF">2020-01-08T06:11:00Z</dcterms:created>
  <dcterms:modified xsi:type="dcterms:W3CDTF">2020-01-08T06:11:00Z</dcterms:modified>
</cp:coreProperties>
</file>