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6C468A" w:rsidP="00CD6026">
      <w:pPr>
        <w:pStyle w:val="CILTitle"/>
      </w:pPr>
      <w:r>
        <w:t>2015 THE FIFTH SUPPLEMENTAL MEMORANDUM OF UNDERSTANDING ON THE ASEAN SWAP ARRANGEMENT</w:t>
      </w:r>
    </w:p>
    <w:p w:rsidR="00CD6026" w:rsidRDefault="00CD6026" w:rsidP="00CD6026">
      <w:pPr>
        <w:pStyle w:val="CILSubtitle"/>
      </w:pPr>
      <w:r>
        <w:t>Signed</w:t>
      </w:r>
      <w:r w:rsidR="008648C5" w:rsidRPr="008648C5">
        <w:t xml:space="preserve"> </w:t>
      </w:r>
      <w:r w:rsidR="00EC1B44">
        <w:t>in</w:t>
      </w:r>
      <w:r w:rsidR="006C468A">
        <w:t xml:space="preserve"> 2015</w:t>
      </w:r>
    </w:p>
    <w:p w:rsidR="00DF288A" w:rsidRDefault="00DF288A" w:rsidP="00CD6026">
      <w:pPr>
        <w:spacing w:before="0" w:after="0"/>
      </w:pPr>
    </w:p>
    <w:p w:rsidR="006C468A" w:rsidRDefault="006C468A" w:rsidP="006C468A">
      <w:pPr>
        <w:spacing w:before="0" w:after="0"/>
        <w:jc w:val="center"/>
      </w:pPr>
      <w:r>
        <w:t>BY</w:t>
      </w:r>
    </w:p>
    <w:p w:rsidR="006C468A" w:rsidRDefault="006C468A" w:rsidP="006C468A">
      <w:pPr>
        <w:spacing w:before="0" w:after="0"/>
        <w:jc w:val="center"/>
      </w:pPr>
    </w:p>
    <w:p w:rsidR="006C468A" w:rsidRDefault="006C468A" w:rsidP="006C468A">
      <w:pPr>
        <w:spacing w:before="0" w:after="0"/>
        <w:jc w:val="center"/>
      </w:pPr>
      <w:r>
        <w:t>AUTORITI MONETARI BRUNEI DARUSSALAM</w:t>
      </w:r>
    </w:p>
    <w:p w:rsidR="006C468A" w:rsidRDefault="006C468A" w:rsidP="006C468A">
      <w:pPr>
        <w:spacing w:before="0" w:after="0"/>
        <w:jc w:val="center"/>
      </w:pPr>
      <w:r>
        <w:t>NATIONAL BANK OF CAMBODIA</w:t>
      </w:r>
    </w:p>
    <w:p w:rsidR="006C468A" w:rsidRDefault="006C468A" w:rsidP="006C468A">
      <w:pPr>
        <w:spacing w:before="0" w:after="0"/>
        <w:jc w:val="center"/>
      </w:pPr>
      <w:r>
        <w:t>BANK INDONESIA</w:t>
      </w:r>
    </w:p>
    <w:p w:rsidR="006C468A" w:rsidRDefault="006C468A" w:rsidP="006C468A">
      <w:pPr>
        <w:spacing w:before="0" w:after="0"/>
        <w:jc w:val="center"/>
      </w:pPr>
      <w:r>
        <w:t>BANK OF THE LAO PDR</w:t>
      </w:r>
    </w:p>
    <w:p w:rsidR="006C468A" w:rsidRDefault="006C468A" w:rsidP="006C468A">
      <w:pPr>
        <w:spacing w:before="0" w:after="0"/>
        <w:jc w:val="center"/>
      </w:pPr>
      <w:r>
        <w:t>BANK NEGARA MALAYSIA</w:t>
      </w:r>
    </w:p>
    <w:p w:rsidR="006C468A" w:rsidRDefault="006C468A" w:rsidP="006C468A">
      <w:pPr>
        <w:spacing w:before="0" w:after="0"/>
        <w:jc w:val="center"/>
      </w:pPr>
      <w:r>
        <w:t>CENTRAL BANK OF MYANMAR</w:t>
      </w:r>
    </w:p>
    <w:p w:rsidR="006C468A" w:rsidRDefault="006C468A" w:rsidP="006C468A">
      <w:pPr>
        <w:spacing w:before="0" w:after="0"/>
        <w:jc w:val="center"/>
      </w:pPr>
      <w:r>
        <w:t>BANGKO SENTRAL NG PILIPINAS</w:t>
      </w:r>
    </w:p>
    <w:p w:rsidR="006C468A" w:rsidRDefault="006C468A" w:rsidP="006C468A">
      <w:pPr>
        <w:spacing w:before="0" w:after="0"/>
        <w:jc w:val="center"/>
      </w:pPr>
      <w:r>
        <w:t>MONETARY AUTHORITY OF SINGAPORE</w:t>
      </w:r>
    </w:p>
    <w:p w:rsidR="006C468A" w:rsidRDefault="006C468A" w:rsidP="006C468A">
      <w:pPr>
        <w:spacing w:before="0" w:after="0"/>
        <w:jc w:val="center"/>
      </w:pPr>
      <w:r>
        <w:t>BANK OF THAILAND</w:t>
      </w:r>
    </w:p>
    <w:p w:rsidR="006C468A" w:rsidRDefault="006C468A" w:rsidP="006C468A">
      <w:pPr>
        <w:spacing w:before="0" w:after="0"/>
        <w:jc w:val="center"/>
      </w:pPr>
      <w:r>
        <w:t>STATE BANK OF VIETNAM</w:t>
      </w:r>
    </w:p>
    <w:p w:rsidR="006C468A" w:rsidRDefault="006C468A" w:rsidP="00CD6026">
      <w:pPr>
        <w:spacing w:before="0" w:after="0"/>
      </w:pPr>
    </w:p>
    <w:p w:rsidR="006C468A" w:rsidRDefault="006C468A" w:rsidP="00CD6026">
      <w:pPr>
        <w:spacing w:before="0" w:after="0"/>
      </w:pPr>
      <w:r w:rsidRPr="004A3806">
        <w:rPr>
          <w:b/>
        </w:rPr>
        <w:t>WHEREAS</w:t>
      </w:r>
      <w:r>
        <w:t xml:space="preserve"> the ASEAN Central Banks and Monetary Authorities (“the Participating Members”) had agreed to establish a currency swap arrangement (“the Arrangement”) to enhance financial co-operation among ASEAN Member Countries by entering into a MEMORANDUM OF UNDERSTANDING ON THE ASEAN SWAP ARRANGEMENT, which came into force on 17 November 2005 (“the Principal MOU”);</w:t>
      </w:r>
    </w:p>
    <w:p w:rsidR="006C468A" w:rsidRDefault="006C468A" w:rsidP="00CD6026">
      <w:pPr>
        <w:spacing w:before="0" w:after="0"/>
      </w:pPr>
    </w:p>
    <w:p w:rsidR="006C468A" w:rsidRDefault="006C468A" w:rsidP="00CD6026">
      <w:pPr>
        <w:spacing w:before="0" w:after="0"/>
      </w:pPr>
      <w:r w:rsidRPr="004A3806">
        <w:rPr>
          <w:b/>
        </w:rPr>
        <w:t>WHEREAS</w:t>
      </w:r>
      <w:r>
        <w:t xml:space="preserve"> the purpose of the Arrangement was to provide short-term foreign exchange liquidity support for ASEAN Member Countries that experience balance of payments difficulties;</w:t>
      </w:r>
    </w:p>
    <w:p w:rsidR="006C468A" w:rsidRDefault="006C468A" w:rsidP="00CD6026">
      <w:pPr>
        <w:spacing w:before="0" w:after="0"/>
      </w:pPr>
    </w:p>
    <w:p w:rsidR="006C468A" w:rsidRDefault="006C468A" w:rsidP="00CD6026">
      <w:pPr>
        <w:spacing w:before="0" w:after="0"/>
      </w:pPr>
      <w:r w:rsidRPr="004A3806">
        <w:rPr>
          <w:b/>
        </w:rPr>
        <w:t>WHEREAS</w:t>
      </w:r>
      <w:r>
        <w:t xml:space="preserve"> under Article XIII of the Principal MOU, the Arrangement will be available for a period of two (2) years from the date the Arrangement comes into force subject to renewal upon mutual agreement by the Participating Members;</w:t>
      </w:r>
    </w:p>
    <w:p w:rsidR="006C468A" w:rsidRPr="004A3806" w:rsidRDefault="006C468A" w:rsidP="00CD6026">
      <w:pPr>
        <w:spacing w:before="0" w:after="0"/>
        <w:rPr>
          <w:b/>
        </w:rPr>
      </w:pPr>
    </w:p>
    <w:p w:rsidR="006C468A" w:rsidRDefault="006C468A" w:rsidP="00CD6026">
      <w:pPr>
        <w:spacing w:before="0" w:after="0"/>
      </w:pPr>
      <w:r w:rsidRPr="004A3806">
        <w:rPr>
          <w:b/>
        </w:rPr>
        <w:t>WHEREAS</w:t>
      </w:r>
      <w:r>
        <w:t xml:space="preserve"> under Article XIX of the Principal MOU, the Arrangement may be renewed for further period</w:t>
      </w:r>
      <w:r w:rsidR="004A3806">
        <w:t>s</w:t>
      </w:r>
      <w:r>
        <w:t xml:space="preserve"> of two (2) years;</w:t>
      </w:r>
    </w:p>
    <w:p w:rsidR="006C468A" w:rsidRDefault="006C468A" w:rsidP="00CD6026">
      <w:pPr>
        <w:spacing w:before="0" w:after="0"/>
      </w:pPr>
    </w:p>
    <w:p w:rsidR="006C468A" w:rsidRDefault="006C468A" w:rsidP="00CD6026">
      <w:pPr>
        <w:spacing w:before="0" w:after="0"/>
      </w:pPr>
      <w:r w:rsidRPr="004A3806">
        <w:rPr>
          <w:b/>
        </w:rPr>
        <w:t>WHEREAS</w:t>
      </w:r>
      <w:r>
        <w:t xml:space="preserve"> the Participating Members entered into THE SUPPLEMENTAL MEMORANDUM OF UNDERSTANDING ON THE ASEAN SWAP ARRANGEMENT (“First Supplemental MOU”) which came into force on 17 November 2007 to renew the Arrangement under the Principal MOU; </w:t>
      </w:r>
    </w:p>
    <w:p w:rsidR="00386863" w:rsidRDefault="00386863" w:rsidP="00386863">
      <w:pPr>
        <w:spacing w:before="0" w:after="0"/>
      </w:pPr>
    </w:p>
    <w:p w:rsidR="00386863" w:rsidRDefault="00386863" w:rsidP="00386863">
      <w:pPr>
        <w:spacing w:before="0" w:after="0"/>
      </w:pPr>
      <w:r w:rsidRPr="004A3806">
        <w:rPr>
          <w:b/>
        </w:rPr>
        <w:t>WHEREAS</w:t>
      </w:r>
      <w:r>
        <w:t xml:space="preserve"> the Participating Members entered into THE SECOND SUPPLEMENTAL MEMORANDUM OF UNDERSTANDING ON THE ASEAN SWAP ARRANGEMENT (“Second Supplemental MOU”) which came into force on 17 November 2009 to renew the Arrangement under the Principal MOU; </w:t>
      </w:r>
    </w:p>
    <w:p w:rsidR="00386863" w:rsidRDefault="00386863" w:rsidP="00386863">
      <w:pPr>
        <w:spacing w:before="0" w:after="0"/>
      </w:pPr>
    </w:p>
    <w:p w:rsidR="00386863" w:rsidRDefault="00386863" w:rsidP="00386863">
      <w:pPr>
        <w:spacing w:before="0" w:after="0"/>
      </w:pPr>
      <w:r w:rsidRPr="004A3806">
        <w:rPr>
          <w:b/>
        </w:rPr>
        <w:t>WHEREAS</w:t>
      </w:r>
      <w:r>
        <w:t xml:space="preserve"> the Participating Members entered into THE THIRD SUPPLEMENTAL MEMORANDUM OF UNDERSTANDING ON THE ASEAN SWAP ARRANGEMENT (“Third Supplemental MOU”) which c</w:t>
      </w:r>
      <w:r w:rsidR="004A3806">
        <w:t>ame into force on 17 November 2</w:t>
      </w:r>
      <w:r>
        <w:t xml:space="preserve">011 to renew the Arrangement under the Principal MOU; </w:t>
      </w:r>
    </w:p>
    <w:p w:rsidR="00386863" w:rsidRDefault="00386863" w:rsidP="00386863">
      <w:pPr>
        <w:spacing w:before="0" w:after="0"/>
      </w:pPr>
    </w:p>
    <w:p w:rsidR="00386863" w:rsidRDefault="00386863" w:rsidP="00386863">
      <w:pPr>
        <w:spacing w:before="0" w:after="0"/>
      </w:pPr>
      <w:r w:rsidRPr="004A3806">
        <w:rPr>
          <w:b/>
        </w:rPr>
        <w:t>WHEREAS</w:t>
      </w:r>
      <w:r>
        <w:t xml:space="preserve"> the Participating Members entered into THE FOURTH SUPPLEMENTAL MEMORANDUM OF UNDERSTANDING ON THE ASEAN SWAP ARRANGEMENT (“Fourth Supplemental MOU”) which came into force on 17 November 2013 to renew the Arrangement under the Principal MOU; </w:t>
      </w:r>
    </w:p>
    <w:p w:rsidR="00386863" w:rsidRDefault="00386863" w:rsidP="00386863">
      <w:pPr>
        <w:spacing w:before="0" w:after="0"/>
      </w:pPr>
    </w:p>
    <w:p w:rsidR="00386863" w:rsidRDefault="00386863" w:rsidP="00386863">
      <w:pPr>
        <w:spacing w:before="0" w:after="0"/>
      </w:pPr>
      <w:r w:rsidRPr="004A3806">
        <w:rPr>
          <w:b/>
        </w:rPr>
        <w:lastRenderedPageBreak/>
        <w:t>WHERAS</w:t>
      </w:r>
      <w:r>
        <w:t xml:space="preserve"> the Participating Members are desirous of renewing the Arrangement for a period of another two (2) years commencing 17 November 2015;</w:t>
      </w:r>
    </w:p>
    <w:p w:rsidR="00386863" w:rsidRDefault="00386863" w:rsidP="00386863">
      <w:pPr>
        <w:tabs>
          <w:tab w:val="left" w:pos="2453"/>
        </w:tabs>
        <w:spacing w:before="0" w:after="0"/>
      </w:pPr>
      <w:r>
        <w:tab/>
      </w:r>
    </w:p>
    <w:p w:rsidR="00386863" w:rsidRDefault="00386863" w:rsidP="00386863">
      <w:pPr>
        <w:tabs>
          <w:tab w:val="left" w:pos="2453"/>
        </w:tabs>
        <w:spacing w:before="0" w:after="0"/>
        <w:rPr>
          <w:b/>
        </w:rPr>
      </w:pPr>
      <w:r>
        <w:rPr>
          <w:b/>
        </w:rPr>
        <w:t>NOW IT IS HEREBY AGREED:</w:t>
      </w:r>
    </w:p>
    <w:p w:rsidR="00386863" w:rsidRDefault="00386863" w:rsidP="00386863">
      <w:pPr>
        <w:tabs>
          <w:tab w:val="left" w:pos="2453"/>
        </w:tabs>
        <w:spacing w:before="0" w:after="0"/>
      </w:pPr>
    </w:p>
    <w:p w:rsidR="00386863" w:rsidRDefault="00386863" w:rsidP="00386863">
      <w:pPr>
        <w:pStyle w:val="ListParagraph"/>
        <w:numPr>
          <w:ilvl w:val="0"/>
          <w:numId w:val="13"/>
        </w:numPr>
        <w:tabs>
          <w:tab w:val="left" w:pos="2453"/>
        </w:tabs>
        <w:spacing w:before="0" w:after="0"/>
      </w:pPr>
      <w:r>
        <w:t>All terms used in this FIFTH SUPPLEMENTAL MEMORANDUM OF UNDERSTANDING ON THE ASEAN SWAP ARRANGEMENT (“Fifth Supplemental MOU”) shall have the same meaning as in the Principal MOU.</w:t>
      </w:r>
    </w:p>
    <w:p w:rsidR="00386863" w:rsidRDefault="00386863" w:rsidP="00386863">
      <w:pPr>
        <w:pStyle w:val="ListParagraph"/>
        <w:tabs>
          <w:tab w:val="left" w:pos="2453"/>
        </w:tabs>
        <w:spacing w:before="0" w:after="0"/>
      </w:pPr>
    </w:p>
    <w:p w:rsidR="00386863" w:rsidRDefault="00386863" w:rsidP="00386863">
      <w:pPr>
        <w:pStyle w:val="ListParagraph"/>
        <w:numPr>
          <w:ilvl w:val="0"/>
          <w:numId w:val="13"/>
        </w:numPr>
        <w:tabs>
          <w:tab w:val="left" w:pos="2453"/>
        </w:tabs>
        <w:spacing w:before="0" w:after="0"/>
      </w:pPr>
      <w:r>
        <w:t>Except as provided herein in this Fifth Supplemental MOU, all provision</w:t>
      </w:r>
      <w:r w:rsidR="004A3806">
        <w:t>s</w:t>
      </w:r>
      <w:r>
        <w:t xml:space="preserve"> in the Principal MOU remain unchanged.</w:t>
      </w:r>
    </w:p>
    <w:p w:rsidR="00386863" w:rsidRDefault="00386863" w:rsidP="00386863">
      <w:pPr>
        <w:pStyle w:val="ListParagraph"/>
        <w:tabs>
          <w:tab w:val="left" w:pos="2453"/>
        </w:tabs>
        <w:spacing w:before="0" w:after="0"/>
      </w:pPr>
    </w:p>
    <w:p w:rsidR="00386863" w:rsidRDefault="00386863" w:rsidP="00386863">
      <w:pPr>
        <w:pStyle w:val="ListParagraph"/>
        <w:numPr>
          <w:ilvl w:val="0"/>
          <w:numId w:val="13"/>
        </w:numPr>
        <w:tabs>
          <w:tab w:val="left" w:pos="2453"/>
        </w:tabs>
        <w:spacing w:before="0" w:after="0"/>
      </w:pPr>
      <w:r>
        <w:t>Pursuant to Paragraph 13.1 of Article XIII and Article XIX of the Principal MOU, the Arrangement is hereby renewed for a period of two (2) years with effect from 17 November 2015 and shall expire on and from 17 November 2017.</w:t>
      </w:r>
    </w:p>
    <w:p w:rsidR="00386863" w:rsidRDefault="00386863" w:rsidP="00386863">
      <w:pPr>
        <w:pStyle w:val="ListParagraph"/>
        <w:tabs>
          <w:tab w:val="left" w:pos="2453"/>
        </w:tabs>
        <w:spacing w:before="0" w:after="0"/>
      </w:pPr>
    </w:p>
    <w:p w:rsidR="00386863" w:rsidRDefault="00386863" w:rsidP="00386863">
      <w:pPr>
        <w:pStyle w:val="ListParagraph"/>
        <w:numPr>
          <w:ilvl w:val="0"/>
          <w:numId w:val="13"/>
        </w:numPr>
        <w:tabs>
          <w:tab w:val="left" w:pos="2453"/>
        </w:tabs>
        <w:spacing w:before="0" w:after="0"/>
      </w:pPr>
      <w:r>
        <w:t>The Fifth Supplemental MOU shall be deemed to have come into force on 17 November 2015.</w:t>
      </w:r>
    </w:p>
    <w:p w:rsidR="00386863" w:rsidRDefault="00386863" w:rsidP="00386863">
      <w:pPr>
        <w:tabs>
          <w:tab w:val="left" w:pos="2453"/>
        </w:tabs>
        <w:spacing w:before="0" w:after="0"/>
      </w:pPr>
    </w:p>
    <w:p w:rsidR="00556DD8" w:rsidRDefault="00556DD8" w:rsidP="00386863">
      <w:pPr>
        <w:tabs>
          <w:tab w:val="left" w:pos="2453"/>
        </w:tabs>
        <w:spacing w:before="0" w:after="0"/>
      </w:pPr>
    </w:p>
    <w:p w:rsidR="00386863" w:rsidRDefault="00386863" w:rsidP="00386863">
      <w:pPr>
        <w:tabs>
          <w:tab w:val="left" w:pos="2453"/>
        </w:tabs>
        <w:spacing w:before="0" w:after="0"/>
      </w:pPr>
      <w:r>
        <w:t>IN WITNESS WHEREOF the Participating Members set their respective hands on the following dates.</w:t>
      </w:r>
    </w:p>
    <w:p w:rsidR="004A3806" w:rsidRDefault="004A3806" w:rsidP="00386863">
      <w:pPr>
        <w:tabs>
          <w:tab w:val="left" w:pos="2453"/>
        </w:tabs>
        <w:spacing w:before="0" w:after="0"/>
      </w:pPr>
    </w:p>
    <w:p w:rsidR="00386863" w:rsidRDefault="00386863" w:rsidP="00386863">
      <w:pPr>
        <w:tabs>
          <w:tab w:val="left" w:pos="2453"/>
        </w:tabs>
        <w:spacing w:before="0" w:after="0"/>
      </w:pPr>
    </w:p>
    <w:p w:rsidR="00386863" w:rsidRDefault="00386863" w:rsidP="00556DD8">
      <w:pPr>
        <w:tabs>
          <w:tab w:val="left" w:pos="2453"/>
        </w:tabs>
        <w:spacing w:before="0" w:after="0"/>
        <w:jc w:val="center"/>
        <w:rPr>
          <w:b/>
        </w:rPr>
      </w:pPr>
      <w:r>
        <w:rPr>
          <w:b/>
        </w:rPr>
        <w:t>AUTORITI MONETARI BRUNEI DARUSSALAM</w:t>
      </w:r>
    </w:p>
    <w:p w:rsidR="00386863" w:rsidRDefault="00386863" w:rsidP="00556DD8">
      <w:pPr>
        <w:tabs>
          <w:tab w:val="left" w:pos="2453"/>
        </w:tabs>
        <w:spacing w:before="0" w:after="0"/>
        <w:jc w:val="center"/>
      </w:pPr>
      <w:r>
        <w:t>Name: YUSOF ABD RAHMAN</w:t>
      </w:r>
    </w:p>
    <w:p w:rsidR="00386863" w:rsidRDefault="00386863" w:rsidP="00556DD8">
      <w:pPr>
        <w:tabs>
          <w:tab w:val="left" w:pos="2453"/>
        </w:tabs>
        <w:spacing w:before="0" w:after="0"/>
        <w:jc w:val="center"/>
      </w:pPr>
      <w:r>
        <w:t>Designation: Managing Director</w:t>
      </w:r>
    </w:p>
    <w:p w:rsidR="00386863" w:rsidRDefault="00386863" w:rsidP="00556DD8">
      <w:pPr>
        <w:tabs>
          <w:tab w:val="left" w:pos="2453"/>
        </w:tabs>
        <w:spacing w:before="0" w:after="0"/>
        <w:jc w:val="center"/>
      </w:pPr>
      <w:r>
        <w:t>Date: 2 November 2015</w:t>
      </w:r>
    </w:p>
    <w:p w:rsidR="00386863" w:rsidRDefault="00386863" w:rsidP="00556DD8">
      <w:pPr>
        <w:tabs>
          <w:tab w:val="left" w:pos="2453"/>
        </w:tabs>
        <w:spacing w:before="0" w:after="0"/>
        <w:jc w:val="center"/>
      </w:pPr>
    </w:p>
    <w:p w:rsidR="00386863" w:rsidRDefault="00386863" w:rsidP="00556DD8">
      <w:pPr>
        <w:tabs>
          <w:tab w:val="left" w:pos="2453"/>
        </w:tabs>
        <w:spacing w:before="0" w:after="0"/>
        <w:jc w:val="center"/>
      </w:pPr>
      <w:r>
        <w:rPr>
          <w:b/>
        </w:rPr>
        <w:t>NATIONAL BANK OF CAMBODIA</w:t>
      </w:r>
    </w:p>
    <w:p w:rsidR="00386863" w:rsidRDefault="00386863" w:rsidP="00556DD8">
      <w:pPr>
        <w:tabs>
          <w:tab w:val="left" w:pos="2453"/>
        </w:tabs>
        <w:spacing w:before="0" w:after="0"/>
        <w:jc w:val="center"/>
      </w:pPr>
      <w:r>
        <w:t>Name: CHEA CHANTO</w:t>
      </w:r>
    </w:p>
    <w:p w:rsidR="00386863" w:rsidRDefault="00386863" w:rsidP="00556DD8">
      <w:pPr>
        <w:tabs>
          <w:tab w:val="left" w:pos="2453"/>
        </w:tabs>
        <w:spacing w:before="0" w:after="0"/>
        <w:jc w:val="center"/>
      </w:pPr>
      <w:r>
        <w:t>Designation: Governor</w:t>
      </w:r>
    </w:p>
    <w:p w:rsidR="00386863" w:rsidRDefault="00386863" w:rsidP="00556DD8">
      <w:pPr>
        <w:tabs>
          <w:tab w:val="left" w:pos="2453"/>
        </w:tabs>
        <w:spacing w:before="0" w:after="0"/>
        <w:jc w:val="center"/>
      </w:pPr>
      <w:r>
        <w:t>Date: 8 October 2015</w:t>
      </w:r>
    </w:p>
    <w:p w:rsidR="00D51073" w:rsidRDefault="00D51073" w:rsidP="00556DD8">
      <w:pPr>
        <w:tabs>
          <w:tab w:val="left" w:pos="2453"/>
        </w:tabs>
        <w:spacing w:before="0" w:after="0"/>
        <w:jc w:val="center"/>
      </w:pPr>
    </w:p>
    <w:p w:rsidR="00D51073" w:rsidRDefault="00D51073" w:rsidP="00556DD8">
      <w:pPr>
        <w:tabs>
          <w:tab w:val="left" w:pos="2453"/>
        </w:tabs>
        <w:spacing w:before="0" w:after="0"/>
        <w:jc w:val="center"/>
        <w:rPr>
          <w:b/>
        </w:rPr>
      </w:pPr>
      <w:r>
        <w:rPr>
          <w:b/>
        </w:rPr>
        <w:t>BANK INDONESIA</w:t>
      </w:r>
    </w:p>
    <w:p w:rsidR="00D51073" w:rsidRDefault="00D51073" w:rsidP="00556DD8">
      <w:pPr>
        <w:tabs>
          <w:tab w:val="left" w:pos="2453"/>
        </w:tabs>
        <w:spacing w:before="0" w:after="0"/>
        <w:jc w:val="center"/>
      </w:pPr>
      <w:r>
        <w:t>Name: AGUS D.W. MARTOWADOJO</w:t>
      </w:r>
    </w:p>
    <w:p w:rsidR="00D51073" w:rsidRDefault="00D51073" w:rsidP="00556DD8">
      <w:pPr>
        <w:tabs>
          <w:tab w:val="left" w:pos="2453"/>
        </w:tabs>
        <w:spacing w:before="0" w:after="0"/>
        <w:jc w:val="center"/>
      </w:pPr>
      <w:r>
        <w:t>Designation: Governor</w:t>
      </w:r>
    </w:p>
    <w:p w:rsidR="00D51073" w:rsidRDefault="00D51073" w:rsidP="00556DD8">
      <w:pPr>
        <w:tabs>
          <w:tab w:val="left" w:pos="2453"/>
        </w:tabs>
        <w:spacing w:before="0" w:after="0"/>
        <w:jc w:val="center"/>
      </w:pPr>
      <w:r>
        <w:t>Date: 8 October 2015</w:t>
      </w:r>
    </w:p>
    <w:p w:rsidR="00D51073" w:rsidRDefault="00D51073" w:rsidP="00556DD8">
      <w:pPr>
        <w:tabs>
          <w:tab w:val="left" w:pos="2453"/>
        </w:tabs>
        <w:spacing w:before="0" w:after="0"/>
        <w:jc w:val="center"/>
      </w:pPr>
    </w:p>
    <w:p w:rsidR="00D51073" w:rsidRDefault="00D51073" w:rsidP="00556DD8">
      <w:pPr>
        <w:tabs>
          <w:tab w:val="left" w:pos="2453"/>
        </w:tabs>
        <w:spacing w:before="0" w:after="0"/>
        <w:jc w:val="center"/>
        <w:rPr>
          <w:b/>
        </w:rPr>
      </w:pPr>
      <w:r>
        <w:rPr>
          <w:b/>
        </w:rPr>
        <w:t>BANK OF THE LAO PDR</w:t>
      </w:r>
    </w:p>
    <w:p w:rsidR="00D51073" w:rsidRDefault="00D51073" w:rsidP="00556DD8">
      <w:pPr>
        <w:tabs>
          <w:tab w:val="left" w:pos="2453"/>
        </w:tabs>
        <w:spacing w:before="0" w:after="0"/>
        <w:jc w:val="center"/>
      </w:pPr>
      <w:r>
        <w:t>Name: SOMPHAO PHAYSITH</w:t>
      </w:r>
    </w:p>
    <w:p w:rsidR="00D51073" w:rsidRDefault="00D51073" w:rsidP="00556DD8">
      <w:pPr>
        <w:tabs>
          <w:tab w:val="left" w:pos="2453"/>
        </w:tabs>
        <w:spacing w:before="0" w:after="0"/>
        <w:jc w:val="center"/>
      </w:pPr>
      <w:r>
        <w:t>Designation: Governor</w:t>
      </w:r>
    </w:p>
    <w:p w:rsidR="00D51073" w:rsidRDefault="00D51073" w:rsidP="00556DD8">
      <w:pPr>
        <w:tabs>
          <w:tab w:val="left" w:pos="2453"/>
        </w:tabs>
        <w:spacing w:before="0" w:after="0"/>
        <w:jc w:val="center"/>
      </w:pPr>
      <w:r>
        <w:t>Date: 8 October 2015</w:t>
      </w:r>
    </w:p>
    <w:p w:rsidR="00D51073" w:rsidRDefault="00D51073" w:rsidP="00556DD8">
      <w:pPr>
        <w:tabs>
          <w:tab w:val="left" w:pos="2453"/>
        </w:tabs>
        <w:spacing w:before="0" w:after="0"/>
        <w:jc w:val="center"/>
      </w:pPr>
    </w:p>
    <w:p w:rsidR="00D51073" w:rsidRDefault="00D51073" w:rsidP="00556DD8">
      <w:pPr>
        <w:tabs>
          <w:tab w:val="left" w:pos="2453"/>
        </w:tabs>
        <w:spacing w:before="0" w:after="0"/>
        <w:jc w:val="center"/>
      </w:pPr>
      <w:r>
        <w:rPr>
          <w:b/>
        </w:rPr>
        <w:t>BANK NEGARA MALAYSIA</w:t>
      </w:r>
    </w:p>
    <w:p w:rsidR="00D51073" w:rsidRDefault="00D51073" w:rsidP="00556DD8">
      <w:pPr>
        <w:tabs>
          <w:tab w:val="left" w:pos="2453"/>
        </w:tabs>
        <w:spacing w:before="0" w:after="0"/>
        <w:jc w:val="center"/>
      </w:pPr>
      <w:r>
        <w:t xml:space="preserve">Name: </w:t>
      </w:r>
      <w:r w:rsidR="00F8161D">
        <w:t>ZETI AKHTAR AZIZ</w:t>
      </w:r>
    </w:p>
    <w:p w:rsidR="00F8161D" w:rsidRDefault="00F8161D" w:rsidP="00556DD8">
      <w:pPr>
        <w:tabs>
          <w:tab w:val="left" w:pos="2453"/>
        </w:tabs>
        <w:spacing w:before="0" w:after="0"/>
        <w:jc w:val="center"/>
      </w:pPr>
      <w:r>
        <w:t>Designation: Governor</w:t>
      </w:r>
    </w:p>
    <w:p w:rsidR="00F8161D" w:rsidRDefault="00F8161D" w:rsidP="00556DD8">
      <w:pPr>
        <w:tabs>
          <w:tab w:val="left" w:pos="2453"/>
        </w:tabs>
        <w:spacing w:before="0" w:after="0"/>
        <w:jc w:val="center"/>
      </w:pPr>
      <w:r>
        <w:t>Date: 8 October 2015</w:t>
      </w:r>
    </w:p>
    <w:p w:rsidR="00F8161D" w:rsidRDefault="00F8161D" w:rsidP="00556DD8">
      <w:pPr>
        <w:tabs>
          <w:tab w:val="left" w:pos="2453"/>
        </w:tabs>
        <w:spacing w:before="0" w:after="0"/>
        <w:jc w:val="center"/>
      </w:pPr>
    </w:p>
    <w:p w:rsidR="00F8161D" w:rsidRDefault="00F8161D" w:rsidP="00556DD8">
      <w:pPr>
        <w:tabs>
          <w:tab w:val="left" w:pos="2453"/>
        </w:tabs>
        <w:spacing w:before="0" w:after="0"/>
        <w:jc w:val="center"/>
      </w:pPr>
      <w:r>
        <w:rPr>
          <w:b/>
        </w:rPr>
        <w:t>CENTRAL BANK OF MYANMAR</w:t>
      </w:r>
    </w:p>
    <w:p w:rsidR="00F8161D" w:rsidRDefault="00F8161D" w:rsidP="00556DD8">
      <w:pPr>
        <w:tabs>
          <w:tab w:val="left" w:pos="2453"/>
        </w:tabs>
        <w:spacing w:before="0" w:after="0"/>
        <w:jc w:val="center"/>
      </w:pPr>
      <w:r>
        <w:t>Name:</w:t>
      </w:r>
      <w:r w:rsidR="00F16006">
        <w:t xml:space="preserve"> KYAW KYAW MAUNG</w:t>
      </w:r>
    </w:p>
    <w:p w:rsidR="00F8161D" w:rsidRDefault="00F8161D" w:rsidP="00556DD8">
      <w:pPr>
        <w:tabs>
          <w:tab w:val="left" w:pos="2453"/>
        </w:tabs>
        <w:spacing w:before="0" w:after="0"/>
        <w:jc w:val="center"/>
      </w:pPr>
      <w:r>
        <w:t>Designation: Governor</w:t>
      </w:r>
      <w:bookmarkStart w:id="0" w:name="_GoBack"/>
      <w:bookmarkEnd w:id="0"/>
    </w:p>
    <w:p w:rsidR="00F8161D" w:rsidRDefault="00F8161D" w:rsidP="00556DD8">
      <w:pPr>
        <w:tabs>
          <w:tab w:val="left" w:pos="2453"/>
        </w:tabs>
        <w:spacing w:before="0" w:after="0"/>
        <w:jc w:val="center"/>
      </w:pPr>
      <w:r>
        <w:t>Date: 8 October 2015</w:t>
      </w:r>
    </w:p>
    <w:p w:rsidR="00F8161D" w:rsidRDefault="00F8161D" w:rsidP="00556DD8">
      <w:pPr>
        <w:tabs>
          <w:tab w:val="left" w:pos="2453"/>
        </w:tabs>
        <w:spacing w:before="0" w:after="0"/>
        <w:jc w:val="center"/>
      </w:pPr>
    </w:p>
    <w:p w:rsidR="00F8161D" w:rsidRPr="00556DD8" w:rsidRDefault="00556DD8" w:rsidP="00556DD8">
      <w:pPr>
        <w:tabs>
          <w:tab w:val="left" w:pos="2453"/>
        </w:tabs>
        <w:spacing w:before="0" w:after="0"/>
        <w:jc w:val="center"/>
        <w:rPr>
          <w:b/>
        </w:rPr>
      </w:pPr>
      <w:r w:rsidRPr="00556DD8">
        <w:rPr>
          <w:b/>
        </w:rPr>
        <w:lastRenderedPageBreak/>
        <w:t>BANGKO</w:t>
      </w:r>
      <w:r w:rsidR="004A3806">
        <w:rPr>
          <w:b/>
        </w:rPr>
        <w:t xml:space="preserve"> </w:t>
      </w:r>
      <w:r w:rsidRPr="00556DD8">
        <w:rPr>
          <w:b/>
        </w:rPr>
        <w:t>SENTRAL NG PILIPINAS</w:t>
      </w:r>
    </w:p>
    <w:p w:rsidR="00556DD8" w:rsidRDefault="00556DD8" w:rsidP="00556DD8">
      <w:pPr>
        <w:tabs>
          <w:tab w:val="left" w:pos="2453"/>
        </w:tabs>
        <w:spacing w:before="0" w:after="0"/>
        <w:jc w:val="center"/>
      </w:pPr>
      <w:r>
        <w:t>Name: AMANDO M. TETANGCO, JR.</w:t>
      </w:r>
    </w:p>
    <w:p w:rsidR="00556DD8" w:rsidRDefault="00556DD8" w:rsidP="00556DD8">
      <w:pPr>
        <w:tabs>
          <w:tab w:val="left" w:pos="2453"/>
        </w:tabs>
        <w:spacing w:before="0" w:after="0"/>
        <w:jc w:val="center"/>
      </w:pPr>
      <w:r>
        <w:t>Designation: Governor</w:t>
      </w:r>
    </w:p>
    <w:p w:rsidR="00556DD8" w:rsidRPr="00F8161D" w:rsidRDefault="00556DD8" w:rsidP="00556DD8">
      <w:pPr>
        <w:tabs>
          <w:tab w:val="left" w:pos="2453"/>
        </w:tabs>
        <w:spacing w:before="0" w:after="0"/>
        <w:jc w:val="center"/>
      </w:pPr>
      <w:r>
        <w:t>Date: 8 October 2015</w:t>
      </w:r>
    </w:p>
    <w:p w:rsidR="00386863" w:rsidRDefault="00386863" w:rsidP="00556DD8">
      <w:pPr>
        <w:tabs>
          <w:tab w:val="left" w:pos="2453"/>
        </w:tabs>
        <w:spacing w:before="0" w:after="0"/>
        <w:jc w:val="center"/>
      </w:pPr>
    </w:p>
    <w:p w:rsidR="00556DD8" w:rsidRDefault="00556DD8" w:rsidP="00556DD8">
      <w:pPr>
        <w:tabs>
          <w:tab w:val="left" w:pos="2453"/>
        </w:tabs>
        <w:spacing w:before="0" w:after="0"/>
        <w:jc w:val="center"/>
      </w:pPr>
      <w:r>
        <w:rPr>
          <w:b/>
        </w:rPr>
        <w:t>MONETARY AUTHORITY OF SINGAPORE</w:t>
      </w:r>
    </w:p>
    <w:p w:rsidR="00556DD8" w:rsidRDefault="00556DD8" w:rsidP="00556DD8">
      <w:pPr>
        <w:tabs>
          <w:tab w:val="left" w:pos="2453"/>
        </w:tabs>
        <w:spacing w:before="0" w:after="0"/>
        <w:jc w:val="center"/>
      </w:pPr>
      <w:r>
        <w:t xml:space="preserve">Name: </w:t>
      </w:r>
      <w:r w:rsidR="004A3806">
        <w:t>RAVI MENON</w:t>
      </w:r>
    </w:p>
    <w:p w:rsidR="00556DD8" w:rsidRDefault="00556DD8" w:rsidP="00556DD8">
      <w:pPr>
        <w:tabs>
          <w:tab w:val="left" w:pos="2453"/>
        </w:tabs>
        <w:spacing w:before="0" w:after="0"/>
        <w:jc w:val="center"/>
      </w:pPr>
      <w:r>
        <w:t>Designation: Managing Director</w:t>
      </w:r>
    </w:p>
    <w:p w:rsidR="00556DD8" w:rsidRDefault="00556DD8" w:rsidP="00556DD8">
      <w:pPr>
        <w:tabs>
          <w:tab w:val="left" w:pos="2453"/>
        </w:tabs>
        <w:spacing w:before="0" w:after="0"/>
        <w:jc w:val="center"/>
      </w:pPr>
      <w:r>
        <w:t>Date: 22 October 2015</w:t>
      </w:r>
    </w:p>
    <w:p w:rsidR="00556DD8" w:rsidRDefault="00556DD8" w:rsidP="00556DD8">
      <w:pPr>
        <w:tabs>
          <w:tab w:val="left" w:pos="2453"/>
        </w:tabs>
        <w:spacing w:before="0" w:after="0"/>
        <w:jc w:val="center"/>
      </w:pPr>
    </w:p>
    <w:p w:rsidR="00556DD8" w:rsidRDefault="00556DD8" w:rsidP="00556DD8">
      <w:pPr>
        <w:tabs>
          <w:tab w:val="left" w:pos="2453"/>
        </w:tabs>
        <w:spacing w:before="0" w:after="0"/>
        <w:jc w:val="center"/>
        <w:rPr>
          <w:b/>
        </w:rPr>
      </w:pPr>
      <w:r>
        <w:rPr>
          <w:b/>
        </w:rPr>
        <w:t>BANK OF THAILAND</w:t>
      </w:r>
    </w:p>
    <w:p w:rsidR="00556DD8" w:rsidRDefault="00556DD8" w:rsidP="00556DD8">
      <w:pPr>
        <w:tabs>
          <w:tab w:val="left" w:pos="2453"/>
        </w:tabs>
        <w:spacing w:before="0" w:after="0"/>
        <w:jc w:val="center"/>
      </w:pPr>
      <w:r>
        <w:t xml:space="preserve">Name: </w:t>
      </w:r>
      <w:r w:rsidR="004A3806">
        <w:t>VEERATHAI SANTIPRABHOB</w:t>
      </w:r>
    </w:p>
    <w:p w:rsidR="00556DD8" w:rsidRDefault="00556DD8" w:rsidP="00556DD8">
      <w:pPr>
        <w:tabs>
          <w:tab w:val="left" w:pos="2453"/>
        </w:tabs>
        <w:spacing w:before="0" w:after="0"/>
        <w:jc w:val="center"/>
      </w:pPr>
      <w:r>
        <w:t>Designation: Governor</w:t>
      </w:r>
    </w:p>
    <w:p w:rsidR="00556DD8" w:rsidRDefault="00556DD8" w:rsidP="00556DD8">
      <w:pPr>
        <w:tabs>
          <w:tab w:val="left" w:pos="2453"/>
        </w:tabs>
        <w:spacing w:before="0" w:after="0"/>
        <w:jc w:val="center"/>
      </w:pPr>
      <w:r>
        <w:t>Date: 8 October 2015</w:t>
      </w:r>
    </w:p>
    <w:p w:rsidR="00556DD8" w:rsidRDefault="00556DD8" w:rsidP="00556DD8">
      <w:pPr>
        <w:tabs>
          <w:tab w:val="left" w:pos="2453"/>
        </w:tabs>
        <w:spacing w:before="0" w:after="0"/>
        <w:jc w:val="center"/>
      </w:pPr>
    </w:p>
    <w:p w:rsidR="00556DD8" w:rsidRDefault="00556DD8" w:rsidP="00556DD8">
      <w:pPr>
        <w:tabs>
          <w:tab w:val="left" w:pos="2453"/>
        </w:tabs>
        <w:spacing w:before="0" w:after="0"/>
        <w:jc w:val="center"/>
        <w:rPr>
          <w:b/>
        </w:rPr>
      </w:pPr>
      <w:r>
        <w:rPr>
          <w:b/>
        </w:rPr>
        <w:t>STATE BANK OF VIETNAM</w:t>
      </w:r>
    </w:p>
    <w:p w:rsidR="00556DD8" w:rsidRPr="004A3806" w:rsidRDefault="00556DD8" w:rsidP="00556DD8">
      <w:pPr>
        <w:tabs>
          <w:tab w:val="left" w:pos="2453"/>
        </w:tabs>
        <w:spacing w:before="0" w:after="0"/>
        <w:jc w:val="center"/>
      </w:pPr>
      <w:r>
        <w:t xml:space="preserve">Name: </w:t>
      </w:r>
      <w:r w:rsidRPr="004A3806">
        <w:t>NGUYEN VAN BINH</w:t>
      </w:r>
    </w:p>
    <w:p w:rsidR="00556DD8" w:rsidRDefault="00556DD8" w:rsidP="00556DD8">
      <w:pPr>
        <w:tabs>
          <w:tab w:val="left" w:pos="2453"/>
        </w:tabs>
        <w:spacing w:before="0" w:after="0"/>
        <w:jc w:val="center"/>
      </w:pPr>
      <w:r>
        <w:t>Designation: Governor</w:t>
      </w:r>
    </w:p>
    <w:p w:rsidR="00556DD8" w:rsidRPr="00556DD8" w:rsidRDefault="00556DD8" w:rsidP="00556DD8">
      <w:pPr>
        <w:tabs>
          <w:tab w:val="left" w:pos="2453"/>
        </w:tabs>
        <w:spacing w:before="0" w:after="0"/>
        <w:jc w:val="center"/>
      </w:pPr>
      <w:r>
        <w:t>Date: 10 November 2015</w:t>
      </w:r>
    </w:p>
    <w:p w:rsidR="00386863" w:rsidRPr="00E423E4" w:rsidRDefault="00386863" w:rsidP="00386863">
      <w:pPr>
        <w:spacing w:before="0" w:after="0"/>
      </w:pPr>
    </w:p>
    <w:p w:rsidR="00386863" w:rsidRPr="00E423E4" w:rsidRDefault="00386863" w:rsidP="00386863">
      <w:pPr>
        <w:spacing w:before="0" w:after="0"/>
      </w:pPr>
    </w:p>
    <w:p w:rsidR="00386863" w:rsidRPr="00E423E4" w:rsidRDefault="00386863" w:rsidP="00386863">
      <w:pPr>
        <w:spacing w:before="0" w:after="0"/>
      </w:pPr>
    </w:p>
    <w:p w:rsidR="00386863" w:rsidRPr="00E423E4" w:rsidRDefault="00386863" w:rsidP="00CD6026">
      <w:pPr>
        <w:spacing w:before="0" w:after="0"/>
      </w:pPr>
    </w:p>
    <w:sectPr w:rsidR="00386863"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D79" w:rsidRDefault="00427D79" w:rsidP="00F61B4F">
      <w:pPr>
        <w:spacing w:before="0" w:after="0" w:line="240" w:lineRule="auto"/>
      </w:pPr>
      <w:r>
        <w:separator/>
      </w:r>
    </w:p>
  </w:endnote>
  <w:endnote w:type="continuationSeparator" w:id="0">
    <w:p w:rsidR="00427D79" w:rsidRDefault="00427D7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16006">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16006">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D79" w:rsidRDefault="00427D79" w:rsidP="00F61B4F">
      <w:pPr>
        <w:spacing w:before="0" w:after="0" w:line="240" w:lineRule="auto"/>
      </w:pPr>
      <w:r>
        <w:separator/>
      </w:r>
    </w:p>
  </w:footnote>
  <w:footnote w:type="continuationSeparator" w:id="0">
    <w:p w:rsidR="00427D79" w:rsidRDefault="00427D7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F8161D" w:rsidP="00CD6026">
    <w:pPr>
      <w:pStyle w:val="Header"/>
      <w:pBdr>
        <w:bottom w:val="single" w:sz="4" w:space="1" w:color="auto"/>
      </w:pBdr>
      <w:rPr>
        <w:rFonts w:cs="Arial"/>
        <w:caps/>
        <w:color w:val="808080"/>
        <w:sz w:val="16"/>
        <w:szCs w:val="16"/>
      </w:rPr>
    </w:pPr>
    <w:r>
      <w:rPr>
        <w:rFonts w:cs="Arial"/>
        <w:caps/>
        <w:color w:val="808080"/>
        <w:sz w:val="16"/>
        <w:szCs w:val="16"/>
      </w:rPr>
      <w:t>2015</w:t>
    </w:r>
    <w:r w:rsidR="00556DD8">
      <w:rPr>
        <w:rFonts w:cs="Arial"/>
        <w:caps/>
        <w:color w:val="808080"/>
        <w:sz w:val="16"/>
        <w:szCs w:val="16"/>
      </w:rPr>
      <w:t xml:space="preserve"> </w:t>
    </w:r>
    <w:r w:rsidR="004A3806">
      <w:rPr>
        <w:rFonts w:cs="Arial"/>
        <w:caps/>
        <w:color w:val="808080"/>
        <w:sz w:val="16"/>
        <w:szCs w:val="16"/>
      </w:rPr>
      <w:t xml:space="preserve">the </w:t>
    </w:r>
    <w:r w:rsidR="00556DD8">
      <w:rPr>
        <w:rFonts w:cs="Arial"/>
        <w:caps/>
        <w:color w:val="808080"/>
        <w:sz w:val="16"/>
        <w:szCs w:val="16"/>
      </w:rPr>
      <w:t>FIFTH SUPPLEMENTARY MEMORANDUM OF UNDERSTANDING ON THE ASEAN SWAP ARRANGEMENT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C02B3"/>
    <w:multiLevelType w:val="hybridMultilevel"/>
    <w:tmpl w:val="3C38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5E51"/>
    <w:rsid w:val="0036654E"/>
    <w:rsid w:val="003762D5"/>
    <w:rsid w:val="00382037"/>
    <w:rsid w:val="00384CCD"/>
    <w:rsid w:val="00386863"/>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27D79"/>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3806"/>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6DD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468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648C5"/>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C43"/>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1073"/>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B44"/>
    <w:rsid w:val="00EC2FAE"/>
    <w:rsid w:val="00EC57B1"/>
    <w:rsid w:val="00ED01F1"/>
    <w:rsid w:val="00ED1D3B"/>
    <w:rsid w:val="00ED61BD"/>
    <w:rsid w:val="00ED6DF2"/>
    <w:rsid w:val="00EE207B"/>
    <w:rsid w:val="00EE5D61"/>
    <w:rsid w:val="00EF63CD"/>
    <w:rsid w:val="00F01D85"/>
    <w:rsid w:val="00F05438"/>
    <w:rsid w:val="00F119D7"/>
    <w:rsid w:val="00F1258E"/>
    <w:rsid w:val="00F13B8E"/>
    <w:rsid w:val="00F16006"/>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161D"/>
    <w:rsid w:val="00F82FDC"/>
    <w:rsid w:val="00F8564E"/>
    <w:rsid w:val="00F86908"/>
    <w:rsid w:val="00F8738F"/>
    <w:rsid w:val="00F87BC0"/>
    <w:rsid w:val="00F96304"/>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22D5A"/>
  <w15:docId w15:val="{34C97E42-58F3-40C6-BA7B-6F2888E1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EA3D-C488-4EBF-80F5-1C678A62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2019-04-26T03:48:00Z</dcterms:created>
  <dcterms:modified xsi:type="dcterms:W3CDTF">2019-04-26T03:48:00Z</dcterms:modified>
</cp:coreProperties>
</file>