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3E4" w:rsidRPr="001527E5" w:rsidRDefault="001527E5" w:rsidP="001527E5">
      <w:pPr>
        <w:pStyle w:val="CILTitle"/>
      </w:pPr>
      <w:r>
        <w:t>1993</w:t>
      </w:r>
      <w:r w:rsidR="00604FC9">
        <w:t xml:space="preserve"> </w:t>
      </w:r>
      <w:r w:rsidRPr="001527E5">
        <w:t>The Second ASEAN Ministers of Justice, Ministers of Law and Attorneys-General Meeting </w:t>
      </w:r>
    </w:p>
    <w:p w:rsidR="00CD6026" w:rsidRDefault="001527E5" w:rsidP="00CD6026">
      <w:pPr>
        <w:pStyle w:val="CILSubtitle"/>
      </w:pPr>
      <w:r>
        <w:t>Adopted</w:t>
      </w:r>
      <w:r w:rsidR="00CD6026">
        <w:t xml:space="preserve"> in </w:t>
      </w:r>
      <w:r>
        <w:t>Kuala Lumpur, Malaysia</w:t>
      </w:r>
      <w:r w:rsidR="00CD6026">
        <w:t xml:space="preserve"> </w:t>
      </w:r>
      <w:r>
        <w:t>on 15-16 April 1993</w:t>
      </w:r>
    </w:p>
    <w:p w:rsidR="00DF288A" w:rsidRDefault="00DF288A" w:rsidP="00CD6026">
      <w:pPr>
        <w:spacing w:before="0" w:after="0"/>
      </w:pPr>
    </w:p>
    <w:p w:rsidR="001527E5" w:rsidRPr="001527E5" w:rsidRDefault="001527E5" w:rsidP="001527E5">
      <w:pPr>
        <w:numPr>
          <w:ilvl w:val="0"/>
          <w:numId w:val="13"/>
        </w:numPr>
        <w:spacing w:before="0" w:after="100"/>
        <w:ind w:left="714" w:hanging="357"/>
        <w:rPr>
          <w:lang w:val="en-SG"/>
        </w:rPr>
      </w:pPr>
      <w:r w:rsidRPr="001527E5">
        <w:rPr>
          <w:lang w:val="en-SG"/>
        </w:rPr>
        <w:t xml:space="preserve">The Second Meeting of ASEAN Ministers of Justice, Ministers of Law and Attorneys-General was held in Kuala Lumpur on 15-16 April 1993. The speech of the Honourable Encik Abdul </w:t>
      </w:r>
      <w:proofErr w:type="spellStart"/>
      <w:r w:rsidRPr="001527E5">
        <w:rPr>
          <w:lang w:val="en-SG"/>
        </w:rPr>
        <w:t>Ghafar</w:t>
      </w:r>
      <w:proofErr w:type="spellEnd"/>
      <w:r w:rsidRPr="001527E5">
        <w:rPr>
          <w:lang w:val="en-SG"/>
        </w:rPr>
        <w:t xml:space="preserve"> bin Baba, Deputy Prime Minister Malaysia declaring open the meeting was read by H.E. Dato’ Syed Hamid bin Syed Jaafar </w:t>
      </w:r>
      <w:proofErr w:type="spellStart"/>
      <w:r w:rsidRPr="001527E5">
        <w:rPr>
          <w:lang w:val="en-SG"/>
        </w:rPr>
        <w:t>Albar</w:t>
      </w:r>
      <w:proofErr w:type="spellEnd"/>
      <w:r w:rsidRPr="001527E5">
        <w:rPr>
          <w:lang w:val="en-SG"/>
        </w:rPr>
        <w:t>, the Minister in the Prime Minister’s Department and Minister of Law Malaysia.</w:t>
      </w:r>
    </w:p>
    <w:p w:rsidR="001527E5" w:rsidRPr="001527E5" w:rsidRDefault="001527E5" w:rsidP="001527E5">
      <w:pPr>
        <w:numPr>
          <w:ilvl w:val="0"/>
          <w:numId w:val="13"/>
        </w:numPr>
        <w:spacing w:before="0" w:after="100"/>
        <w:ind w:left="714" w:hanging="357"/>
        <w:rPr>
          <w:lang w:val="en-SG"/>
        </w:rPr>
      </w:pPr>
      <w:r w:rsidRPr="001527E5">
        <w:rPr>
          <w:lang w:val="en-SG"/>
        </w:rPr>
        <w:t xml:space="preserve">The Meeting was attended by H.E. PLKDR Pengiran </w:t>
      </w:r>
      <w:proofErr w:type="spellStart"/>
      <w:r w:rsidRPr="001527E5">
        <w:rPr>
          <w:lang w:val="en-SG"/>
        </w:rPr>
        <w:t>Bahrin</w:t>
      </w:r>
      <w:proofErr w:type="spellEnd"/>
      <w:r w:rsidRPr="001527E5">
        <w:rPr>
          <w:lang w:val="en-SG"/>
        </w:rPr>
        <w:t xml:space="preserve"> bin Pengiran </w:t>
      </w:r>
      <w:proofErr w:type="spellStart"/>
      <w:r w:rsidRPr="001527E5">
        <w:rPr>
          <w:lang w:val="en-SG"/>
        </w:rPr>
        <w:t>Hj</w:t>
      </w:r>
      <w:proofErr w:type="spellEnd"/>
      <w:r w:rsidRPr="001527E5">
        <w:rPr>
          <w:lang w:val="en-SG"/>
        </w:rPr>
        <w:t xml:space="preserve">. Abbas, Minister of Law and Attorney-General of Brunei Darussalam; H.E. </w:t>
      </w:r>
      <w:proofErr w:type="spellStart"/>
      <w:r w:rsidRPr="001527E5">
        <w:rPr>
          <w:lang w:val="en-SG"/>
        </w:rPr>
        <w:t>Oetojo</w:t>
      </w:r>
      <w:proofErr w:type="spellEnd"/>
      <w:r w:rsidRPr="001527E5">
        <w:rPr>
          <w:lang w:val="en-SG"/>
        </w:rPr>
        <w:t xml:space="preserve"> </w:t>
      </w:r>
      <w:proofErr w:type="spellStart"/>
      <w:r w:rsidRPr="001527E5">
        <w:rPr>
          <w:lang w:val="en-SG"/>
        </w:rPr>
        <w:t>Oesman</w:t>
      </w:r>
      <w:proofErr w:type="spellEnd"/>
      <w:r w:rsidRPr="001527E5">
        <w:rPr>
          <w:lang w:val="en-SG"/>
        </w:rPr>
        <w:t xml:space="preserve">, Minister of Justice of the Republic of Indonesia; H.E. Franklin M. </w:t>
      </w:r>
      <w:proofErr w:type="spellStart"/>
      <w:r w:rsidRPr="001527E5">
        <w:rPr>
          <w:lang w:val="en-SG"/>
        </w:rPr>
        <w:t>Drilon</w:t>
      </w:r>
      <w:proofErr w:type="spellEnd"/>
      <w:r w:rsidRPr="001527E5">
        <w:rPr>
          <w:lang w:val="en-SG"/>
        </w:rPr>
        <w:t xml:space="preserve">, Secretary of Justice of the Republic of the Philippines; H.E. Prof. S. Jayakumar, Minister for Law of the Republic of Singapore; the Honourable Mr. Chan </w:t>
      </w:r>
      <w:proofErr w:type="spellStart"/>
      <w:r w:rsidRPr="001527E5">
        <w:rPr>
          <w:lang w:val="en-SG"/>
        </w:rPr>
        <w:t>Sek</w:t>
      </w:r>
      <w:proofErr w:type="spellEnd"/>
      <w:r w:rsidRPr="001527E5">
        <w:rPr>
          <w:lang w:val="en-SG"/>
        </w:rPr>
        <w:t xml:space="preserve"> </w:t>
      </w:r>
      <w:proofErr w:type="spellStart"/>
      <w:r w:rsidRPr="001527E5">
        <w:rPr>
          <w:lang w:val="en-SG"/>
        </w:rPr>
        <w:t>Keong</w:t>
      </w:r>
      <w:proofErr w:type="spellEnd"/>
      <w:r w:rsidRPr="001527E5">
        <w:rPr>
          <w:lang w:val="en-SG"/>
        </w:rPr>
        <w:t xml:space="preserve">, the Attorney-General of Singapore; H.E. </w:t>
      </w:r>
      <w:proofErr w:type="spellStart"/>
      <w:r w:rsidRPr="001527E5">
        <w:rPr>
          <w:lang w:val="en-SG"/>
        </w:rPr>
        <w:t>Suwit</w:t>
      </w:r>
      <w:proofErr w:type="spellEnd"/>
      <w:r w:rsidRPr="001527E5">
        <w:rPr>
          <w:lang w:val="en-SG"/>
        </w:rPr>
        <w:t xml:space="preserve"> </w:t>
      </w:r>
      <w:proofErr w:type="spellStart"/>
      <w:r w:rsidRPr="001527E5">
        <w:rPr>
          <w:lang w:val="en-SG"/>
        </w:rPr>
        <w:t>Khunkitti</w:t>
      </w:r>
      <w:proofErr w:type="spellEnd"/>
      <w:r w:rsidRPr="001527E5">
        <w:rPr>
          <w:lang w:val="en-SG"/>
        </w:rPr>
        <w:t xml:space="preserve">, Minister of Justice of the Kingdom of Thailand; H.E. Dato’ Syed Hamid bin Syed Jaafar </w:t>
      </w:r>
      <w:proofErr w:type="spellStart"/>
      <w:r w:rsidRPr="001527E5">
        <w:rPr>
          <w:lang w:val="en-SG"/>
        </w:rPr>
        <w:t>Albar</w:t>
      </w:r>
      <w:proofErr w:type="spellEnd"/>
      <w:r w:rsidRPr="001527E5">
        <w:rPr>
          <w:lang w:val="en-SG"/>
        </w:rPr>
        <w:t xml:space="preserve">, Minister in the Prime Minister’s Department and Minister </w:t>
      </w:r>
      <w:bookmarkStart w:id="0" w:name="_GoBack"/>
      <w:bookmarkEnd w:id="0"/>
      <w:r w:rsidRPr="001527E5">
        <w:rPr>
          <w:lang w:val="en-SG"/>
        </w:rPr>
        <w:t>of Law Malaysia and the Honourable Tan Sri Abu Talib bin Othman, the Attorney-General of Malaysia.</w:t>
      </w:r>
    </w:p>
    <w:p w:rsidR="001527E5" w:rsidRPr="001527E5" w:rsidRDefault="001527E5" w:rsidP="001527E5">
      <w:pPr>
        <w:numPr>
          <w:ilvl w:val="0"/>
          <w:numId w:val="13"/>
        </w:numPr>
        <w:spacing w:before="0" w:after="100"/>
        <w:ind w:left="714" w:hanging="357"/>
        <w:rPr>
          <w:lang w:val="en-SG"/>
        </w:rPr>
      </w:pPr>
      <w:r w:rsidRPr="001527E5">
        <w:rPr>
          <w:lang w:val="en-SG"/>
        </w:rPr>
        <w:t xml:space="preserve">H.E. Dato’ </w:t>
      </w:r>
      <w:proofErr w:type="spellStart"/>
      <w:r w:rsidRPr="001527E5">
        <w:rPr>
          <w:lang w:val="en-SG"/>
        </w:rPr>
        <w:t>Ajit</w:t>
      </w:r>
      <w:proofErr w:type="spellEnd"/>
      <w:r w:rsidRPr="001527E5">
        <w:rPr>
          <w:lang w:val="en-SG"/>
        </w:rPr>
        <w:t xml:space="preserve"> Singh, the Secretary-General of ASEAN was also present.</w:t>
      </w:r>
    </w:p>
    <w:p w:rsidR="001527E5" w:rsidRPr="001527E5" w:rsidRDefault="001527E5" w:rsidP="001527E5">
      <w:pPr>
        <w:numPr>
          <w:ilvl w:val="0"/>
          <w:numId w:val="13"/>
        </w:numPr>
        <w:spacing w:before="0" w:after="100"/>
        <w:ind w:left="714" w:hanging="357"/>
        <w:rPr>
          <w:lang w:val="en-SG"/>
        </w:rPr>
      </w:pPr>
      <w:r w:rsidRPr="001527E5">
        <w:rPr>
          <w:lang w:val="en-SG"/>
        </w:rPr>
        <w:t>The Ministers of Justice, Ministers of Law and Attorneys-General reaffirmed their commitment to the ASEAN Declaration of 8 August 1967, the Declaration of ASEAN Concord of 24 February 1976 and the Singapore Declaration of 1992, and agreed that the ASEAN Senior Law Officials Meeting (ASLOM) examine the role of law in the context of facilitating greater ASEAN Cooperation.</w:t>
      </w:r>
    </w:p>
    <w:p w:rsidR="001527E5" w:rsidRPr="001527E5" w:rsidRDefault="001527E5" w:rsidP="001527E5">
      <w:pPr>
        <w:numPr>
          <w:ilvl w:val="0"/>
          <w:numId w:val="13"/>
        </w:numPr>
        <w:spacing w:before="0" w:after="100"/>
        <w:ind w:left="714" w:hanging="357"/>
        <w:rPr>
          <w:lang w:val="en-SG"/>
        </w:rPr>
      </w:pPr>
      <w:r w:rsidRPr="001527E5">
        <w:rPr>
          <w:lang w:val="en-SG"/>
        </w:rPr>
        <w:t>The Meeting also reviewed the implementation of the ASEAN Ministerial Understanding on the Organizational Arrangement for Cooperation in the Legal Field, as decided at its First Meeting in Bali, Indonesia on 12 April 1986.</w:t>
      </w:r>
    </w:p>
    <w:p w:rsidR="001527E5" w:rsidRPr="001527E5" w:rsidRDefault="001527E5" w:rsidP="001527E5">
      <w:pPr>
        <w:numPr>
          <w:ilvl w:val="0"/>
          <w:numId w:val="13"/>
        </w:numPr>
        <w:spacing w:before="0" w:after="100"/>
        <w:ind w:left="714" w:hanging="357"/>
        <w:rPr>
          <w:lang w:val="en-SG"/>
        </w:rPr>
      </w:pPr>
      <w:r w:rsidRPr="001527E5">
        <w:rPr>
          <w:lang w:val="en-SG"/>
        </w:rPr>
        <w:t>The Ministers and Attorneys-General recognizing the diversity of the existing legal systems in the various ASEAN member countries, and noting the desirability of judicial and legal cooperation, called upon the ASEAN legal fraternity to enhance the understanding of each other’s legal systems. In this respect the Ministers and Attorneys-General noted the need to disseminate reports of studies and research on law undertaken by national training and research institutions of the ASEAN countries and called for increased bilateral and regional cooperation in legal training, continuing legal education and exchange of study visits of Senior Law Officials among ASEAN member countries.</w:t>
      </w:r>
    </w:p>
    <w:p w:rsidR="001527E5" w:rsidRPr="001527E5" w:rsidRDefault="001527E5" w:rsidP="001527E5">
      <w:pPr>
        <w:numPr>
          <w:ilvl w:val="0"/>
          <w:numId w:val="13"/>
        </w:numPr>
        <w:spacing w:before="0" w:after="100"/>
        <w:ind w:left="714" w:hanging="357"/>
        <w:rPr>
          <w:lang w:val="en-SG"/>
        </w:rPr>
      </w:pPr>
      <w:r w:rsidRPr="001527E5">
        <w:rPr>
          <w:lang w:val="en-SG"/>
        </w:rPr>
        <w:t>The Meeting noted that an ASEAN Legal Information System could facilitate the dissemination of information pertaining to the laws of the ASEAN countries and in this respect, called upon the ASEAN member states to consider the feasibility of developing an ASEAN Legal Information System.</w:t>
      </w:r>
    </w:p>
    <w:p w:rsidR="001527E5" w:rsidRPr="001527E5" w:rsidRDefault="001527E5" w:rsidP="001527E5">
      <w:pPr>
        <w:numPr>
          <w:ilvl w:val="0"/>
          <w:numId w:val="13"/>
        </w:numPr>
        <w:spacing w:before="0" w:after="100"/>
        <w:ind w:left="714" w:hanging="357"/>
        <w:rPr>
          <w:lang w:val="en-SG"/>
        </w:rPr>
      </w:pPr>
      <w:r w:rsidRPr="001527E5">
        <w:rPr>
          <w:lang w:val="en-SG"/>
        </w:rPr>
        <w:t>The Ministers and Attorneys-General directed the ASEAN Senior Law Officials to identify new avenues, taking into consideration the existing arrangements, to enhance the existing legal cooperation, legal education, legal research and exchange of legal materials.</w:t>
      </w:r>
    </w:p>
    <w:p w:rsidR="001527E5" w:rsidRPr="001527E5" w:rsidRDefault="001527E5" w:rsidP="001527E5">
      <w:pPr>
        <w:numPr>
          <w:ilvl w:val="0"/>
          <w:numId w:val="13"/>
        </w:numPr>
        <w:spacing w:before="0" w:after="100"/>
        <w:ind w:left="714" w:hanging="357"/>
        <w:rPr>
          <w:lang w:val="en-SG"/>
        </w:rPr>
      </w:pPr>
      <w:r w:rsidRPr="001527E5">
        <w:rPr>
          <w:lang w:val="en-SG"/>
        </w:rPr>
        <w:t>It was agreed that ASLOM should meet once in every two years and that the next ASLOM meeting would be held in 1995 in Brunei Darussalam. The Third Meeting of ASEAN Ministers of Law would be held in the Republic of the Philippines not later than 12 months after the next ASLOM meeting.</w:t>
      </w:r>
    </w:p>
    <w:p w:rsidR="00DF288A" w:rsidRPr="001527E5" w:rsidRDefault="001527E5" w:rsidP="001527E5">
      <w:pPr>
        <w:numPr>
          <w:ilvl w:val="0"/>
          <w:numId w:val="13"/>
        </w:numPr>
        <w:spacing w:before="0" w:after="100"/>
        <w:ind w:left="714" w:hanging="357"/>
        <w:rPr>
          <w:lang w:val="en-SG"/>
        </w:rPr>
      </w:pPr>
      <w:r w:rsidRPr="001527E5">
        <w:rPr>
          <w:lang w:val="en-SG"/>
        </w:rPr>
        <w:t>The Meeting was held in the traditional ASEAN spirit of cordiality, friendship and solidarity.</w:t>
      </w:r>
    </w:p>
    <w:sectPr w:rsidR="00DF288A" w:rsidRPr="001527E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424" w:rsidRDefault="00550424" w:rsidP="00F61B4F">
      <w:pPr>
        <w:spacing w:before="0" w:after="0" w:line="240" w:lineRule="auto"/>
      </w:pPr>
      <w:r>
        <w:separator/>
      </w:r>
    </w:p>
  </w:endnote>
  <w:endnote w:type="continuationSeparator" w:id="0">
    <w:p w:rsidR="00550424" w:rsidRDefault="0055042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424" w:rsidRDefault="00550424" w:rsidP="00F61B4F">
      <w:pPr>
        <w:spacing w:before="0" w:after="0" w:line="240" w:lineRule="auto"/>
      </w:pPr>
      <w:r>
        <w:separator/>
      </w:r>
    </w:p>
  </w:footnote>
  <w:footnote w:type="continuationSeparator" w:id="0">
    <w:p w:rsidR="00550424" w:rsidRDefault="0055042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2A4B1E"/>
    <w:multiLevelType w:val="multilevel"/>
    <w:tmpl w:val="2774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E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27E5"/>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0424"/>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E4FE6"/>
  <w15:docId w15:val="{50E84BFE-ABD5-9744-8B7E-196FBD73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1527E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0627">
      <w:bodyDiv w:val="1"/>
      <w:marLeft w:val="0"/>
      <w:marRight w:val="0"/>
      <w:marTop w:val="0"/>
      <w:marBottom w:val="0"/>
      <w:divBdr>
        <w:top w:val="none" w:sz="0" w:space="0" w:color="auto"/>
        <w:left w:val="none" w:sz="0" w:space="0" w:color="auto"/>
        <w:bottom w:val="none" w:sz="0" w:space="0" w:color="auto"/>
        <w:right w:val="none" w:sz="0" w:space="0" w:color="auto"/>
      </w:divBdr>
    </w:div>
    <w:div w:id="147941031">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91785896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92460037">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yuenaz/Downloads/Database_Reference_material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EE25-8D3D-F946-807D-2BBC8F3D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2019.dotx</Template>
  <TotalTime>5</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Yuen</cp:lastModifiedBy>
  <cp:revision>1</cp:revision>
  <cp:lastPrinted>2019-01-29T09:08:00Z</cp:lastPrinted>
  <dcterms:created xsi:type="dcterms:W3CDTF">2019-05-30T08:07:00Z</dcterms:created>
  <dcterms:modified xsi:type="dcterms:W3CDTF">2019-05-30T08:13:00Z</dcterms:modified>
</cp:coreProperties>
</file>