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3C49CD" w:rsidP="002F0467">
      <w:pPr>
        <w:pStyle w:val="CILTitle"/>
        <w:spacing w:before="0"/>
      </w:pPr>
      <w:r>
        <w:t>2011 Protocol to Implement the Second Package of Specific Commitments under the Agreement on Trade in Services of the Framework Agreement on Comprehensive Economic Cooperation between ASEAN and China</w:t>
      </w:r>
    </w:p>
    <w:p w:rsidR="003C49CD" w:rsidRDefault="003C49CD" w:rsidP="002F0467">
      <w:pPr>
        <w:pStyle w:val="CILSubtitle"/>
        <w:spacing w:before="0"/>
      </w:pPr>
      <w:r>
        <w:t>Signed in Bali, Indonesia on 16 November 2011</w:t>
      </w:r>
    </w:p>
    <w:p w:rsidR="003C49CD" w:rsidRDefault="003C49CD" w:rsidP="00DE73F6"/>
    <w:p w:rsidR="00DE73F6" w:rsidRDefault="00DE73F6" w:rsidP="00DE73F6">
      <w:r>
        <w:t>The Governments of Brunei Daru</w:t>
      </w:r>
      <w:r w:rsidR="002F0467">
        <w:t>ssalam, the Kingdom of Cambodia</w:t>
      </w:r>
      <w:r>
        <w:t>,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(hereinafter collectively referred to as "ASEAN" or "ASEAN Member States" or sing</w:t>
      </w:r>
      <w:r w:rsidR="002F0467">
        <w:t>ularly as "ASEAN Member State")</w:t>
      </w:r>
      <w:r>
        <w:t>, and the People's Republic of China (hereinafter referred to singularly as "the Party" and collectively as "the Parties"),</w:t>
      </w:r>
    </w:p>
    <w:p w:rsidR="00DE73F6" w:rsidRDefault="00DE73F6" w:rsidP="00DE73F6">
      <w:r w:rsidRPr="002F0467">
        <w:rPr>
          <w:b/>
        </w:rPr>
        <w:t>RECALLING</w:t>
      </w:r>
      <w:r>
        <w:t xml:space="preserve"> the Agreement on Trade in Services of the Framework Agreement on Comprehensive Economic Cooperation Between the Association of Southeast Asian Nations and the People 's Republic of China, (hereinafter referred to as the "Agreement"), signed on 14 January 2007 in Cebu, the Philippines;</w:t>
      </w:r>
    </w:p>
    <w:p w:rsidR="00DE73F6" w:rsidRDefault="00DE73F6" w:rsidP="00DE73F6">
      <w:r w:rsidRPr="002F0467">
        <w:rPr>
          <w:b/>
        </w:rPr>
        <w:t>RECALLING</w:t>
      </w:r>
      <w:r>
        <w:t xml:space="preserve"> the aim of substantially improving on the first package of specific commitments of each Party;</w:t>
      </w:r>
    </w:p>
    <w:p w:rsidR="00DE73F6" w:rsidRDefault="00DE73F6" w:rsidP="00DE73F6">
      <w:r w:rsidRPr="002F0467">
        <w:rPr>
          <w:b/>
        </w:rPr>
        <w:t>REAFFIRMING</w:t>
      </w:r>
      <w:r>
        <w:t xml:space="preserve"> the commitment to the progressive liberalisation of trade in services between the Parties; and</w:t>
      </w:r>
    </w:p>
    <w:p w:rsidR="00DE73F6" w:rsidRDefault="00DE73F6" w:rsidP="00DE73F6">
      <w:r w:rsidRPr="002F0467">
        <w:rPr>
          <w:b/>
        </w:rPr>
        <w:t>RECOGNISING</w:t>
      </w:r>
      <w:r>
        <w:t xml:space="preserve"> the agreement to conclude the second package of specific commitments within a year from the date of entry into force of the Agreement,</w:t>
      </w:r>
    </w:p>
    <w:p w:rsidR="00DE73F6" w:rsidRDefault="00DE73F6" w:rsidP="00DE73F6">
      <w:r w:rsidRPr="002F0467">
        <w:rPr>
          <w:b/>
        </w:rPr>
        <w:t xml:space="preserve">HAVE AGREED </w:t>
      </w:r>
      <w:r>
        <w:t>as follows:</w:t>
      </w:r>
    </w:p>
    <w:p w:rsidR="002F0467" w:rsidRDefault="002F0467" w:rsidP="00DE73F6"/>
    <w:p w:rsidR="00DE73F6" w:rsidRDefault="00DE73F6" w:rsidP="00DE73F6">
      <w:pPr>
        <w:pStyle w:val="Heading1"/>
        <w:spacing w:after="120"/>
      </w:pPr>
      <w:r>
        <w:t>ARTICLE 1</w:t>
      </w:r>
      <w:r w:rsidR="003F4A47">
        <w:t xml:space="preserve"> </w:t>
      </w:r>
      <w:r w:rsidR="00081B58">
        <w:br/>
      </w:r>
      <w:r>
        <w:t>GENERAL PROVISIONS</w:t>
      </w:r>
    </w:p>
    <w:p w:rsidR="00DE73F6" w:rsidRDefault="00DE73F6" w:rsidP="00DE73F6">
      <w:pPr>
        <w:numPr>
          <w:ilvl w:val="0"/>
          <w:numId w:val="4"/>
        </w:numPr>
      </w:pPr>
      <w:r>
        <w:t>Pursu</w:t>
      </w:r>
      <w:r w:rsidR="002F0467">
        <w:t>ant to paragraph 2 of Article 2</w:t>
      </w:r>
      <w:r>
        <w:t>3 of the Agreement, the second package of specific commitments of each Party is hereby annexed to this Protocol. This Protocol and its Annexes shall form an integral part of the Agreement.</w:t>
      </w:r>
    </w:p>
    <w:p w:rsidR="00081B58" w:rsidRDefault="00DE73F6" w:rsidP="00081B58">
      <w:pPr>
        <w:numPr>
          <w:ilvl w:val="0"/>
          <w:numId w:val="4"/>
        </w:numPr>
      </w:pPr>
      <w:r>
        <w:t>This Protocol shall apply to the Parties that have signed this Protocol and submitted their respective specific commitments to the Secretary-General of ASEAN.</w:t>
      </w:r>
      <w:r>
        <w:rPr>
          <w:rStyle w:val="FootnoteReference"/>
        </w:rPr>
        <w:footnoteReference w:id="1"/>
      </w:r>
    </w:p>
    <w:p w:rsidR="00081B58" w:rsidRDefault="00081B58" w:rsidP="00081B58"/>
    <w:p w:rsidR="00DE73F6" w:rsidRDefault="00DE73F6" w:rsidP="00DE73F6">
      <w:pPr>
        <w:pStyle w:val="Heading1"/>
        <w:spacing w:after="120"/>
      </w:pPr>
      <w:r>
        <w:lastRenderedPageBreak/>
        <w:t>ARTICLE 2</w:t>
      </w:r>
      <w:r w:rsidR="003F4A47">
        <w:t xml:space="preserve"> </w:t>
      </w:r>
      <w:r w:rsidR="00081B58">
        <w:br/>
      </w:r>
      <w:r>
        <w:t>ENTRY INTO FORCE</w:t>
      </w:r>
    </w:p>
    <w:p w:rsidR="00DE73F6" w:rsidRDefault="00DE73F6" w:rsidP="00DE73F6">
      <w:pPr>
        <w:numPr>
          <w:ilvl w:val="0"/>
          <w:numId w:val="2"/>
        </w:numPr>
      </w:pPr>
      <w:r>
        <w:t>This protocol shall enter into force on 1 January 2012.</w:t>
      </w:r>
    </w:p>
    <w:p w:rsidR="00DE73F6" w:rsidRDefault="00DE73F6" w:rsidP="00DE73F6">
      <w:pPr>
        <w:numPr>
          <w:ilvl w:val="0"/>
          <w:numId w:val="2"/>
        </w:numPr>
      </w:pPr>
      <w:r>
        <w:t>The Parties undertake to complete their internal procedures for the entry into force of this Protocol by 1 January 2012.</w:t>
      </w:r>
    </w:p>
    <w:p w:rsidR="00DE73F6" w:rsidRDefault="00DE73F6" w:rsidP="00DE73F6">
      <w:pPr>
        <w:numPr>
          <w:ilvl w:val="0"/>
          <w:numId w:val="2"/>
        </w:numPr>
      </w:pPr>
      <w:r>
        <w:t>Where a Party is unable to complete its internal procedures for the entry into force of this Protocol by 1 Jan</w:t>
      </w:r>
      <w:r w:rsidR="00081B58">
        <w:t>uary 2012, the rights and oblig</w:t>
      </w:r>
      <w:r>
        <w:t>ations of that Party under this Protocol shall commence on the date of completion of such internal procedures.</w:t>
      </w:r>
    </w:p>
    <w:p w:rsidR="00DE73F6" w:rsidRDefault="00DE73F6" w:rsidP="00DE73F6">
      <w:pPr>
        <w:numPr>
          <w:ilvl w:val="0"/>
          <w:numId w:val="2"/>
        </w:numPr>
      </w:pPr>
      <w:r>
        <w:t>A Party shall upon the completion of its internal procedures for the entry into force of this Protocol notify all the other Parties in writing.</w:t>
      </w:r>
    </w:p>
    <w:p w:rsidR="006A7DED" w:rsidRDefault="006A7DED" w:rsidP="006A7DED">
      <w:pPr>
        <w:ind w:left="360"/>
      </w:pPr>
    </w:p>
    <w:p w:rsidR="00DE73F6" w:rsidRDefault="00DE73F6" w:rsidP="00DE73F6">
      <w:pPr>
        <w:pStyle w:val="Heading1"/>
        <w:spacing w:after="120"/>
      </w:pPr>
      <w:r>
        <w:t>ARTICLE 3</w:t>
      </w:r>
      <w:r w:rsidR="003F4A47">
        <w:t xml:space="preserve"> </w:t>
      </w:r>
      <w:r w:rsidR="00081B58">
        <w:br/>
      </w:r>
      <w:r>
        <w:t>DEPOSITARY</w:t>
      </w:r>
    </w:p>
    <w:p w:rsidR="00DE73F6" w:rsidRDefault="00DE73F6" w:rsidP="00DE73F6">
      <w:r>
        <w:t xml:space="preserve">For the ASEAN Member States, this Protocol shall be deposited with the Secretary-General of ASEAN, who shall promptly furnish a certified true copy thereof, to each ASEAN Member State. </w:t>
      </w:r>
    </w:p>
    <w:p w:rsidR="00DE73F6" w:rsidRDefault="00DE73F6" w:rsidP="00DE73F6">
      <w:r w:rsidRPr="00081B58">
        <w:rPr>
          <w:b/>
        </w:rPr>
        <w:t>IN WITNESS WHEREOF</w:t>
      </w:r>
      <w:r>
        <w:t xml:space="preserve">, the undersigned being duly authorised by their respective Governments, have signed the Protocol to implement the Second Package of Specific Commitments under the Agreement on Trade in Services of the Framework Agreement on the Comprehensive Economic Co-operation between the Association of the Southeast </w:t>
      </w:r>
      <w:r w:rsidR="00081B58">
        <w:t>Asian Nations and the People</w:t>
      </w:r>
      <w:r>
        <w:t>'s Republic of China.</w:t>
      </w:r>
    </w:p>
    <w:p w:rsidR="00DE73F6" w:rsidRDefault="00DE73F6" w:rsidP="00DE73F6">
      <w:r>
        <w:t xml:space="preserve">Done at Bali, Indonesia, this 16th Day of November in the Year Two Thousand and Eleven, in duplicate </w:t>
      </w:r>
      <w:r w:rsidR="00081B58">
        <w:t>copies in the English language.</w:t>
      </w:r>
    </w:p>
    <w:p w:rsidR="00081B58" w:rsidRDefault="00081B58" w:rsidP="00DE73F6"/>
    <w:p w:rsidR="00081B58" w:rsidRDefault="00081B58" w:rsidP="00DE73F6">
      <w:r>
        <w:t xml:space="preserve">For the People's Republic of China: </w:t>
      </w:r>
      <w:r w:rsidRPr="00DE73F6">
        <w:rPr>
          <w:b/>
        </w:rPr>
        <w:t>CHEN DEMING</w:t>
      </w:r>
      <w:r>
        <w:t>, Minister of Commerce</w:t>
      </w:r>
    </w:p>
    <w:p w:rsidR="00DE73F6" w:rsidRDefault="00DE73F6" w:rsidP="00DE73F6">
      <w:r>
        <w:t xml:space="preserve">For Brunei Darussalam: </w:t>
      </w:r>
      <w:r w:rsidRPr="00DE73F6">
        <w:rPr>
          <w:b/>
        </w:rPr>
        <w:t>LIM JOCK SENG</w:t>
      </w:r>
      <w:r>
        <w:t>, Second Minister of Foreign Affairs and Trade</w:t>
      </w:r>
    </w:p>
    <w:p w:rsidR="00DE73F6" w:rsidRDefault="00DE73F6" w:rsidP="00DE73F6">
      <w:r>
        <w:t xml:space="preserve">For the Kingdom of Cambodia: </w:t>
      </w:r>
      <w:r w:rsidRPr="00DE73F6">
        <w:rPr>
          <w:b/>
        </w:rPr>
        <w:t>CHAM PRASIDH</w:t>
      </w:r>
      <w:r>
        <w:t>, Senior Minister and Minister of Commerce</w:t>
      </w:r>
    </w:p>
    <w:p w:rsidR="00DE73F6" w:rsidRDefault="00DE73F6" w:rsidP="00DE73F6">
      <w:r>
        <w:t xml:space="preserve">For the Republic of Indonesia: </w:t>
      </w:r>
      <w:r w:rsidRPr="00DE73F6">
        <w:rPr>
          <w:b/>
        </w:rPr>
        <w:t>GITA WIRJAWAN</w:t>
      </w:r>
      <w:r>
        <w:t>, Minister of Trade</w:t>
      </w:r>
    </w:p>
    <w:p w:rsidR="00DE73F6" w:rsidRDefault="00DE73F6" w:rsidP="00DE73F6">
      <w:r>
        <w:t xml:space="preserve">For the Lao People's Democratic Republic: </w:t>
      </w:r>
      <w:r w:rsidRPr="00DE73F6">
        <w:rPr>
          <w:b/>
        </w:rPr>
        <w:t>NAM VIYAKETH</w:t>
      </w:r>
      <w:r>
        <w:t>, Minister of Industry and Commerce</w:t>
      </w:r>
    </w:p>
    <w:p w:rsidR="00DE73F6" w:rsidRDefault="00DE73F6" w:rsidP="00DE73F6">
      <w:r>
        <w:t xml:space="preserve">For Malaysia: </w:t>
      </w:r>
      <w:r w:rsidRPr="00DE73F6">
        <w:rPr>
          <w:b/>
        </w:rPr>
        <w:t>MUSTAPA MOHAMED</w:t>
      </w:r>
      <w:r>
        <w:t>, Minister of International Trade and Industry</w:t>
      </w:r>
    </w:p>
    <w:p w:rsidR="00DE73F6" w:rsidRDefault="00DE73F6" w:rsidP="00DE73F6">
      <w:r>
        <w:t xml:space="preserve">For the Republic of </w:t>
      </w:r>
      <w:r w:rsidR="00DD7B1F">
        <w:t>th</w:t>
      </w:r>
      <w:bookmarkStart w:id="0" w:name="_GoBack"/>
      <w:bookmarkEnd w:id="0"/>
      <w:r>
        <w:t xml:space="preserve">e Union of Myanmar: </w:t>
      </w:r>
      <w:r w:rsidRPr="00DE73F6">
        <w:rPr>
          <w:b/>
        </w:rPr>
        <w:t>U TIN NAING THEIN</w:t>
      </w:r>
      <w:r>
        <w:t>, Union Minister, Ministry of National Planning and Economic Development</w:t>
      </w:r>
    </w:p>
    <w:p w:rsidR="00DE73F6" w:rsidRDefault="00DE73F6" w:rsidP="00DE73F6">
      <w:r>
        <w:t xml:space="preserve">For the Republic of the Philippines: </w:t>
      </w:r>
      <w:r w:rsidRPr="00DE73F6">
        <w:rPr>
          <w:b/>
        </w:rPr>
        <w:t>GREGORY L. DOMINGO</w:t>
      </w:r>
      <w:r>
        <w:t>, Secretary Trade and Industry</w:t>
      </w:r>
    </w:p>
    <w:p w:rsidR="00DE73F6" w:rsidRDefault="00DE73F6" w:rsidP="00DE73F6">
      <w:r>
        <w:t xml:space="preserve">For the Republic of Singapore: </w:t>
      </w:r>
      <w:r w:rsidRPr="00DE73F6">
        <w:rPr>
          <w:b/>
        </w:rPr>
        <w:t>LIM HNG KIANG</w:t>
      </w:r>
      <w:r>
        <w:t>, Minister for Trade and Industry</w:t>
      </w:r>
    </w:p>
    <w:p w:rsidR="00DE73F6" w:rsidRDefault="00DE73F6" w:rsidP="00DE73F6">
      <w:r>
        <w:lastRenderedPageBreak/>
        <w:t xml:space="preserve">For the Kingdom of Thailand: </w:t>
      </w:r>
      <w:r w:rsidRPr="00DE73F6">
        <w:rPr>
          <w:b/>
        </w:rPr>
        <w:t>KITTIRATT NA-RANONG</w:t>
      </w:r>
      <w:r>
        <w:t>, Deputy Prime Mini</w:t>
      </w:r>
      <w:r w:rsidR="003F4A47">
        <w:t>ster and Minister of Commerce</w:t>
      </w:r>
    </w:p>
    <w:p w:rsidR="003C49CD" w:rsidRPr="009C1F90" w:rsidRDefault="00DE73F6" w:rsidP="00DE73F6">
      <w:r>
        <w:t xml:space="preserve">For the Socialist Republic of Viet Nam: </w:t>
      </w:r>
      <w:r w:rsidRPr="00DE73F6">
        <w:rPr>
          <w:b/>
        </w:rPr>
        <w:t>VU HUY HOANG</w:t>
      </w:r>
      <w:r>
        <w:t>, Minister of Industry and Trade</w:t>
      </w:r>
    </w:p>
    <w:sectPr w:rsidR="003C49C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51" w:rsidRDefault="009D2E51" w:rsidP="00F61B4F">
      <w:pPr>
        <w:spacing w:before="0" w:after="0" w:line="240" w:lineRule="auto"/>
      </w:pPr>
      <w:r>
        <w:separator/>
      </w:r>
    </w:p>
  </w:endnote>
  <w:endnote w:type="continuationSeparator" w:id="0">
    <w:p w:rsidR="009D2E51" w:rsidRDefault="009D2E5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D7B1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D7B1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51" w:rsidRDefault="009D2E51" w:rsidP="00F61B4F">
      <w:pPr>
        <w:spacing w:before="0" w:after="0" w:line="240" w:lineRule="auto"/>
      </w:pPr>
      <w:r>
        <w:separator/>
      </w:r>
    </w:p>
  </w:footnote>
  <w:footnote w:type="continuationSeparator" w:id="0">
    <w:p w:rsidR="009D2E51" w:rsidRDefault="009D2E51" w:rsidP="00F61B4F">
      <w:pPr>
        <w:spacing w:before="0" w:after="0" w:line="240" w:lineRule="auto"/>
      </w:pPr>
      <w:r>
        <w:continuationSeparator/>
      </w:r>
    </w:p>
  </w:footnote>
  <w:footnote w:id="1">
    <w:p w:rsidR="00DE73F6" w:rsidRPr="00DE73F6" w:rsidRDefault="00DE73F6">
      <w:pPr>
        <w:pStyle w:val="FootnoteText"/>
        <w:rPr>
          <w:sz w:val="16"/>
          <w:szCs w:val="16"/>
        </w:rPr>
      </w:pPr>
      <w:r w:rsidRPr="00DE73F6">
        <w:rPr>
          <w:rStyle w:val="FootnoteReference"/>
          <w:sz w:val="16"/>
          <w:szCs w:val="16"/>
        </w:rPr>
        <w:footnoteRef/>
      </w:r>
      <w:r w:rsidRPr="00DE73F6">
        <w:rPr>
          <w:sz w:val="16"/>
          <w:szCs w:val="16"/>
        </w:rPr>
        <w:t xml:space="preserve"> Cambodia is exempted from the requirement of the submission of the Second Packa</w:t>
      </w:r>
      <w:r w:rsidR="00081B58">
        <w:rPr>
          <w:sz w:val="16"/>
          <w:szCs w:val="16"/>
        </w:rPr>
        <w:t>ge of Specific Commitments (8</w:t>
      </w:r>
      <w:r w:rsidR="00081B58" w:rsidRPr="00081B58">
        <w:rPr>
          <w:sz w:val="16"/>
          <w:szCs w:val="16"/>
          <w:vertAlign w:val="superscript"/>
        </w:rPr>
        <w:t>th</w:t>
      </w:r>
      <w:r w:rsidR="00081B58">
        <w:rPr>
          <w:sz w:val="16"/>
          <w:szCs w:val="16"/>
        </w:rPr>
        <w:t xml:space="preserve"> </w:t>
      </w:r>
      <w:r w:rsidRPr="00DE73F6">
        <w:rPr>
          <w:sz w:val="16"/>
          <w:szCs w:val="16"/>
        </w:rPr>
        <w:t>AEM-MOFCOM Consultations).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DE73F6" w:rsidRDefault="00DE73F6" w:rsidP="00F61B4F">
    <w:pPr>
      <w:pStyle w:val="Header"/>
      <w:pBdr>
        <w:bottom w:val="single" w:sz="8" w:space="1" w:color="auto"/>
      </w:pBdr>
      <w:rPr>
        <w:rFonts w:cs="Arial"/>
        <w:caps/>
        <w:color w:val="808080"/>
        <w:sz w:val="16"/>
        <w:szCs w:val="16"/>
      </w:rPr>
    </w:pPr>
    <w:r w:rsidRPr="00DE73F6">
      <w:rPr>
        <w:rFonts w:cs="Arial"/>
        <w:caps/>
        <w:color w:val="808080"/>
        <w:sz w:val="16"/>
        <w:szCs w:val="16"/>
      </w:rPr>
      <w:t>2011 protocol to implement the second package of specific commitments under the agreement on trade in services of the framework agreement on comprehensive economic cooperation between ASEAN and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3B"/>
    <w:multiLevelType w:val="hybridMultilevel"/>
    <w:tmpl w:val="4A4469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617706C"/>
    <w:multiLevelType w:val="hybridMultilevel"/>
    <w:tmpl w:val="2CAE68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7B780CF7"/>
    <w:multiLevelType w:val="hybridMultilevel"/>
    <w:tmpl w:val="DEE6D93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7F693CAE"/>
    <w:multiLevelType w:val="hybridMultilevel"/>
    <w:tmpl w:val="2174A1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B58"/>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0467"/>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DC3"/>
    <w:rsid w:val="003B1B3D"/>
    <w:rsid w:val="003B5567"/>
    <w:rsid w:val="003C3ABB"/>
    <w:rsid w:val="003C4214"/>
    <w:rsid w:val="003C47FA"/>
    <w:rsid w:val="003C49CD"/>
    <w:rsid w:val="003C696E"/>
    <w:rsid w:val="003C70F3"/>
    <w:rsid w:val="003D49AB"/>
    <w:rsid w:val="003D66C8"/>
    <w:rsid w:val="003D682E"/>
    <w:rsid w:val="003D6E5B"/>
    <w:rsid w:val="003E0C85"/>
    <w:rsid w:val="003E69D4"/>
    <w:rsid w:val="003F148C"/>
    <w:rsid w:val="003F1817"/>
    <w:rsid w:val="003F4A4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580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7DED"/>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F9B"/>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2E51"/>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6B22"/>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27F"/>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D7B1F"/>
    <w:rsid w:val="00DE4868"/>
    <w:rsid w:val="00DE4917"/>
    <w:rsid w:val="00DE57D4"/>
    <w:rsid w:val="00DE73F6"/>
    <w:rsid w:val="00DF3DF6"/>
    <w:rsid w:val="00DF4E11"/>
    <w:rsid w:val="00DF64FF"/>
    <w:rsid w:val="00DF72C5"/>
    <w:rsid w:val="00E005B9"/>
    <w:rsid w:val="00E00DD3"/>
    <w:rsid w:val="00E13279"/>
    <w:rsid w:val="00E15214"/>
    <w:rsid w:val="00E22F62"/>
    <w:rsid w:val="00E23211"/>
    <w:rsid w:val="00E23830"/>
    <w:rsid w:val="00E2703D"/>
    <w:rsid w:val="00E31C0C"/>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C038"/>
  <w15:chartTrackingRefBased/>
  <w15:docId w15:val="{55DD5BF9-782A-444D-B05A-C873B0B7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DE73F6"/>
  </w:style>
  <w:style w:type="character" w:customStyle="1" w:styleId="FootnoteTextChar">
    <w:name w:val="Footnote Text Char"/>
    <w:link w:val="FootnoteText"/>
    <w:uiPriority w:val="99"/>
    <w:semiHidden/>
    <w:rsid w:val="00DE73F6"/>
    <w:rPr>
      <w:rFonts w:ascii="Arial" w:hAnsi="Arial"/>
      <w:lang w:val="en-US" w:eastAsia="en-US"/>
    </w:rPr>
  </w:style>
  <w:style w:type="character" w:styleId="FootnoteReference">
    <w:name w:val="footnote reference"/>
    <w:uiPriority w:val="99"/>
    <w:semiHidden/>
    <w:unhideWhenUsed/>
    <w:rsid w:val="00DE7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269C-07E0-4ECE-AD8A-AA36BC73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17</TotalTime>
  <Pages>3</Pages>
  <Words>657</Words>
  <Characters>3545</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4</cp:revision>
  <cp:lastPrinted>2017-03-03T13:11:00Z</cp:lastPrinted>
  <dcterms:created xsi:type="dcterms:W3CDTF">2019-07-11T03:35:00Z</dcterms:created>
  <dcterms:modified xsi:type="dcterms:W3CDTF">2019-07-11T03:51:00Z</dcterms:modified>
</cp:coreProperties>
</file>