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7E2" w:rsidRDefault="003A27E2" w:rsidP="003A27E2">
      <w:pPr>
        <w:pStyle w:val="CILTitle"/>
      </w:pPr>
      <w:r>
        <w:t xml:space="preserve">2019 </w:t>
      </w:r>
      <w:r>
        <w:t>ASEAN FOREIGN MINISTERS’ STATEMENT ON</w:t>
      </w:r>
      <w:r>
        <w:t xml:space="preserve"> </w:t>
      </w:r>
      <w:r>
        <w:t>ILLEGAL TRANSBOUNDARY MOVEMENT OF HAZARDOUS WASTE AND OTHER WASTES IN SOUTHEAST ASIA</w:t>
      </w:r>
    </w:p>
    <w:p w:rsidR="003A27E2" w:rsidRDefault="003A27E2" w:rsidP="003A27E2">
      <w:pPr>
        <w:pStyle w:val="CILSubtitle"/>
      </w:pPr>
      <w:r>
        <w:t xml:space="preserve">Adopted in Bangkok, Thailand on </w:t>
      </w:r>
      <w:r>
        <w:t>2 August 2019</w:t>
      </w:r>
    </w:p>
    <w:p w:rsidR="003A27E2" w:rsidRDefault="003A27E2" w:rsidP="003A27E2">
      <w:pPr>
        <w:spacing w:before="0" w:after="0"/>
      </w:pPr>
    </w:p>
    <w:p w:rsidR="003A27E2" w:rsidRDefault="003A27E2" w:rsidP="003A27E2">
      <w:pPr>
        <w:spacing w:before="0" w:after="0"/>
      </w:pPr>
      <w:r>
        <w:t>1.</w:t>
      </w:r>
      <w:r>
        <w:tab/>
        <w:t>We expressed our serious concern on the growing threat and adverse effects to human health and the environment posed by the increased illegal transboundary movement of hazardous waste and other wastes in Southeast Asia.</w:t>
      </w:r>
    </w:p>
    <w:p w:rsidR="003A27E2" w:rsidRDefault="003A27E2" w:rsidP="003A27E2">
      <w:pPr>
        <w:spacing w:before="0" w:after="0"/>
      </w:pPr>
    </w:p>
    <w:p w:rsidR="003A27E2" w:rsidRDefault="003A27E2" w:rsidP="003A27E2">
      <w:pPr>
        <w:spacing w:before="0" w:after="0"/>
      </w:pPr>
      <w:r>
        <w:t>2.</w:t>
      </w:r>
      <w:r>
        <w:tab/>
        <w:t>We rejected the illegal transboundary movement of wastes to our region, and emphasized that all states take necessary measures to ensure the environmentally sound management of hazardous waste and chemical waste in their respective jurisdictions to ensure the protection of human health and the environment, and enhance cooperation with other jurisdictions, including through the exchange of relevant information and capacity building.</w:t>
      </w:r>
    </w:p>
    <w:p w:rsidR="003A27E2" w:rsidRDefault="003A27E2" w:rsidP="003A27E2">
      <w:pPr>
        <w:spacing w:before="0" w:after="0"/>
      </w:pPr>
    </w:p>
    <w:p w:rsidR="003A27E2" w:rsidRDefault="003A27E2" w:rsidP="003A27E2">
      <w:pPr>
        <w:spacing w:before="0" w:after="0"/>
      </w:pPr>
      <w:r>
        <w:t>3.</w:t>
      </w:r>
      <w:r>
        <w:tab/>
        <w:t xml:space="preserve">We reiterated  our   readiness   to   work   with   the   international   community  to enhance cooperation in preventing illegal traffic of transboundary movement  of hazardous chemicals and wastes in line and, as appropriate, with agreed international frameworks such as the Basel Convention, the Rotterdam Convention, the Stockholm Convention, the </w:t>
      </w:r>
      <w:proofErr w:type="spellStart"/>
      <w:r>
        <w:t>Minamata</w:t>
      </w:r>
      <w:proofErr w:type="spellEnd"/>
      <w:r>
        <w:t xml:space="preserve"> Convention, and the Montreal Protocol as well as internationally agreed- upon systems such as the Globally </w:t>
      </w:r>
      <w:proofErr w:type="spellStart"/>
      <w:r>
        <w:t>Harmonised</w:t>
      </w:r>
      <w:proofErr w:type="spellEnd"/>
      <w:r>
        <w:t xml:space="preserve"> System of Classification and Labelling of Chemicals (GHS), in order to promote a Southeast Asia region that is free from illegal transboundary movement of waste, including hazardous waste and other wastes.</w:t>
      </w:r>
    </w:p>
    <w:p w:rsidR="003A27E2" w:rsidRDefault="003A27E2" w:rsidP="003A27E2">
      <w:pPr>
        <w:spacing w:before="0" w:after="0"/>
      </w:pPr>
      <w:bookmarkStart w:id="0" w:name="_GoBack"/>
      <w:bookmarkEnd w:id="0"/>
    </w:p>
    <w:p w:rsidR="00DF288A" w:rsidRPr="00E423E4" w:rsidRDefault="00DF288A" w:rsidP="00CD6026">
      <w:pPr>
        <w:spacing w:before="0" w:after="0"/>
      </w:pPr>
    </w:p>
    <w:sectPr w:rsidR="00DF288A" w:rsidRPr="00E423E4"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E9" w:rsidRDefault="00025CE9" w:rsidP="00F61B4F">
      <w:pPr>
        <w:spacing w:before="0" w:after="0" w:line="240" w:lineRule="auto"/>
      </w:pPr>
      <w:r>
        <w:separator/>
      </w:r>
    </w:p>
  </w:endnote>
  <w:endnote w:type="continuationSeparator" w:id="0">
    <w:p w:rsidR="00025CE9" w:rsidRDefault="00025CE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A27E2">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A27E2">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E9" w:rsidRDefault="00025CE9" w:rsidP="00F61B4F">
      <w:pPr>
        <w:spacing w:before="0" w:after="0" w:line="240" w:lineRule="auto"/>
      </w:pPr>
      <w:r>
        <w:separator/>
      </w:r>
    </w:p>
  </w:footnote>
  <w:footnote w:type="continuationSeparator" w:id="0">
    <w:p w:rsidR="00025CE9" w:rsidRDefault="00025CE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DF288A" w:rsidP="00CD6026">
    <w:pPr>
      <w:pStyle w:val="Header"/>
      <w:pBdr>
        <w:bottom w:val="single" w:sz="4" w:space="1" w:color="auto"/>
      </w:pBdr>
      <w:rPr>
        <w:rFonts w:cs="Arial"/>
        <w:caps/>
        <w:color w:val="808080"/>
        <w:sz w:val="16"/>
        <w:szCs w:val="16"/>
      </w:rPr>
    </w:pPr>
    <w:r>
      <w:rPr>
        <w:rFonts w:cs="Arial"/>
        <w:caps/>
        <w:color w:val="808080"/>
        <w:sz w:val="16"/>
        <w:szCs w:val="16"/>
      </w:rPr>
      <w:t>[YEAR] [TITLE]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E2"/>
    <w:rsid w:val="00000FB0"/>
    <w:rsid w:val="00002446"/>
    <w:rsid w:val="000043E5"/>
    <w:rsid w:val="00011723"/>
    <w:rsid w:val="00013D73"/>
    <w:rsid w:val="000173F4"/>
    <w:rsid w:val="00022AE1"/>
    <w:rsid w:val="00023AFA"/>
    <w:rsid w:val="00025831"/>
    <w:rsid w:val="00025CE9"/>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7E2"/>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FF0EE"/>
  <w15:docId w15:val="{37D23FE6-A777-404D-A761-97F0E16C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C036C-A40C-479D-A2FB-0DCE89A5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2</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cp:lastPrinted>2019-01-29T09:08:00Z</cp:lastPrinted>
  <dcterms:created xsi:type="dcterms:W3CDTF">2019-11-07T03:10:00Z</dcterms:created>
  <dcterms:modified xsi:type="dcterms:W3CDTF">2019-11-07T03:13:00Z</dcterms:modified>
</cp:coreProperties>
</file>