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B83F1" w14:textId="2BE87947" w:rsidR="000A68F9" w:rsidRPr="008B0D5C" w:rsidRDefault="000A68F9" w:rsidP="000A68F9">
      <w:pPr>
        <w:pStyle w:val="Heading2"/>
      </w:pPr>
      <w:bookmarkStart w:id="0" w:name="_Toc40204098"/>
      <w:r>
        <w:t xml:space="preserve">2020 </w:t>
      </w:r>
      <w:r w:rsidRPr="008B0D5C">
        <w:t>Strengthening Asean’s Economic Resilience In Response To The Outbreak Of The Coronavirus Disease (Covid-19)</w:t>
      </w:r>
      <w:bookmarkEnd w:id="0"/>
    </w:p>
    <w:p w14:paraId="33718B2B" w14:textId="77777777" w:rsidR="000A68F9" w:rsidRPr="008B0D5C" w:rsidRDefault="000A68F9" w:rsidP="000A68F9">
      <w:pPr>
        <w:pStyle w:val="Heading2"/>
      </w:pPr>
    </w:p>
    <w:p w14:paraId="25F4C990" w14:textId="77BC85D4" w:rsidR="000A68F9" w:rsidRDefault="000A68F9" w:rsidP="000A68F9">
      <w:pPr>
        <w:jc w:val="center"/>
        <w:rPr>
          <w:rFonts w:ascii="Arial" w:hAnsi="Arial" w:cs="Arial"/>
          <w:i/>
          <w:iCs/>
          <w:sz w:val="20"/>
          <w:szCs w:val="20"/>
        </w:rPr>
      </w:pPr>
      <w:r w:rsidRPr="008B0D5C">
        <w:rPr>
          <w:rFonts w:ascii="Arial" w:hAnsi="Arial" w:cs="Arial"/>
          <w:i/>
          <w:iCs/>
          <w:sz w:val="20"/>
          <w:szCs w:val="20"/>
        </w:rPr>
        <w:t>Adopted in Da Nang, Viet Nam</w:t>
      </w:r>
      <w:r>
        <w:rPr>
          <w:rFonts w:ascii="Arial" w:hAnsi="Arial" w:cs="Arial"/>
          <w:i/>
          <w:iCs/>
          <w:sz w:val="20"/>
          <w:szCs w:val="20"/>
        </w:rPr>
        <w:t xml:space="preserve"> </w:t>
      </w:r>
      <w:r w:rsidRPr="008B0D5C">
        <w:rPr>
          <w:rFonts w:ascii="Arial" w:hAnsi="Arial" w:cs="Arial"/>
          <w:i/>
          <w:iCs/>
          <w:sz w:val="20"/>
          <w:szCs w:val="20"/>
        </w:rPr>
        <w:t>on 10 March 2020</w:t>
      </w:r>
    </w:p>
    <w:p w14:paraId="3AE56417" w14:textId="77777777" w:rsidR="000A68F9" w:rsidRDefault="000A68F9" w:rsidP="000A68F9">
      <w:pPr>
        <w:jc w:val="center"/>
        <w:rPr>
          <w:rFonts w:ascii="Arial" w:hAnsi="Arial" w:cs="Arial"/>
          <w:i/>
          <w:iCs/>
          <w:sz w:val="20"/>
          <w:szCs w:val="20"/>
        </w:rPr>
      </w:pPr>
    </w:p>
    <w:p w14:paraId="64D8FA9B" w14:textId="179B3140" w:rsidR="000A68F9" w:rsidRPr="008B0D5C" w:rsidRDefault="000A68F9" w:rsidP="007B29B3">
      <w:pPr>
        <w:jc w:val="both"/>
        <w:rPr>
          <w:rFonts w:ascii="Arial" w:hAnsi="Arial" w:cs="Arial"/>
          <w:sz w:val="20"/>
          <w:szCs w:val="20"/>
        </w:rPr>
      </w:pPr>
      <w:r w:rsidRPr="007B29B3">
        <w:rPr>
          <w:rFonts w:ascii="Arial" w:hAnsi="Arial" w:cs="Arial"/>
          <w:b/>
          <w:sz w:val="20"/>
          <w:szCs w:val="20"/>
        </w:rPr>
        <w:t>WE</w:t>
      </w:r>
      <w:r w:rsidRPr="00BF18B4">
        <w:rPr>
          <w:rFonts w:ascii="Arial" w:hAnsi="Arial" w:cs="Arial"/>
          <w:sz w:val="20"/>
          <w:szCs w:val="20"/>
        </w:rPr>
        <w:t>, the ASEAN Economic Ministers (AEM), gathered in Da Nang, Viet Nam, on 10 March 2020 for the 26</w:t>
      </w:r>
      <w:r w:rsidRPr="007B29B3">
        <w:rPr>
          <w:rFonts w:ascii="Arial" w:hAnsi="Arial" w:cs="Arial"/>
          <w:sz w:val="20"/>
          <w:szCs w:val="20"/>
          <w:vertAlign w:val="superscript"/>
        </w:rPr>
        <w:t>th</w:t>
      </w:r>
      <w:r w:rsidR="007B29B3">
        <w:rPr>
          <w:rFonts w:ascii="Arial" w:hAnsi="Arial" w:cs="Arial"/>
          <w:sz w:val="20"/>
          <w:szCs w:val="20"/>
        </w:rPr>
        <w:t xml:space="preserve"> </w:t>
      </w:r>
      <w:r w:rsidRPr="00BF18B4">
        <w:rPr>
          <w:rFonts w:ascii="Arial" w:hAnsi="Arial" w:cs="Arial"/>
          <w:sz w:val="20"/>
          <w:szCs w:val="20"/>
        </w:rPr>
        <w:t xml:space="preserve">AEM Retreat: </w:t>
      </w:r>
    </w:p>
    <w:p w14:paraId="7312E95E" w14:textId="77777777" w:rsidR="000A68F9" w:rsidRPr="008B0D5C" w:rsidRDefault="000A68F9" w:rsidP="007B29B3">
      <w:pPr>
        <w:jc w:val="both"/>
        <w:rPr>
          <w:rFonts w:ascii="Arial" w:hAnsi="Arial" w:cs="Arial"/>
          <w:sz w:val="20"/>
          <w:szCs w:val="20"/>
        </w:rPr>
      </w:pPr>
    </w:p>
    <w:p w14:paraId="378FABEB" w14:textId="77777777" w:rsidR="000A68F9" w:rsidRPr="008B0D5C" w:rsidRDefault="000A68F9" w:rsidP="007B29B3">
      <w:pPr>
        <w:jc w:val="both"/>
        <w:rPr>
          <w:rFonts w:ascii="Arial" w:hAnsi="Arial" w:cs="Arial"/>
          <w:sz w:val="20"/>
          <w:szCs w:val="20"/>
        </w:rPr>
      </w:pPr>
      <w:r w:rsidRPr="007B29B3">
        <w:rPr>
          <w:rFonts w:ascii="Arial" w:hAnsi="Arial" w:cs="Arial"/>
          <w:b/>
          <w:sz w:val="20"/>
          <w:szCs w:val="20"/>
        </w:rPr>
        <w:t>EXPRESS</w:t>
      </w:r>
      <w:r w:rsidRPr="00BF18B4">
        <w:rPr>
          <w:rFonts w:ascii="Arial" w:hAnsi="Arial" w:cs="Arial"/>
          <w:sz w:val="20"/>
          <w:szCs w:val="20"/>
        </w:rPr>
        <w:t xml:space="preserve"> our deep concern over the outbreak of the Coronavirus Disease 2019 (COVID-19), which has affected the lives of peoples as well as economies around the world; </w:t>
      </w:r>
    </w:p>
    <w:p w14:paraId="1DC31816" w14:textId="77777777" w:rsidR="000A68F9" w:rsidRPr="008B0D5C" w:rsidRDefault="000A68F9" w:rsidP="007B29B3">
      <w:pPr>
        <w:jc w:val="both"/>
        <w:rPr>
          <w:rFonts w:ascii="Arial" w:hAnsi="Arial" w:cs="Arial"/>
          <w:sz w:val="20"/>
          <w:szCs w:val="20"/>
        </w:rPr>
      </w:pPr>
    </w:p>
    <w:p w14:paraId="607FC2EE" w14:textId="77777777" w:rsidR="000A68F9" w:rsidRPr="008B0D5C" w:rsidRDefault="000A68F9" w:rsidP="007B29B3">
      <w:pPr>
        <w:jc w:val="both"/>
        <w:rPr>
          <w:rFonts w:ascii="Arial" w:hAnsi="Arial" w:cs="Arial"/>
          <w:sz w:val="20"/>
          <w:szCs w:val="20"/>
        </w:rPr>
      </w:pPr>
      <w:r w:rsidRPr="007B29B3">
        <w:rPr>
          <w:rFonts w:ascii="Arial" w:hAnsi="Arial" w:cs="Arial"/>
          <w:b/>
          <w:sz w:val="20"/>
          <w:szCs w:val="20"/>
        </w:rPr>
        <w:t>CONVEY</w:t>
      </w:r>
      <w:r w:rsidRPr="00BF18B4">
        <w:rPr>
          <w:rFonts w:ascii="Arial" w:hAnsi="Arial" w:cs="Arial"/>
          <w:sz w:val="20"/>
          <w:szCs w:val="20"/>
        </w:rPr>
        <w:t xml:space="preserve"> our sympathies to those countries, ASEAN and non-ASEAN alike, that have been affected by this disease; </w:t>
      </w:r>
    </w:p>
    <w:p w14:paraId="2066147B" w14:textId="77777777" w:rsidR="000A68F9" w:rsidRPr="008B0D5C" w:rsidRDefault="000A68F9" w:rsidP="007B29B3">
      <w:pPr>
        <w:jc w:val="both"/>
        <w:rPr>
          <w:rFonts w:ascii="Arial" w:hAnsi="Arial" w:cs="Arial"/>
          <w:sz w:val="20"/>
          <w:szCs w:val="20"/>
        </w:rPr>
      </w:pPr>
    </w:p>
    <w:p w14:paraId="072C7B5E" w14:textId="77777777" w:rsidR="000A68F9" w:rsidRPr="008B0D5C" w:rsidRDefault="000A68F9" w:rsidP="007B29B3">
      <w:pPr>
        <w:jc w:val="both"/>
        <w:rPr>
          <w:rFonts w:ascii="Arial" w:hAnsi="Arial" w:cs="Arial"/>
          <w:sz w:val="20"/>
          <w:szCs w:val="20"/>
        </w:rPr>
      </w:pPr>
      <w:r w:rsidRPr="007B29B3">
        <w:rPr>
          <w:rFonts w:ascii="Arial" w:hAnsi="Arial" w:cs="Arial"/>
          <w:b/>
          <w:sz w:val="20"/>
          <w:szCs w:val="20"/>
        </w:rPr>
        <w:t>RECALL</w:t>
      </w:r>
      <w:r w:rsidRPr="00BF18B4">
        <w:rPr>
          <w:rFonts w:ascii="Arial" w:hAnsi="Arial" w:cs="Arial"/>
          <w:sz w:val="20"/>
          <w:szCs w:val="20"/>
        </w:rPr>
        <w:t xml:space="preserve"> the Chairman’s Statement on </w:t>
      </w:r>
      <w:r w:rsidRPr="007B29B3">
        <w:rPr>
          <w:rFonts w:ascii="Arial" w:hAnsi="Arial" w:cs="Arial"/>
          <w:i/>
          <w:sz w:val="20"/>
          <w:szCs w:val="20"/>
        </w:rPr>
        <w:t>ASEAN Collective Response to the Outbreak of Coronavirus Disease 2019</w:t>
      </w:r>
      <w:r w:rsidRPr="00BF18B4">
        <w:rPr>
          <w:rFonts w:ascii="Arial" w:hAnsi="Arial" w:cs="Arial"/>
          <w:sz w:val="20"/>
          <w:szCs w:val="20"/>
        </w:rPr>
        <w:t xml:space="preserve">, which emphasised the “importance of ASEAN solidarity and the spirit of a Cohesive and Responsive ASEAN Community in facing the outbreak of COVID-19 and similar challenges”; </w:t>
      </w:r>
    </w:p>
    <w:p w14:paraId="50857FF7" w14:textId="77777777" w:rsidR="000A68F9" w:rsidRPr="008B0D5C" w:rsidRDefault="000A68F9" w:rsidP="007B29B3">
      <w:pPr>
        <w:jc w:val="both"/>
        <w:rPr>
          <w:rFonts w:ascii="Arial" w:hAnsi="Arial" w:cs="Arial"/>
          <w:sz w:val="20"/>
          <w:szCs w:val="20"/>
        </w:rPr>
      </w:pPr>
    </w:p>
    <w:p w14:paraId="2C8B1720" w14:textId="77777777" w:rsidR="000A68F9" w:rsidRPr="008B0D5C" w:rsidRDefault="000A68F9" w:rsidP="007B29B3">
      <w:pPr>
        <w:jc w:val="both"/>
        <w:rPr>
          <w:rFonts w:ascii="Arial" w:hAnsi="Arial" w:cs="Arial"/>
          <w:sz w:val="20"/>
          <w:szCs w:val="20"/>
        </w:rPr>
      </w:pPr>
      <w:r w:rsidRPr="007B29B3">
        <w:rPr>
          <w:rFonts w:ascii="Arial" w:hAnsi="Arial" w:cs="Arial"/>
          <w:b/>
          <w:sz w:val="20"/>
          <w:szCs w:val="20"/>
        </w:rPr>
        <w:t>ACKNOWLEDGE</w:t>
      </w:r>
      <w:r w:rsidRPr="00BF18B4">
        <w:rPr>
          <w:rFonts w:ascii="Arial" w:hAnsi="Arial" w:cs="Arial"/>
          <w:sz w:val="20"/>
          <w:szCs w:val="20"/>
        </w:rPr>
        <w:t xml:space="preserve"> on-going efforts by individual ASEAN Member States, ASEAN sectoral bodies as well as other economies in controlling the spread of the virus and in the impact of COVID-19; </w:t>
      </w:r>
    </w:p>
    <w:p w14:paraId="6F02EBC8" w14:textId="77777777" w:rsidR="000A68F9" w:rsidRPr="008B0D5C" w:rsidRDefault="000A68F9" w:rsidP="007B29B3">
      <w:pPr>
        <w:jc w:val="both"/>
        <w:rPr>
          <w:rFonts w:ascii="Arial" w:hAnsi="Arial" w:cs="Arial"/>
          <w:sz w:val="20"/>
          <w:szCs w:val="20"/>
        </w:rPr>
      </w:pPr>
    </w:p>
    <w:p w14:paraId="5E1C4A98" w14:textId="77777777" w:rsidR="000A68F9" w:rsidRPr="008B0D5C" w:rsidRDefault="000A68F9" w:rsidP="007B29B3">
      <w:pPr>
        <w:jc w:val="both"/>
        <w:rPr>
          <w:rFonts w:ascii="Arial" w:hAnsi="Arial" w:cs="Arial"/>
          <w:sz w:val="20"/>
          <w:szCs w:val="20"/>
        </w:rPr>
      </w:pPr>
      <w:r w:rsidRPr="007B29B3">
        <w:rPr>
          <w:rFonts w:ascii="Arial" w:hAnsi="Arial" w:cs="Arial"/>
          <w:b/>
          <w:sz w:val="20"/>
          <w:szCs w:val="20"/>
        </w:rPr>
        <w:t>COMMEND</w:t>
      </w:r>
      <w:r w:rsidRPr="00BF18B4">
        <w:rPr>
          <w:rFonts w:ascii="Arial" w:hAnsi="Arial" w:cs="Arial"/>
          <w:sz w:val="20"/>
          <w:szCs w:val="20"/>
        </w:rPr>
        <w:t xml:space="preserve"> the significant contribution of health and non-health personnel helping those affected by COVID-19; </w:t>
      </w:r>
    </w:p>
    <w:p w14:paraId="7E669BA1" w14:textId="77777777" w:rsidR="000A68F9" w:rsidRPr="008B0D5C" w:rsidRDefault="000A68F9" w:rsidP="007B29B3">
      <w:pPr>
        <w:jc w:val="both"/>
        <w:rPr>
          <w:rFonts w:ascii="Arial" w:hAnsi="Arial" w:cs="Arial"/>
          <w:sz w:val="20"/>
          <w:szCs w:val="20"/>
        </w:rPr>
      </w:pPr>
    </w:p>
    <w:p w14:paraId="416D7DB4" w14:textId="77777777" w:rsidR="000A68F9" w:rsidRPr="008B0D5C" w:rsidRDefault="000A68F9" w:rsidP="007B29B3">
      <w:pPr>
        <w:jc w:val="both"/>
        <w:rPr>
          <w:rFonts w:ascii="Arial" w:hAnsi="Arial" w:cs="Arial"/>
          <w:sz w:val="20"/>
          <w:szCs w:val="20"/>
        </w:rPr>
      </w:pPr>
      <w:r w:rsidRPr="007B29B3">
        <w:rPr>
          <w:rFonts w:ascii="Arial" w:hAnsi="Arial" w:cs="Arial"/>
          <w:b/>
          <w:sz w:val="20"/>
          <w:szCs w:val="20"/>
        </w:rPr>
        <w:t>RECOGNISE</w:t>
      </w:r>
      <w:r w:rsidRPr="00BF18B4">
        <w:rPr>
          <w:rFonts w:ascii="Arial" w:hAnsi="Arial" w:cs="Arial"/>
          <w:sz w:val="20"/>
          <w:szCs w:val="20"/>
        </w:rPr>
        <w:t xml:space="preserve"> the adverse impacts of the COVID-19 outbreak on the economy, particularly including but not limited to the travel and tourism, manufacturing, retail and other services sectors as well as the disruption of supply chains and the financial markets; </w:t>
      </w:r>
    </w:p>
    <w:p w14:paraId="207C32F1" w14:textId="77777777" w:rsidR="000A68F9" w:rsidRPr="008B0D5C" w:rsidRDefault="000A68F9" w:rsidP="007B29B3">
      <w:pPr>
        <w:jc w:val="both"/>
        <w:rPr>
          <w:rFonts w:ascii="Arial" w:hAnsi="Arial" w:cs="Arial"/>
          <w:sz w:val="20"/>
          <w:szCs w:val="20"/>
        </w:rPr>
      </w:pPr>
    </w:p>
    <w:p w14:paraId="57BB0524" w14:textId="77777777" w:rsidR="000A68F9" w:rsidRPr="008B0D5C" w:rsidRDefault="000A68F9" w:rsidP="007B29B3">
      <w:pPr>
        <w:jc w:val="both"/>
        <w:rPr>
          <w:rFonts w:ascii="Arial" w:hAnsi="Arial" w:cs="Arial"/>
          <w:sz w:val="20"/>
          <w:szCs w:val="20"/>
        </w:rPr>
      </w:pPr>
      <w:r w:rsidRPr="007B29B3">
        <w:rPr>
          <w:rFonts w:ascii="Arial" w:hAnsi="Arial" w:cs="Arial"/>
          <w:b/>
          <w:sz w:val="20"/>
          <w:szCs w:val="20"/>
        </w:rPr>
        <w:t>EMPHASISE</w:t>
      </w:r>
      <w:r w:rsidRPr="00BF18B4">
        <w:rPr>
          <w:rFonts w:ascii="Arial" w:hAnsi="Arial" w:cs="Arial"/>
          <w:sz w:val="20"/>
          <w:szCs w:val="20"/>
        </w:rPr>
        <w:t xml:space="preserve"> the urgent need for concerted efforts to avoid further adverse impacts in the global economy brought about by the COVID-19 outbreak; </w:t>
      </w:r>
    </w:p>
    <w:p w14:paraId="3CC11BC2" w14:textId="77777777" w:rsidR="000A68F9" w:rsidRPr="008B0D5C" w:rsidRDefault="000A68F9" w:rsidP="007B29B3">
      <w:pPr>
        <w:jc w:val="both"/>
        <w:rPr>
          <w:rFonts w:ascii="Arial" w:hAnsi="Arial" w:cs="Arial"/>
          <w:sz w:val="20"/>
          <w:szCs w:val="20"/>
        </w:rPr>
      </w:pPr>
    </w:p>
    <w:p w14:paraId="5752A79C" w14:textId="77777777" w:rsidR="000A68F9" w:rsidRPr="008B0D5C" w:rsidRDefault="000A68F9" w:rsidP="007B29B3">
      <w:pPr>
        <w:jc w:val="both"/>
        <w:rPr>
          <w:rFonts w:ascii="Arial" w:hAnsi="Arial" w:cs="Arial"/>
          <w:sz w:val="20"/>
          <w:szCs w:val="20"/>
        </w:rPr>
      </w:pPr>
      <w:r w:rsidRPr="007B29B3">
        <w:rPr>
          <w:rFonts w:ascii="Arial" w:hAnsi="Arial" w:cs="Arial"/>
          <w:b/>
          <w:sz w:val="20"/>
          <w:szCs w:val="20"/>
        </w:rPr>
        <w:t>NOTED</w:t>
      </w:r>
      <w:r w:rsidRPr="00BF18B4">
        <w:rPr>
          <w:rFonts w:ascii="Arial" w:hAnsi="Arial" w:cs="Arial"/>
          <w:sz w:val="20"/>
          <w:szCs w:val="20"/>
        </w:rPr>
        <w:t xml:space="preserve"> the Chairman’s Press Statement on COVID-19 released by the ASEAN Coordinating Council (ACC) in Vientiane, Lao PDR on 20 February 2020, which reaffirmed the region’s commitment to maintaining ASEAN’s open economic and integration policies and fostering regional resilience, while standing ready to explore cooperation with ASEAN’s external partners and the international community to enhance readiness and response measures to mitigate and eliminate the impact of the COVID-19; </w:t>
      </w:r>
    </w:p>
    <w:p w14:paraId="18F4E61D" w14:textId="77777777" w:rsidR="000A68F9" w:rsidRPr="008B0D5C" w:rsidRDefault="000A68F9" w:rsidP="007B29B3">
      <w:pPr>
        <w:jc w:val="both"/>
        <w:rPr>
          <w:rFonts w:ascii="Arial" w:hAnsi="Arial" w:cs="Arial"/>
          <w:sz w:val="20"/>
          <w:szCs w:val="20"/>
        </w:rPr>
      </w:pPr>
    </w:p>
    <w:p w14:paraId="062CA33B" w14:textId="77777777" w:rsidR="000A68F9" w:rsidRPr="008B0D5C" w:rsidRDefault="000A68F9" w:rsidP="007B29B3">
      <w:pPr>
        <w:jc w:val="both"/>
        <w:rPr>
          <w:rFonts w:ascii="Arial" w:hAnsi="Arial" w:cs="Arial"/>
          <w:sz w:val="20"/>
          <w:szCs w:val="20"/>
        </w:rPr>
      </w:pPr>
      <w:r w:rsidRPr="007B29B3">
        <w:rPr>
          <w:rFonts w:ascii="Arial" w:hAnsi="Arial" w:cs="Arial"/>
          <w:b/>
          <w:sz w:val="20"/>
          <w:szCs w:val="20"/>
        </w:rPr>
        <w:t>AGREE</w:t>
      </w:r>
      <w:r w:rsidRPr="00BF18B4">
        <w:rPr>
          <w:rFonts w:ascii="Arial" w:hAnsi="Arial" w:cs="Arial"/>
          <w:sz w:val="20"/>
          <w:szCs w:val="20"/>
        </w:rPr>
        <w:t xml:space="preserve"> that counter-measure restrictions on cross-border movements should be based on public health considerations, and should not unnecessarily restrict trade within the region; and </w:t>
      </w:r>
    </w:p>
    <w:p w14:paraId="797EC6DA" w14:textId="77777777" w:rsidR="000A68F9" w:rsidRPr="008B0D5C" w:rsidRDefault="000A68F9" w:rsidP="007B29B3">
      <w:pPr>
        <w:jc w:val="both"/>
        <w:rPr>
          <w:rFonts w:ascii="Arial" w:hAnsi="Arial" w:cs="Arial"/>
          <w:sz w:val="20"/>
          <w:szCs w:val="20"/>
        </w:rPr>
      </w:pPr>
    </w:p>
    <w:p w14:paraId="0F9F90C9" w14:textId="77777777" w:rsidR="000A68F9" w:rsidRPr="008B0D5C" w:rsidRDefault="000A68F9" w:rsidP="007B29B3">
      <w:pPr>
        <w:jc w:val="both"/>
        <w:rPr>
          <w:rFonts w:ascii="Arial" w:hAnsi="Arial" w:cs="Arial"/>
          <w:sz w:val="20"/>
          <w:szCs w:val="20"/>
        </w:rPr>
      </w:pPr>
      <w:r w:rsidRPr="007B29B3">
        <w:rPr>
          <w:rFonts w:ascii="Arial" w:hAnsi="Arial" w:cs="Arial"/>
          <w:b/>
          <w:sz w:val="20"/>
          <w:szCs w:val="20"/>
        </w:rPr>
        <w:t>AGREE</w:t>
      </w:r>
      <w:r w:rsidRPr="00BF18B4">
        <w:rPr>
          <w:rFonts w:ascii="Arial" w:hAnsi="Arial" w:cs="Arial"/>
          <w:sz w:val="20"/>
          <w:szCs w:val="20"/>
        </w:rPr>
        <w:t xml:space="preserve"> to take a collective course of action to mitigate the economic impact of COVID-19, and</w:t>
      </w:r>
      <w:r w:rsidRPr="008B0D5C">
        <w:rPr>
          <w:rFonts w:ascii="Arial" w:hAnsi="Arial" w:cs="Arial"/>
          <w:sz w:val="20"/>
          <w:szCs w:val="20"/>
        </w:rPr>
        <w:t xml:space="preserve"> </w:t>
      </w:r>
      <w:r w:rsidRPr="007B29B3">
        <w:rPr>
          <w:rFonts w:ascii="Arial" w:hAnsi="Arial" w:cs="Arial"/>
          <w:b/>
          <w:sz w:val="20"/>
          <w:szCs w:val="20"/>
        </w:rPr>
        <w:t>RESOLVE</w:t>
      </w:r>
      <w:r w:rsidRPr="00BF18B4">
        <w:rPr>
          <w:rFonts w:ascii="Arial" w:hAnsi="Arial" w:cs="Arial"/>
          <w:sz w:val="20"/>
          <w:szCs w:val="20"/>
        </w:rPr>
        <w:t xml:space="preserve"> to: </w:t>
      </w:r>
    </w:p>
    <w:p w14:paraId="77821E99" w14:textId="77777777" w:rsidR="000A68F9" w:rsidRPr="008B0D5C" w:rsidRDefault="000A68F9" w:rsidP="007B29B3">
      <w:pPr>
        <w:jc w:val="both"/>
        <w:rPr>
          <w:rFonts w:ascii="Arial" w:hAnsi="Arial" w:cs="Arial"/>
          <w:sz w:val="20"/>
          <w:szCs w:val="20"/>
        </w:rPr>
      </w:pPr>
    </w:p>
    <w:p w14:paraId="55DCBA88" w14:textId="61F0D7F6" w:rsidR="000A68F9" w:rsidRDefault="000A68F9" w:rsidP="007B29B3">
      <w:pPr>
        <w:pStyle w:val="ListParagraph"/>
        <w:numPr>
          <w:ilvl w:val="0"/>
          <w:numId w:val="13"/>
        </w:numPr>
        <w:jc w:val="both"/>
        <w:rPr>
          <w:rFonts w:ascii="Arial" w:hAnsi="Arial" w:cs="Arial"/>
          <w:sz w:val="20"/>
          <w:szCs w:val="20"/>
        </w:rPr>
      </w:pPr>
      <w:r w:rsidRPr="008B0D5C">
        <w:rPr>
          <w:rFonts w:ascii="Arial" w:hAnsi="Arial" w:cs="Arial"/>
          <w:sz w:val="20"/>
          <w:szCs w:val="20"/>
        </w:rPr>
        <w:t>remain committed in keeping the ASEAN market open for trade and investment;</w:t>
      </w:r>
    </w:p>
    <w:p w14:paraId="6F99DC78" w14:textId="77777777" w:rsidR="007B29B3" w:rsidRPr="008B0D5C" w:rsidRDefault="007B29B3" w:rsidP="007B29B3">
      <w:pPr>
        <w:pStyle w:val="ListParagraph"/>
        <w:jc w:val="both"/>
        <w:rPr>
          <w:rFonts w:ascii="Arial" w:hAnsi="Arial" w:cs="Arial"/>
          <w:sz w:val="20"/>
          <w:szCs w:val="20"/>
        </w:rPr>
      </w:pPr>
    </w:p>
    <w:p w14:paraId="0FECE36D" w14:textId="7CABDB34" w:rsidR="000A68F9" w:rsidRDefault="000A68F9" w:rsidP="007B29B3">
      <w:pPr>
        <w:pStyle w:val="ListParagraph"/>
        <w:numPr>
          <w:ilvl w:val="0"/>
          <w:numId w:val="13"/>
        </w:numPr>
        <w:jc w:val="both"/>
        <w:rPr>
          <w:rFonts w:ascii="Arial" w:hAnsi="Arial" w:cs="Arial"/>
          <w:sz w:val="20"/>
          <w:szCs w:val="20"/>
        </w:rPr>
      </w:pPr>
      <w:r w:rsidRPr="008B0D5C">
        <w:rPr>
          <w:rFonts w:ascii="Arial" w:hAnsi="Arial" w:cs="Arial"/>
          <w:sz w:val="20"/>
          <w:szCs w:val="20"/>
        </w:rPr>
        <w:t xml:space="preserve">strengthen regional information sharing and coordination and collaboration efforts in responding to the economic challenges brought about by the COVID-19 outbreak; </w:t>
      </w:r>
    </w:p>
    <w:p w14:paraId="68056495" w14:textId="77777777" w:rsidR="007B29B3" w:rsidRPr="007B29B3" w:rsidRDefault="007B29B3" w:rsidP="007B29B3">
      <w:pPr>
        <w:jc w:val="both"/>
        <w:rPr>
          <w:rFonts w:ascii="Arial" w:hAnsi="Arial" w:cs="Arial"/>
          <w:sz w:val="20"/>
          <w:szCs w:val="20"/>
        </w:rPr>
      </w:pPr>
    </w:p>
    <w:p w14:paraId="0DDD9548" w14:textId="73CC4DBA" w:rsidR="000A68F9" w:rsidRDefault="000A68F9" w:rsidP="007B29B3">
      <w:pPr>
        <w:pStyle w:val="ListParagraph"/>
        <w:numPr>
          <w:ilvl w:val="0"/>
          <w:numId w:val="13"/>
        </w:numPr>
        <w:jc w:val="both"/>
        <w:rPr>
          <w:rFonts w:ascii="Arial" w:hAnsi="Arial" w:cs="Arial"/>
          <w:sz w:val="20"/>
          <w:szCs w:val="20"/>
        </w:rPr>
      </w:pPr>
      <w:r w:rsidRPr="008B0D5C">
        <w:rPr>
          <w:rFonts w:ascii="Arial" w:hAnsi="Arial" w:cs="Arial"/>
          <w:sz w:val="20"/>
          <w:szCs w:val="20"/>
        </w:rPr>
        <w:t>work closely with industry stakeholders to instil confidence in Southeast Asia as a trade and investment hub, and tourism destination in the region;</w:t>
      </w:r>
    </w:p>
    <w:p w14:paraId="7FCECB48" w14:textId="77777777" w:rsidR="007B29B3" w:rsidRPr="007B29B3" w:rsidRDefault="007B29B3" w:rsidP="007B29B3">
      <w:pPr>
        <w:jc w:val="both"/>
        <w:rPr>
          <w:rFonts w:ascii="Arial" w:hAnsi="Arial" w:cs="Arial"/>
          <w:sz w:val="20"/>
          <w:szCs w:val="20"/>
        </w:rPr>
      </w:pPr>
    </w:p>
    <w:p w14:paraId="08B4A5FB" w14:textId="5687D266" w:rsidR="000A68F9" w:rsidRDefault="000A68F9" w:rsidP="007B29B3">
      <w:pPr>
        <w:pStyle w:val="ListParagraph"/>
        <w:numPr>
          <w:ilvl w:val="0"/>
          <w:numId w:val="13"/>
        </w:numPr>
        <w:jc w:val="both"/>
        <w:rPr>
          <w:rFonts w:ascii="Arial" w:hAnsi="Arial" w:cs="Arial"/>
          <w:sz w:val="20"/>
          <w:szCs w:val="20"/>
        </w:rPr>
      </w:pPr>
      <w:r w:rsidRPr="008B0D5C">
        <w:rPr>
          <w:rFonts w:ascii="Arial" w:hAnsi="Arial" w:cs="Arial"/>
          <w:sz w:val="20"/>
          <w:szCs w:val="20"/>
        </w:rPr>
        <w:t xml:space="preserve">leverage on technologies and digital trade to allow businesses, especially the micro, small and medium enterprises (MSMEs) to continue operations amidst the COVID-19 outbreak; </w:t>
      </w:r>
    </w:p>
    <w:p w14:paraId="339F895E" w14:textId="77777777" w:rsidR="007B29B3" w:rsidRPr="007B29B3" w:rsidRDefault="007B29B3" w:rsidP="007B29B3">
      <w:pPr>
        <w:jc w:val="both"/>
        <w:rPr>
          <w:rFonts w:ascii="Arial" w:hAnsi="Arial" w:cs="Arial"/>
          <w:sz w:val="20"/>
          <w:szCs w:val="20"/>
        </w:rPr>
      </w:pPr>
    </w:p>
    <w:p w14:paraId="155031DA" w14:textId="77777777" w:rsidR="000A68F9" w:rsidRPr="008B0D5C" w:rsidRDefault="000A68F9" w:rsidP="007B29B3">
      <w:pPr>
        <w:pStyle w:val="ListParagraph"/>
        <w:numPr>
          <w:ilvl w:val="0"/>
          <w:numId w:val="13"/>
        </w:numPr>
        <w:jc w:val="both"/>
        <w:rPr>
          <w:rFonts w:ascii="Arial" w:hAnsi="Arial" w:cs="Arial"/>
          <w:sz w:val="20"/>
          <w:szCs w:val="20"/>
        </w:rPr>
      </w:pPr>
      <w:r w:rsidRPr="008B0D5C">
        <w:rPr>
          <w:rFonts w:ascii="Arial" w:hAnsi="Arial" w:cs="Arial"/>
          <w:sz w:val="20"/>
          <w:szCs w:val="20"/>
        </w:rPr>
        <w:t xml:space="preserve">strengthen a long-term supply chain resilience and sustainability, including through better transparency, agility, diversification and, in particular, the implementation of the Master Plan on ASEAN Connectivity (MPAC) 2025; </w:t>
      </w:r>
    </w:p>
    <w:p w14:paraId="40953D5B" w14:textId="1FDED22B" w:rsidR="000A68F9" w:rsidRDefault="000A68F9" w:rsidP="007B29B3">
      <w:pPr>
        <w:pStyle w:val="ListParagraph"/>
        <w:numPr>
          <w:ilvl w:val="0"/>
          <w:numId w:val="13"/>
        </w:numPr>
        <w:jc w:val="both"/>
        <w:rPr>
          <w:rFonts w:ascii="Arial" w:hAnsi="Arial" w:cs="Arial"/>
          <w:sz w:val="20"/>
          <w:szCs w:val="20"/>
        </w:rPr>
      </w:pPr>
      <w:r w:rsidRPr="008B0D5C">
        <w:rPr>
          <w:rFonts w:ascii="Arial" w:hAnsi="Arial" w:cs="Arial"/>
          <w:sz w:val="20"/>
          <w:szCs w:val="20"/>
        </w:rPr>
        <w:lastRenderedPageBreak/>
        <w:t xml:space="preserve">enhance ASEAN economic cooperation with external and development partners to include initiatives aimed at strengthening regional supply chains to make them more resilient and less vulnerable to internal and external shocks; </w:t>
      </w:r>
    </w:p>
    <w:p w14:paraId="42317B63" w14:textId="77777777" w:rsidR="007B29B3" w:rsidRPr="007B29B3" w:rsidRDefault="007B29B3" w:rsidP="007B29B3">
      <w:pPr>
        <w:ind w:left="360"/>
        <w:jc w:val="both"/>
        <w:rPr>
          <w:rFonts w:ascii="Arial" w:hAnsi="Arial" w:cs="Arial"/>
          <w:sz w:val="20"/>
          <w:szCs w:val="20"/>
        </w:rPr>
      </w:pPr>
    </w:p>
    <w:p w14:paraId="385F98A3" w14:textId="4D7F9B38" w:rsidR="000A68F9" w:rsidRDefault="000A68F9" w:rsidP="007B29B3">
      <w:pPr>
        <w:pStyle w:val="ListParagraph"/>
        <w:numPr>
          <w:ilvl w:val="0"/>
          <w:numId w:val="13"/>
        </w:numPr>
        <w:jc w:val="both"/>
        <w:rPr>
          <w:rFonts w:ascii="Arial" w:hAnsi="Arial" w:cs="Arial"/>
          <w:sz w:val="20"/>
          <w:szCs w:val="20"/>
        </w:rPr>
      </w:pPr>
      <w:r w:rsidRPr="008B0D5C">
        <w:rPr>
          <w:rFonts w:ascii="Arial" w:hAnsi="Arial" w:cs="Arial"/>
          <w:sz w:val="20"/>
          <w:szCs w:val="20"/>
        </w:rPr>
        <w:t>build on existing trade facilitating platforms in ASEAN, such as the ASEAN Single Window (ASW), to promote and support supply chain co</w:t>
      </w:r>
      <w:bookmarkStart w:id="1" w:name="_GoBack"/>
      <w:bookmarkEnd w:id="1"/>
      <w:r w:rsidRPr="008B0D5C">
        <w:rPr>
          <w:rFonts w:ascii="Arial" w:hAnsi="Arial" w:cs="Arial"/>
          <w:sz w:val="20"/>
          <w:szCs w:val="20"/>
        </w:rPr>
        <w:t xml:space="preserve">nnectivity; </w:t>
      </w:r>
    </w:p>
    <w:p w14:paraId="3372A037" w14:textId="77777777" w:rsidR="007B29B3" w:rsidRPr="007B29B3" w:rsidRDefault="007B29B3" w:rsidP="007B29B3">
      <w:pPr>
        <w:jc w:val="both"/>
        <w:rPr>
          <w:rFonts w:ascii="Arial" w:hAnsi="Arial" w:cs="Arial"/>
          <w:sz w:val="20"/>
          <w:szCs w:val="20"/>
        </w:rPr>
      </w:pPr>
    </w:p>
    <w:p w14:paraId="545D6888" w14:textId="64CD833B" w:rsidR="007B29B3" w:rsidRDefault="000A68F9" w:rsidP="007B29B3">
      <w:pPr>
        <w:pStyle w:val="ListParagraph"/>
        <w:numPr>
          <w:ilvl w:val="0"/>
          <w:numId w:val="13"/>
        </w:numPr>
        <w:jc w:val="both"/>
        <w:rPr>
          <w:rFonts w:ascii="Arial" w:hAnsi="Arial" w:cs="Arial"/>
          <w:sz w:val="20"/>
          <w:szCs w:val="20"/>
        </w:rPr>
      </w:pPr>
      <w:r w:rsidRPr="008B0D5C">
        <w:rPr>
          <w:rFonts w:ascii="Arial" w:hAnsi="Arial" w:cs="Arial"/>
          <w:sz w:val="20"/>
          <w:szCs w:val="20"/>
        </w:rPr>
        <w:t xml:space="preserve">refrain from actions that can create unnecessary inflationary pressures or adversely impact on food security in the region, and endeavour to ensure the availability of basic goods and commodities; and </w:t>
      </w:r>
    </w:p>
    <w:p w14:paraId="3B306499" w14:textId="77777777" w:rsidR="007B29B3" w:rsidRPr="007B29B3" w:rsidRDefault="007B29B3" w:rsidP="007B29B3">
      <w:pPr>
        <w:jc w:val="both"/>
        <w:rPr>
          <w:rFonts w:ascii="Arial" w:hAnsi="Arial" w:cs="Arial"/>
          <w:sz w:val="20"/>
          <w:szCs w:val="20"/>
        </w:rPr>
      </w:pPr>
    </w:p>
    <w:p w14:paraId="508D54C7" w14:textId="77CED20E" w:rsidR="00DF288A" w:rsidRPr="007B29B3" w:rsidRDefault="000A68F9" w:rsidP="007B29B3">
      <w:pPr>
        <w:pStyle w:val="ListParagraph"/>
        <w:numPr>
          <w:ilvl w:val="0"/>
          <w:numId w:val="13"/>
        </w:numPr>
        <w:jc w:val="both"/>
        <w:rPr>
          <w:rFonts w:ascii="Arial" w:hAnsi="Arial" w:cs="Arial"/>
          <w:sz w:val="20"/>
          <w:szCs w:val="20"/>
        </w:rPr>
      </w:pPr>
      <w:r w:rsidRPr="007B29B3">
        <w:rPr>
          <w:rFonts w:ascii="Arial" w:hAnsi="Arial" w:cs="Arial"/>
          <w:sz w:val="20"/>
          <w:szCs w:val="20"/>
        </w:rPr>
        <w:t>continue addressing non-tariff barriers, particularly those that impede the smooth flow of goods and services in supply chains, and refrain from imposing new and unnecessary non-tariff measures.</w:t>
      </w:r>
    </w:p>
    <w:sectPr w:rsidR="00DF288A" w:rsidRPr="007B29B3"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B9F8B" w14:textId="77777777" w:rsidR="00D72BF5" w:rsidRDefault="00D72BF5" w:rsidP="00F61B4F">
      <w:r>
        <w:separator/>
      </w:r>
    </w:p>
  </w:endnote>
  <w:endnote w:type="continuationSeparator" w:id="0">
    <w:p w14:paraId="1E5A11E2" w14:textId="77777777" w:rsidR="00D72BF5" w:rsidRDefault="00D72BF5" w:rsidP="00F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CEC10" w14:textId="77777777" w:rsidR="00B532E2" w:rsidRDefault="00B532E2" w:rsidP="00F61B4F">
    <w:pPr>
      <w:pStyle w:val="Footer"/>
      <w:tabs>
        <w:tab w:val="clear" w:pos="9360"/>
        <w:tab w:val="right" w:pos="8931"/>
      </w:tabs>
      <w:jc w:val="right"/>
    </w:pPr>
  </w:p>
  <w:p w14:paraId="4008E1E0"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88C1B" w14:textId="77777777" w:rsidR="00B532E2" w:rsidRDefault="00B532E2" w:rsidP="00F61B4F">
    <w:pPr>
      <w:pStyle w:val="Footer"/>
      <w:tabs>
        <w:tab w:val="clear" w:pos="9360"/>
        <w:tab w:val="right" w:pos="8931"/>
      </w:tabs>
      <w:jc w:val="right"/>
    </w:pPr>
  </w:p>
  <w:p w14:paraId="6793AADE"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C6B84" w14:textId="77777777" w:rsidR="00D72BF5" w:rsidRDefault="00D72BF5" w:rsidP="00F61B4F">
      <w:r>
        <w:separator/>
      </w:r>
    </w:p>
  </w:footnote>
  <w:footnote w:type="continuationSeparator" w:id="0">
    <w:p w14:paraId="15A81FC4" w14:textId="77777777" w:rsidR="00D72BF5" w:rsidRDefault="00D72BF5" w:rsidP="00F6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70416" w14:textId="2C00CA12" w:rsidR="00B532E2" w:rsidRPr="00927807" w:rsidRDefault="00927807" w:rsidP="00CD6026">
    <w:pPr>
      <w:pStyle w:val="Header"/>
      <w:pBdr>
        <w:bottom w:val="single" w:sz="4" w:space="1" w:color="auto"/>
      </w:pBdr>
      <w:rPr>
        <w:rFonts w:ascii="Arial" w:hAnsi="Arial" w:cs="Arial"/>
        <w:color w:val="808080"/>
        <w:sz w:val="16"/>
        <w:szCs w:val="16"/>
      </w:rPr>
    </w:pPr>
    <w:r w:rsidRPr="00927807">
      <w:rPr>
        <w:rFonts w:ascii="Arial" w:hAnsi="Arial" w:cs="Arial"/>
        <w:color w:val="808080"/>
        <w:sz w:val="16"/>
        <w:szCs w:val="16"/>
      </w:rPr>
      <w:t xml:space="preserve">2020 </w:t>
    </w:r>
    <w:r w:rsidR="000A68F9">
      <w:rPr>
        <w:rFonts w:ascii="Arial" w:hAnsi="Arial" w:cs="Arial"/>
        <w:color w:val="808080"/>
        <w:sz w:val="16"/>
        <w:szCs w:val="16"/>
      </w:rPr>
      <w:t xml:space="preserve">STRENGTHENING ASEAN’S ECONOMIC RESILIENCE IN RESPONSE </w:t>
    </w:r>
    <w:r w:rsidR="00362EA4">
      <w:rPr>
        <w:rFonts w:ascii="Arial" w:hAnsi="Arial" w:cs="Arial"/>
        <w:color w:val="808080"/>
        <w:sz w:val="16"/>
        <w:szCs w:val="16"/>
      </w:rPr>
      <w:t>TO COVID-19</w:t>
    </w:r>
    <w:r w:rsidRPr="00927807">
      <w:rPr>
        <w:rFonts w:ascii="Arial" w:hAnsi="Arial" w:cs="Arial"/>
        <w:color w:val="80808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2C2BD0"/>
    <w:multiLevelType w:val="hybridMultilevel"/>
    <w:tmpl w:val="7D20A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241C23"/>
    <w:multiLevelType w:val="hybridMultilevel"/>
    <w:tmpl w:val="B3C03B76"/>
    <w:lvl w:ilvl="0" w:tplc="5E26724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B7EC7"/>
    <w:multiLevelType w:val="hybridMultilevel"/>
    <w:tmpl w:val="D956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B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A68F9"/>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2EA4"/>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14E4"/>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29B3"/>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9B8"/>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1534"/>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07F"/>
    <w:rsid w:val="008E5D7B"/>
    <w:rsid w:val="008E6E93"/>
    <w:rsid w:val="008E7703"/>
    <w:rsid w:val="008F5246"/>
    <w:rsid w:val="008F5F21"/>
    <w:rsid w:val="008F7A5C"/>
    <w:rsid w:val="009052CB"/>
    <w:rsid w:val="00916941"/>
    <w:rsid w:val="009217B0"/>
    <w:rsid w:val="00921DB5"/>
    <w:rsid w:val="00923519"/>
    <w:rsid w:val="00926EA3"/>
    <w:rsid w:val="00927807"/>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498"/>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04B"/>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2BF5"/>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C718A"/>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F710C"/>
  <w15:docId w15:val="{52BE110C-A0FA-428A-94AC-304E721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04B"/>
    <w:rPr>
      <w:rFonts w:asciiTheme="minorHAnsi" w:eastAsiaTheme="minorEastAsia" w:hAnsiTheme="minorHAnsi" w:cstheme="minorBidi"/>
      <w:sz w:val="24"/>
      <w:szCs w:val="24"/>
      <w:lang w:eastAsia="zh-CN"/>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B1404B"/>
    <w:pPr>
      <w:jc w:val="center"/>
      <w:outlineLvl w:val="1"/>
    </w:pPr>
    <w:rPr>
      <w:rFonts w:ascii="Arial" w:hAnsi="Arial" w:cs="Arial"/>
      <w:b/>
      <w:bCs/>
      <w:caps/>
      <w:sz w:val="28"/>
      <w:szCs w:val="28"/>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lang w:val="en-GB" w:eastAsia="ko-KR"/>
    </w:rPr>
  </w:style>
  <w:style w:type="character" w:customStyle="1" w:styleId="Heading2Char">
    <w:name w:val="Heading 2 Char"/>
    <w:link w:val="Heading2"/>
    <w:uiPriority w:val="9"/>
    <w:rsid w:val="00B1404B"/>
    <w:rPr>
      <w:rFonts w:ascii="Arial" w:eastAsiaTheme="minorEastAsia" w:hAnsi="Arial" w:cs="Arial"/>
      <w:b/>
      <w:bCs/>
      <w:caps/>
      <w:sz w:val="28"/>
      <w:szCs w:val="28"/>
      <w:lang w:eastAsia="zh-CN"/>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lang w:val="en-GB" w:eastAsia="ko-KR"/>
    </w:rPr>
  </w:style>
  <w:style w:type="paragraph" w:customStyle="1" w:styleId="CILSubtitle">
    <w:name w:val="CIL Subtitle"/>
    <w:basedOn w:val="Normal"/>
    <w:link w:val="CILSubtitleChar"/>
    <w:autoRedefine/>
    <w:qFormat/>
    <w:rsid w:val="00AB7A69"/>
    <w:pPr>
      <w:jc w:val="center"/>
    </w:pPr>
    <w:rPr>
      <w:rFonts w:eastAsia="Batang" w:cs="Arial"/>
      <w:i/>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ind w:left="720"/>
    </w:pPr>
    <w:rPr>
      <w:rFonts w:ascii="Cambria" w:eastAsia="MS Mincho" w:hAnsi="Cambria"/>
    </w:rPr>
  </w:style>
  <w:style w:type="paragraph" w:styleId="TOC5">
    <w:name w:val="toc 5"/>
    <w:basedOn w:val="Normal"/>
    <w:next w:val="Normal"/>
    <w:autoRedefine/>
    <w:uiPriority w:val="39"/>
    <w:unhideWhenUsed/>
    <w:rsid w:val="00A27F6D"/>
    <w:pPr>
      <w:ind w:left="960"/>
    </w:pPr>
    <w:rPr>
      <w:rFonts w:ascii="Cambria" w:eastAsia="MS Mincho" w:hAnsi="Cambria"/>
    </w:rPr>
  </w:style>
  <w:style w:type="paragraph" w:styleId="TOC6">
    <w:name w:val="toc 6"/>
    <w:basedOn w:val="Normal"/>
    <w:next w:val="Normal"/>
    <w:autoRedefine/>
    <w:uiPriority w:val="39"/>
    <w:unhideWhenUsed/>
    <w:rsid w:val="00A27F6D"/>
    <w:pPr>
      <w:ind w:left="1200"/>
    </w:pPr>
    <w:rPr>
      <w:rFonts w:ascii="Cambria" w:eastAsia="MS Mincho" w:hAnsi="Cambria"/>
    </w:rPr>
  </w:style>
  <w:style w:type="paragraph" w:styleId="TOC7">
    <w:name w:val="toc 7"/>
    <w:basedOn w:val="Normal"/>
    <w:next w:val="Normal"/>
    <w:autoRedefine/>
    <w:uiPriority w:val="39"/>
    <w:unhideWhenUsed/>
    <w:rsid w:val="00A27F6D"/>
    <w:pPr>
      <w:ind w:left="1440"/>
    </w:pPr>
    <w:rPr>
      <w:rFonts w:ascii="Cambria" w:eastAsia="MS Mincho" w:hAnsi="Cambria"/>
    </w:rPr>
  </w:style>
  <w:style w:type="paragraph" w:styleId="TOC8">
    <w:name w:val="toc 8"/>
    <w:basedOn w:val="Normal"/>
    <w:next w:val="Normal"/>
    <w:autoRedefine/>
    <w:uiPriority w:val="39"/>
    <w:unhideWhenUsed/>
    <w:rsid w:val="00A27F6D"/>
    <w:pPr>
      <w:ind w:left="1680"/>
    </w:pPr>
    <w:rPr>
      <w:rFonts w:ascii="Cambria" w:eastAsia="MS Mincho" w:hAnsi="Cambria"/>
    </w:rPr>
  </w:style>
  <w:style w:type="paragraph" w:styleId="TOC9">
    <w:name w:val="toc 9"/>
    <w:basedOn w:val="Normal"/>
    <w:next w:val="Normal"/>
    <w:autoRedefine/>
    <w:uiPriority w:val="39"/>
    <w:unhideWhenUsed/>
    <w:rsid w:val="00A27F6D"/>
    <w:pPr>
      <w:ind w:left="1920"/>
    </w:pPr>
    <w:rPr>
      <w:rFonts w:ascii="Cambria" w:eastAsia="MS Mincho" w:hAnsi="Cambria"/>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34"/>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after="200"/>
    </w:pPr>
    <w:rPr>
      <w:i/>
      <w:iCs/>
      <w:color w:val="44546A" w:themeColor="text2"/>
      <w:sz w:val="18"/>
      <w:szCs w:val="18"/>
    </w:rPr>
  </w:style>
  <w:style w:type="paragraph" w:styleId="Closing">
    <w:name w:val="Closing"/>
    <w:basedOn w:val="Normal"/>
    <w:link w:val="ClosingChar"/>
    <w:uiPriority w:val="99"/>
    <w:semiHidden/>
    <w:unhideWhenUsed/>
    <w:rsid w:val="00155142"/>
    <w:pPr>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55142"/>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ind w:left="200" w:hanging="200"/>
    </w:pPr>
  </w:style>
  <w:style w:type="paragraph" w:styleId="Index2">
    <w:name w:val="index 2"/>
    <w:basedOn w:val="Normal"/>
    <w:next w:val="Normal"/>
    <w:autoRedefine/>
    <w:uiPriority w:val="99"/>
    <w:semiHidden/>
    <w:unhideWhenUsed/>
    <w:rsid w:val="00155142"/>
    <w:pPr>
      <w:ind w:left="400" w:hanging="200"/>
    </w:pPr>
  </w:style>
  <w:style w:type="paragraph" w:styleId="Index3">
    <w:name w:val="index 3"/>
    <w:basedOn w:val="Normal"/>
    <w:next w:val="Normal"/>
    <w:autoRedefine/>
    <w:uiPriority w:val="99"/>
    <w:semiHidden/>
    <w:unhideWhenUsed/>
    <w:rsid w:val="00155142"/>
    <w:pPr>
      <w:ind w:left="600" w:hanging="200"/>
    </w:pPr>
  </w:style>
  <w:style w:type="paragraph" w:styleId="Index4">
    <w:name w:val="index 4"/>
    <w:basedOn w:val="Normal"/>
    <w:next w:val="Normal"/>
    <w:autoRedefine/>
    <w:uiPriority w:val="99"/>
    <w:semiHidden/>
    <w:unhideWhenUsed/>
    <w:rsid w:val="00155142"/>
    <w:pPr>
      <w:ind w:left="800" w:hanging="200"/>
    </w:pPr>
  </w:style>
  <w:style w:type="paragraph" w:styleId="Index5">
    <w:name w:val="index 5"/>
    <w:basedOn w:val="Normal"/>
    <w:next w:val="Normal"/>
    <w:autoRedefine/>
    <w:uiPriority w:val="99"/>
    <w:semiHidden/>
    <w:unhideWhenUsed/>
    <w:rsid w:val="00155142"/>
    <w:pPr>
      <w:ind w:left="1000" w:hanging="200"/>
    </w:pPr>
  </w:style>
  <w:style w:type="paragraph" w:styleId="Index6">
    <w:name w:val="index 6"/>
    <w:basedOn w:val="Normal"/>
    <w:next w:val="Normal"/>
    <w:autoRedefine/>
    <w:uiPriority w:val="99"/>
    <w:semiHidden/>
    <w:unhideWhenUsed/>
    <w:rsid w:val="00155142"/>
    <w:pPr>
      <w:ind w:left="1200" w:hanging="200"/>
    </w:pPr>
  </w:style>
  <w:style w:type="paragraph" w:styleId="Index7">
    <w:name w:val="index 7"/>
    <w:basedOn w:val="Normal"/>
    <w:next w:val="Normal"/>
    <w:autoRedefine/>
    <w:uiPriority w:val="99"/>
    <w:semiHidden/>
    <w:unhideWhenUsed/>
    <w:rsid w:val="00155142"/>
    <w:pPr>
      <w:ind w:left="1400" w:hanging="200"/>
    </w:pPr>
  </w:style>
  <w:style w:type="paragraph" w:styleId="Index8">
    <w:name w:val="index 8"/>
    <w:basedOn w:val="Normal"/>
    <w:next w:val="Normal"/>
    <w:autoRedefine/>
    <w:uiPriority w:val="99"/>
    <w:semiHidden/>
    <w:unhideWhenUsed/>
    <w:rsid w:val="00155142"/>
    <w:pPr>
      <w:ind w:left="1600" w:hanging="200"/>
    </w:pPr>
  </w:style>
  <w:style w:type="paragraph" w:styleId="Index9">
    <w:name w:val="index 9"/>
    <w:basedOn w:val="Normal"/>
    <w:next w:val="Normal"/>
    <w:autoRedefine/>
    <w:uiPriority w:val="99"/>
    <w:semiHidden/>
    <w:unhideWhenUsed/>
    <w:rsid w:val="00155142"/>
    <w:pPr>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ind w:left="200" w:hanging="200"/>
    </w:pPr>
  </w:style>
  <w:style w:type="paragraph" w:styleId="TableofFigures">
    <w:name w:val="table of figures"/>
    <w:basedOn w:val="Normal"/>
    <w:next w:val="Normal"/>
    <w:uiPriority w:val="99"/>
    <w:semiHidden/>
    <w:unhideWhenUsed/>
    <w:rsid w:val="00155142"/>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rPr>
  </w:style>
  <w:style w:type="character" w:styleId="FollowedHyperlink">
    <w:name w:val="FollowedHyperlink"/>
    <w:basedOn w:val="DefaultParagraphFont"/>
    <w:uiPriority w:val="99"/>
    <w:semiHidden/>
    <w:unhideWhenUsed/>
    <w:rsid w:val="00927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ynooi/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EB5C8-FD62-2B47-985A-E2695A106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Template.dotx</Template>
  <TotalTime>4</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Microsoft Office User</cp:lastModifiedBy>
  <cp:revision>4</cp:revision>
  <cp:lastPrinted>2019-01-29T09:08:00Z</cp:lastPrinted>
  <dcterms:created xsi:type="dcterms:W3CDTF">2020-05-14T07:24:00Z</dcterms:created>
  <dcterms:modified xsi:type="dcterms:W3CDTF">2020-12-08T07:31:00Z</dcterms:modified>
</cp:coreProperties>
</file>