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69E" w14:textId="21E6F1EB" w:rsidR="00DC3AF0" w:rsidRDefault="00B947E0" w:rsidP="00074607">
      <w:pPr>
        <w:spacing w:line="276" w:lineRule="auto"/>
        <w:jc w:val="center"/>
        <w:rPr>
          <w:rFonts w:ascii="Arial" w:hAnsi="Arial" w:cs="Arial"/>
          <w:i/>
          <w:iCs/>
          <w:sz w:val="20"/>
          <w:szCs w:val="20"/>
        </w:rPr>
      </w:pPr>
      <w:r>
        <w:rPr>
          <w:rFonts w:ascii="Arial" w:hAnsi="Arial" w:cs="Arial"/>
          <w:b/>
          <w:bCs/>
          <w:caps/>
          <w:sz w:val="28"/>
          <w:szCs w:val="28"/>
        </w:rPr>
        <w:t>201</w:t>
      </w:r>
      <w:r w:rsidR="007A07CE">
        <w:rPr>
          <w:rFonts w:ascii="Arial" w:hAnsi="Arial" w:cs="Arial"/>
          <w:b/>
          <w:bCs/>
          <w:caps/>
          <w:sz w:val="28"/>
          <w:szCs w:val="28"/>
        </w:rPr>
        <w:t>3</w:t>
      </w:r>
      <w:r w:rsidR="00DC3AF0">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w:t>
      </w:r>
      <w:r w:rsidR="005B2649">
        <w:rPr>
          <w:rFonts w:ascii="Arial" w:hAnsi="Arial" w:cs="Arial"/>
          <w:b/>
          <w:bCs/>
          <w:caps/>
          <w:sz w:val="28"/>
          <w:szCs w:val="28"/>
        </w:rPr>
        <w:t>OF</w:t>
      </w:r>
      <w:r w:rsidR="00AC0C70" w:rsidRPr="00AC0C70">
        <w:rPr>
          <w:rFonts w:ascii="Arial" w:hAnsi="Arial" w:cs="Arial"/>
          <w:b/>
          <w:bCs/>
          <w:caps/>
          <w:sz w:val="28"/>
          <w:szCs w:val="28"/>
        </w:rPr>
        <w:t xml:space="preserve"> </w:t>
      </w:r>
      <w:r w:rsidR="00093EC8">
        <w:rPr>
          <w:rFonts w:ascii="Arial" w:hAnsi="Arial" w:cs="Arial"/>
          <w:b/>
          <w:bCs/>
          <w:caps/>
          <w:sz w:val="28"/>
          <w:szCs w:val="28"/>
        </w:rPr>
        <w:t>THE</w:t>
      </w:r>
      <w:r w:rsidR="003B470F" w:rsidRPr="003B470F">
        <w:rPr>
          <w:rFonts w:ascii="Arial" w:hAnsi="Arial" w:cs="Arial"/>
          <w:b/>
          <w:bCs/>
          <w:caps/>
          <w:sz w:val="28"/>
          <w:szCs w:val="28"/>
        </w:rPr>
        <w:t xml:space="preserve"> </w:t>
      </w:r>
      <w:r w:rsidR="007A07CE">
        <w:rPr>
          <w:rFonts w:ascii="Arial" w:hAnsi="Arial" w:cs="Arial"/>
          <w:b/>
          <w:bCs/>
          <w:caps/>
          <w:sz w:val="28"/>
          <w:szCs w:val="28"/>
        </w:rPr>
        <w:t>FIRST</w:t>
      </w:r>
      <w:r w:rsidR="003B470F" w:rsidRPr="003B470F">
        <w:rPr>
          <w:rFonts w:ascii="Arial" w:hAnsi="Arial" w:cs="Arial"/>
          <w:b/>
          <w:bCs/>
          <w:caps/>
          <w:sz w:val="28"/>
          <w:szCs w:val="28"/>
        </w:rPr>
        <w:t xml:space="preserve"> REGIONAL COMPREHENSIVE ECONOMIC PARTNERSHIP (RCEP)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3A4F86D1"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7A07CE">
        <w:rPr>
          <w:rFonts w:ascii="Arial" w:hAnsi="Arial" w:cs="Arial"/>
          <w:i/>
          <w:iCs/>
          <w:sz w:val="20"/>
          <w:szCs w:val="20"/>
        </w:rPr>
        <w:t>Bandar Seri Begawan, Brunei Darussalam</w:t>
      </w:r>
      <w:r w:rsidR="003C2B62">
        <w:rPr>
          <w:rFonts w:ascii="Arial" w:hAnsi="Arial" w:cs="Arial"/>
          <w:i/>
          <w:iCs/>
          <w:sz w:val="20"/>
          <w:szCs w:val="20"/>
        </w:rPr>
        <w:t xml:space="preserve"> </w:t>
      </w:r>
      <w:r w:rsidRPr="008B0D5C">
        <w:rPr>
          <w:rFonts w:ascii="Arial" w:hAnsi="Arial" w:cs="Arial"/>
          <w:i/>
          <w:iCs/>
          <w:sz w:val="20"/>
          <w:szCs w:val="20"/>
        </w:rPr>
        <w:t xml:space="preserve">on </w:t>
      </w:r>
      <w:r w:rsidR="007A07CE">
        <w:rPr>
          <w:rFonts w:ascii="Arial" w:hAnsi="Arial" w:cs="Arial"/>
          <w:i/>
          <w:iCs/>
          <w:sz w:val="20"/>
          <w:szCs w:val="20"/>
        </w:rPr>
        <w:t>19</w:t>
      </w:r>
      <w:r w:rsidR="00AC4677">
        <w:rPr>
          <w:rFonts w:ascii="Arial" w:hAnsi="Arial" w:cs="Arial"/>
          <w:i/>
          <w:iCs/>
          <w:sz w:val="20"/>
          <w:szCs w:val="20"/>
        </w:rPr>
        <w:t xml:space="preserve"> August </w:t>
      </w:r>
      <w:r w:rsidR="007A07CE">
        <w:rPr>
          <w:rFonts w:ascii="Arial" w:hAnsi="Arial" w:cs="Arial"/>
          <w:i/>
          <w:iCs/>
          <w:sz w:val="20"/>
          <w:szCs w:val="20"/>
        </w:rPr>
        <w:t>2013</w:t>
      </w:r>
    </w:p>
    <w:p w14:paraId="5E6DED62" w14:textId="77777777" w:rsidR="001904FA" w:rsidRDefault="001904FA" w:rsidP="00074607">
      <w:pPr>
        <w:spacing w:line="276" w:lineRule="auto"/>
        <w:jc w:val="center"/>
        <w:rPr>
          <w:rFonts w:ascii="Arial" w:hAnsi="Arial" w:cs="Arial"/>
          <w:i/>
          <w:iCs/>
          <w:sz w:val="20"/>
          <w:szCs w:val="20"/>
        </w:rPr>
      </w:pPr>
    </w:p>
    <w:p w14:paraId="6465FF18" w14:textId="167D810C" w:rsidR="007A07CE" w:rsidRPr="007A07CE" w:rsidRDefault="007A07CE" w:rsidP="007A07CE">
      <w:pPr>
        <w:pStyle w:val="ListParagraph"/>
        <w:numPr>
          <w:ilvl w:val="0"/>
          <w:numId w:val="48"/>
        </w:numPr>
        <w:spacing w:before="100" w:beforeAutospacing="1" w:after="100" w:afterAutospacing="1"/>
        <w:ind w:left="0"/>
        <w:jc w:val="both"/>
        <w:rPr>
          <w:rFonts w:ascii="Arial" w:eastAsia="Times New Roman" w:hAnsi="Arial" w:cs="Arial"/>
          <w:sz w:val="20"/>
          <w:szCs w:val="20"/>
        </w:rPr>
      </w:pPr>
      <w:r w:rsidRPr="007A07CE">
        <w:rPr>
          <w:rFonts w:ascii="Arial" w:eastAsia="Times New Roman" w:hAnsi="Arial" w:cs="Arial"/>
          <w:sz w:val="20"/>
          <w:szCs w:val="20"/>
        </w:rPr>
        <w:t xml:space="preserve">The first RCEP Ministerial meeting was held on 19 August 2013 in Bandar Seri Begawan, Brunei Darussalam. The Ministers were encouraged by the good progress made early in the negotiations. </w:t>
      </w:r>
    </w:p>
    <w:p w14:paraId="67CC5843" w14:textId="77777777" w:rsidR="007A07CE" w:rsidRPr="007A07CE" w:rsidRDefault="007A07CE" w:rsidP="007A07CE">
      <w:pPr>
        <w:pStyle w:val="ListParagraph"/>
        <w:spacing w:before="100" w:beforeAutospacing="1" w:after="100" w:afterAutospacing="1"/>
        <w:ind w:left="0"/>
        <w:jc w:val="both"/>
        <w:rPr>
          <w:rFonts w:ascii="Arial" w:eastAsia="Times New Roman" w:hAnsi="Arial" w:cs="Arial"/>
          <w:sz w:val="20"/>
          <w:szCs w:val="20"/>
        </w:rPr>
      </w:pPr>
    </w:p>
    <w:p w14:paraId="37F824B2" w14:textId="2562F74E" w:rsidR="007A07CE" w:rsidRPr="007A07CE" w:rsidRDefault="007A07CE" w:rsidP="007A07CE">
      <w:pPr>
        <w:pStyle w:val="ListParagraph"/>
        <w:numPr>
          <w:ilvl w:val="0"/>
          <w:numId w:val="48"/>
        </w:numPr>
        <w:spacing w:before="100" w:beforeAutospacing="1" w:after="100" w:afterAutospacing="1"/>
        <w:ind w:left="0"/>
        <w:jc w:val="both"/>
        <w:rPr>
          <w:rFonts w:ascii="Arial" w:eastAsia="Times New Roman" w:hAnsi="Arial" w:cs="Arial"/>
          <w:sz w:val="20"/>
          <w:szCs w:val="20"/>
        </w:rPr>
      </w:pPr>
      <w:r w:rsidRPr="007A07CE">
        <w:rPr>
          <w:rFonts w:ascii="Arial" w:eastAsia="Times New Roman" w:hAnsi="Arial" w:cs="Arial"/>
          <w:sz w:val="20"/>
          <w:szCs w:val="20"/>
        </w:rPr>
        <w:t xml:space="preserve">In the spirit of the Joint Declaration adopted by the Leaders last November, Ministers reiterated that the RCEP negotiations will aim to achieve a modern, comprehensive, high-quality and mutually beneficial economic partnership agreement. RCEP will cover trade in goods, trade in services, investment, economic and technical cooperation, intellectual property, competition, dispute settlement and other issues. Ministers expressed enthusiasm for RCEP’s potential to deepen economic ties, facilitate participation in regional and global value chains and broaden markets among participating economies, with total trade reaching US$740.5 billion and combined GDP amounting to US$21.2 trillion in 2012. </w:t>
      </w:r>
    </w:p>
    <w:p w14:paraId="60B63391" w14:textId="77777777" w:rsidR="007A07CE" w:rsidRPr="007A07CE" w:rsidRDefault="007A07CE" w:rsidP="007A07CE">
      <w:pPr>
        <w:pStyle w:val="ListParagraph"/>
        <w:spacing w:before="100" w:beforeAutospacing="1" w:after="100" w:afterAutospacing="1"/>
        <w:ind w:left="0"/>
        <w:jc w:val="both"/>
        <w:rPr>
          <w:rFonts w:ascii="Arial" w:eastAsia="Times New Roman" w:hAnsi="Arial" w:cs="Arial"/>
          <w:sz w:val="20"/>
          <w:szCs w:val="20"/>
        </w:rPr>
      </w:pPr>
    </w:p>
    <w:p w14:paraId="45A4867F" w14:textId="48E51F69" w:rsidR="007A07CE" w:rsidRPr="007A07CE" w:rsidRDefault="007A07CE" w:rsidP="007A07CE">
      <w:pPr>
        <w:pStyle w:val="ListParagraph"/>
        <w:numPr>
          <w:ilvl w:val="0"/>
          <w:numId w:val="48"/>
        </w:numPr>
        <w:spacing w:before="100" w:beforeAutospacing="1" w:after="100" w:afterAutospacing="1"/>
        <w:ind w:left="0"/>
        <w:jc w:val="both"/>
        <w:rPr>
          <w:rFonts w:ascii="Arial" w:eastAsia="Times New Roman" w:hAnsi="Arial" w:cs="Arial"/>
          <w:sz w:val="20"/>
          <w:szCs w:val="20"/>
        </w:rPr>
      </w:pPr>
      <w:r w:rsidRPr="007A07CE">
        <w:rPr>
          <w:rFonts w:ascii="Arial" w:eastAsia="Times New Roman" w:hAnsi="Arial" w:cs="Arial"/>
          <w:sz w:val="20"/>
          <w:szCs w:val="20"/>
        </w:rPr>
        <w:t xml:space="preserve">Ministers welcomed the establishment of three working groups: Trade in Goods (RCEP WGTIG), Trade in Services (RCEP WGTIS) and Investment (RCEP WGI) and the initial exchange of views among participating countries in other areas as stated in the Guiding Principles. Ministers also noted that detailed work is now underway in the working groups on goods, services and investment. Other relevant issues were also under discussion. Ministers welcomed the development of a work program for the timely conclusion of negotiations. </w:t>
      </w:r>
    </w:p>
    <w:p w14:paraId="18F2E1E7" w14:textId="77777777" w:rsidR="007A07CE" w:rsidRPr="007A07CE" w:rsidRDefault="007A07CE" w:rsidP="007A07CE">
      <w:pPr>
        <w:pStyle w:val="ListParagraph"/>
        <w:spacing w:before="100" w:beforeAutospacing="1" w:after="100" w:afterAutospacing="1"/>
        <w:ind w:left="0"/>
        <w:jc w:val="both"/>
        <w:rPr>
          <w:rFonts w:ascii="Arial" w:eastAsia="Times New Roman" w:hAnsi="Arial" w:cs="Arial"/>
          <w:sz w:val="20"/>
          <w:szCs w:val="20"/>
        </w:rPr>
      </w:pPr>
    </w:p>
    <w:p w14:paraId="53C89B10" w14:textId="38D11DD4" w:rsidR="007A07CE" w:rsidRPr="007A07CE" w:rsidRDefault="007A07CE" w:rsidP="007A07CE">
      <w:pPr>
        <w:pStyle w:val="ListParagraph"/>
        <w:numPr>
          <w:ilvl w:val="0"/>
          <w:numId w:val="48"/>
        </w:numPr>
        <w:spacing w:before="100" w:beforeAutospacing="1" w:after="100" w:afterAutospacing="1"/>
        <w:ind w:left="0"/>
        <w:jc w:val="both"/>
        <w:rPr>
          <w:rFonts w:ascii="Arial" w:eastAsia="Times New Roman" w:hAnsi="Arial" w:cs="Arial"/>
          <w:sz w:val="20"/>
          <w:szCs w:val="20"/>
        </w:rPr>
      </w:pPr>
      <w:r w:rsidRPr="007A07CE">
        <w:rPr>
          <w:rFonts w:ascii="Arial" w:eastAsia="Times New Roman" w:hAnsi="Arial" w:cs="Arial"/>
          <w:sz w:val="20"/>
          <w:szCs w:val="20"/>
        </w:rPr>
        <w:t xml:space="preserve">Ministers reaffirmed their commitment to deliver the vision endorsed by Leaders in the Guiding Principles and Objectives for Negotiating the RCEP. Ministers also encouraged officials to advance the negotiations based on the work program, so as to build upon the momentum already achieved. </w:t>
      </w:r>
    </w:p>
    <w:p w14:paraId="49722FB9" w14:textId="77777777" w:rsidR="007A07CE" w:rsidRPr="007A07CE" w:rsidRDefault="007A07CE" w:rsidP="007A07CE">
      <w:pPr>
        <w:pStyle w:val="ListParagraph"/>
        <w:spacing w:before="100" w:beforeAutospacing="1" w:after="100" w:afterAutospacing="1"/>
        <w:ind w:left="0"/>
        <w:jc w:val="both"/>
        <w:rPr>
          <w:rFonts w:ascii="Arial" w:eastAsia="Times New Roman" w:hAnsi="Arial" w:cs="Arial"/>
          <w:sz w:val="20"/>
          <w:szCs w:val="20"/>
        </w:rPr>
      </w:pPr>
    </w:p>
    <w:p w14:paraId="51F1A85A" w14:textId="7CD52CC6" w:rsidR="007A07CE" w:rsidRPr="007A07CE" w:rsidRDefault="007A07CE" w:rsidP="007A07CE">
      <w:pPr>
        <w:pStyle w:val="ListParagraph"/>
        <w:numPr>
          <w:ilvl w:val="0"/>
          <w:numId w:val="48"/>
        </w:numPr>
        <w:spacing w:before="100" w:beforeAutospacing="1" w:after="100" w:afterAutospacing="1"/>
        <w:ind w:left="0"/>
        <w:jc w:val="both"/>
        <w:rPr>
          <w:rFonts w:ascii="Arial" w:eastAsia="Times New Roman" w:hAnsi="Arial" w:cs="Arial"/>
          <w:sz w:val="20"/>
          <w:szCs w:val="20"/>
        </w:rPr>
      </w:pPr>
      <w:r w:rsidRPr="007A07CE">
        <w:rPr>
          <w:rFonts w:ascii="Arial" w:eastAsia="Times New Roman" w:hAnsi="Arial" w:cs="Arial"/>
          <w:sz w:val="20"/>
          <w:szCs w:val="20"/>
        </w:rPr>
        <w:t xml:space="preserve">The second round of negotiations will be held in Brisbane, Australia on 23-27 September 2013. </w:t>
      </w:r>
    </w:p>
    <w:p w14:paraId="3CAD3907" w14:textId="28733ED5" w:rsidR="005B2649" w:rsidRPr="005B2649" w:rsidRDefault="005B2649" w:rsidP="000165E5">
      <w:pPr>
        <w:pStyle w:val="ListParagraph"/>
        <w:spacing w:before="100" w:beforeAutospacing="1" w:after="100" w:afterAutospacing="1" w:line="276" w:lineRule="auto"/>
        <w:ind w:left="0"/>
        <w:jc w:val="both"/>
        <w:rPr>
          <w:rFonts w:ascii="Arial" w:eastAsia="Times New Roman" w:hAnsi="Arial" w:cs="Arial"/>
          <w:sz w:val="20"/>
          <w:szCs w:val="20"/>
        </w:rPr>
      </w:pPr>
    </w:p>
    <w:p w14:paraId="057ED514" w14:textId="5F4A04F7" w:rsidR="000017AE" w:rsidRPr="005B2649" w:rsidRDefault="000017AE" w:rsidP="005B2649">
      <w:pPr>
        <w:rPr>
          <w:rFonts w:ascii="Arial" w:eastAsia="Times New Roman" w:hAnsi="Arial" w:cs="Arial"/>
          <w:sz w:val="20"/>
          <w:szCs w:val="20"/>
        </w:rPr>
      </w:pPr>
    </w:p>
    <w:p w14:paraId="5680AFCE" w14:textId="77777777" w:rsidR="005B2649" w:rsidRPr="005B2649" w:rsidRDefault="005B2649">
      <w:pPr>
        <w:rPr>
          <w:rFonts w:ascii="Arial" w:eastAsia="Times New Roman" w:hAnsi="Arial" w:cs="Arial"/>
          <w:b/>
          <w:bCs/>
          <w:sz w:val="20"/>
          <w:szCs w:val="20"/>
        </w:rPr>
      </w:pPr>
      <w:r w:rsidRPr="005B2649">
        <w:rPr>
          <w:rFonts w:ascii="Arial" w:eastAsia="Times New Roman" w:hAnsi="Arial" w:cs="Arial"/>
          <w:b/>
          <w:bCs/>
          <w:sz w:val="20"/>
          <w:szCs w:val="20"/>
        </w:rPr>
        <w:br w:type="page"/>
      </w:r>
    </w:p>
    <w:p w14:paraId="6CD9E32D" w14:textId="1D5A1C80"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p>
    <w:p w14:paraId="70721C06" w14:textId="77777777"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Ms. Jan Adams</w:t>
      </w:r>
      <w:r w:rsidRPr="007A07CE">
        <w:rPr>
          <w:rFonts w:ascii="Arial" w:eastAsia="Times New Roman" w:hAnsi="Arial" w:cs="Arial"/>
          <w:sz w:val="20"/>
          <w:szCs w:val="20"/>
        </w:rPr>
        <w:t>, Deputy Secretary, Department of Foreign Affairs and Trade, Australia</w:t>
      </w:r>
    </w:p>
    <w:p w14:paraId="41FE5A82" w14:textId="53F17068" w:rsidR="007A07CE" w:rsidRPr="007A07CE" w:rsidRDefault="007A07CE" w:rsidP="007A07CE">
      <w:pPr>
        <w:ind w:left="360"/>
        <w:rPr>
          <w:rFonts w:ascii="Arial" w:eastAsia="Times New Roman" w:hAnsi="Arial" w:cs="Arial"/>
          <w:sz w:val="20"/>
          <w:szCs w:val="20"/>
        </w:rPr>
      </w:pPr>
      <w:r w:rsidRPr="007A07CE">
        <w:rPr>
          <w:rFonts w:ascii="Arial" w:eastAsia="Times New Roman" w:hAnsi="Arial" w:cs="Arial"/>
          <w:sz w:val="20"/>
          <w:szCs w:val="20"/>
        </w:rPr>
        <w:t xml:space="preserve"> </w:t>
      </w:r>
    </w:p>
    <w:p w14:paraId="55E3112E" w14:textId="64AA05A4"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Pehin Dato Lim Jock Seng</w:t>
      </w:r>
      <w:r w:rsidRPr="007A07CE">
        <w:rPr>
          <w:rFonts w:ascii="Arial" w:eastAsia="Times New Roman" w:hAnsi="Arial" w:cs="Arial"/>
          <w:sz w:val="20"/>
          <w:szCs w:val="20"/>
        </w:rPr>
        <w:t xml:space="preserve">, Second Minister, Ministry of Foreign Affairs and Trade, Brunei Darussalam </w:t>
      </w:r>
    </w:p>
    <w:p w14:paraId="69A76155" w14:textId="77777777" w:rsidR="007A07CE" w:rsidRPr="007A07CE" w:rsidRDefault="007A07CE" w:rsidP="007A07CE">
      <w:pPr>
        <w:ind w:left="360"/>
        <w:rPr>
          <w:rFonts w:ascii="Arial" w:eastAsia="Times New Roman" w:hAnsi="Arial" w:cs="Arial"/>
          <w:sz w:val="20"/>
          <w:szCs w:val="20"/>
        </w:rPr>
      </w:pPr>
    </w:p>
    <w:p w14:paraId="283B4EF0" w14:textId="77777777"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Cham Prasidh</w:t>
      </w:r>
      <w:r w:rsidRPr="007A07CE">
        <w:rPr>
          <w:rFonts w:ascii="Arial" w:eastAsia="Times New Roman" w:hAnsi="Arial" w:cs="Arial"/>
          <w:sz w:val="20"/>
          <w:szCs w:val="20"/>
        </w:rPr>
        <w:t>, Senior Minister and Minister of Commerce, Cambodia</w:t>
      </w:r>
    </w:p>
    <w:p w14:paraId="0316F765" w14:textId="554DE447" w:rsidR="007A07CE" w:rsidRPr="007A07CE" w:rsidRDefault="007A07CE" w:rsidP="007A07CE">
      <w:pPr>
        <w:ind w:left="360"/>
        <w:rPr>
          <w:rFonts w:ascii="Arial" w:eastAsia="Times New Roman" w:hAnsi="Arial" w:cs="Arial"/>
          <w:sz w:val="20"/>
          <w:szCs w:val="20"/>
        </w:rPr>
      </w:pPr>
      <w:r w:rsidRPr="007A07CE">
        <w:rPr>
          <w:rFonts w:ascii="Arial" w:eastAsia="Times New Roman" w:hAnsi="Arial" w:cs="Arial"/>
          <w:sz w:val="20"/>
          <w:szCs w:val="20"/>
        </w:rPr>
        <w:t xml:space="preserve"> </w:t>
      </w:r>
    </w:p>
    <w:p w14:paraId="231D7D77" w14:textId="06500A2F"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Gao Hucheng</w:t>
      </w:r>
      <w:r w:rsidRPr="007A07CE">
        <w:rPr>
          <w:rFonts w:ascii="Arial" w:eastAsia="Times New Roman" w:hAnsi="Arial" w:cs="Arial"/>
          <w:sz w:val="20"/>
          <w:szCs w:val="20"/>
        </w:rPr>
        <w:t xml:space="preserve">, Minister of Commerce, China </w:t>
      </w:r>
    </w:p>
    <w:p w14:paraId="47A35B01" w14:textId="77777777" w:rsidR="007A07CE" w:rsidRPr="007A07CE" w:rsidRDefault="007A07CE" w:rsidP="007A07CE">
      <w:pPr>
        <w:ind w:left="360"/>
        <w:rPr>
          <w:rFonts w:ascii="Arial" w:eastAsia="Times New Roman" w:hAnsi="Arial" w:cs="Arial"/>
          <w:sz w:val="20"/>
          <w:szCs w:val="20"/>
        </w:rPr>
      </w:pPr>
    </w:p>
    <w:p w14:paraId="3D62F24F" w14:textId="60E71C77"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Anand Sharma</w:t>
      </w:r>
      <w:r w:rsidRPr="007A07CE">
        <w:rPr>
          <w:rFonts w:ascii="Arial" w:eastAsia="Times New Roman" w:hAnsi="Arial" w:cs="Arial"/>
          <w:sz w:val="20"/>
          <w:szCs w:val="20"/>
        </w:rPr>
        <w:t xml:space="preserve">, Minister of Commerce, Industry and Textile, India </w:t>
      </w:r>
    </w:p>
    <w:p w14:paraId="1D3BD8AD" w14:textId="77777777" w:rsidR="007A07CE" w:rsidRPr="007A07CE" w:rsidRDefault="007A07CE" w:rsidP="007A07CE">
      <w:pPr>
        <w:ind w:left="360"/>
        <w:rPr>
          <w:rFonts w:ascii="Arial" w:eastAsia="Times New Roman" w:hAnsi="Arial" w:cs="Arial"/>
          <w:sz w:val="20"/>
          <w:szCs w:val="20"/>
        </w:rPr>
      </w:pPr>
    </w:p>
    <w:p w14:paraId="17F69466" w14:textId="1BF4175A"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Mr. Iman Pambagyo</w:t>
      </w:r>
      <w:r w:rsidRPr="007A07CE">
        <w:rPr>
          <w:rFonts w:ascii="Arial" w:eastAsia="Times New Roman" w:hAnsi="Arial" w:cs="Arial"/>
          <w:sz w:val="20"/>
          <w:szCs w:val="20"/>
        </w:rPr>
        <w:t xml:space="preserve">, Director-General of International Trade Cooperation, Ministry of Trade, Indonesia </w:t>
      </w:r>
    </w:p>
    <w:p w14:paraId="7E309B80" w14:textId="77777777" w:rsidR="007A07CE" w:rsidRPr="007A07CE" w:rsidRDefault="007A07CE" w:rsidP="007A07CE">
      <w:pPr>
        <w:ind w:left="360"/>
        <w:rPr>
          <w:rFonts w:ascii="Arial" w:eastAsia="Times New Roman" w:hAnsi="Arial" w:cs="Arial"/>
          <w:sz w:val="20"/>
          <w:szCs w:val="20"/>
        </w:rPr>
      </w:pPr>
    </w:p>
    <w:p w14:paraId="69A7BC68" w14:textId="29CA8C77"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Toshimitsu Motegi</w:t>
      </w:r>
      <w:r w:rsidRPr="007A07CE">
        <w:rPr>
          <w:rFonts w:ascii="Arial" w:eastAsia="Times New Roman" w:hAnsi="Arial" w:cs="Arial"/>
          <w:sz w:val="20"/>
          <w:szCs w:val="20"/>
        </w:rPr>
        <w:t xml:space="preserve">, Minister of Economy, Trade and Industry, Japan </w:t>
      </w:r>
    </w:p>
    <w:p w14:paraId="5A7B7A95" w14:textId="77777777" w:rsidR="007A07CE" w:rsidRPr="007A07CE" w:rsidRDefault="007A07CE" w:rsidP="007A07CE">
      <w:pPr>
        <w:ind w:left="360"/>
        <w:rPr>
          <w:rFonts w:ascii="Arial" w:eastAsia="Times New Roman" w:hAnsi="Arial" w:cs="Arial"/>
          <w:sz w:val="20"/>
          <w:szCs w:val="20"/>
        </w:rPr>
      </w:pPr>
    </w:p>
    <w:p w14:paraId="62F3DA30" w14:textId="4E1A9FA9"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Yoon Sang-jick</w:t>
      </w:r>
      <w:r w:rsidRPr="007A07CE">
        <w:rPr>
          <w:rFonts w:ascii="Arial" w:eastAsia="Times New Roman" w:hAnsi="Arial" w:cs="Arial"/>
          <w:sz w:val="20"/>
          <w:szCs w:val="20"/>
        </w:rPr>
        <w:t xml:space="preserve">, Minister of Trade, Industry and Energy, Republic of Korea </w:t>
      </w:r>
    </w:p>
    <w:p w14:paraId="6E6C080F" w14:textId="77777777" w:rsidR="007A07CE" w:rsidRPr="007A07CE" w:rsidRDefault="007A07CE" w:rsidP="007A07CE">
      <w:pPr>
        <w:ind w:left="360"/>
        <w:rPr>
          <w:rFonts w:ascii="Arial" w:eastAsia="Times New Roman" w:hAnsi="Arial" w:cs="Arial"/>
          <w:sz w:val="20"/>
          <w:szCs w:val="20"/>
        </w:rPr>
      </w:pPr>
    </w:p>
    <w:p w14:paraId="40065FAB" w14:textId="417E1658"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Nam Viyaketh</w:t>
      </w:r>
      <w:r w:rsidRPr="007A07CE">
        <w:rPr>
          <w:rFonts w:ascii="Arial" w:eastAsia="Times New Roman" w:hAnsi="Arial" w:cs="Arial"/>
          <w:sz w:val="20"/>
          <w:szCs w:val="20"/>
        </w:rPr>
        <w:t xml:space="preserve">, Minister of Industry and Commerce, Lao PDR </w:t>
      </w:r>
    </w:p>
    <w:p w14:paraId="1D2C0137" w14:textId="77777777" w:rsidR="007A07CE" w:rsidRPr="007A07CE" w:rsidRDefault="007A07CE" w:rsidP="007A07CE">
      <w:pPr>
        <w:ind w:left="360"/>
        <w:rPr>
          <w:rFonts w:ascii="Arial" w:eastAsia="Times New Roman" w:hAnsi="Arial" w:cs="Arial"/>
          <w:sz w:val="20"/>
          <w:szCs w:val="20"/>
        </w:rPr>
      </w:pPr>
    </w:p>
    <w:p w14:paraId="4F91031B" w14:textId="4F8488CD"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Dato’ Sri Mustapa Mohamed</w:t>
      </w:r>
      <w:r w:rsidRPr="007A07CE">
        <w:rPr>
          <w:rFonts w:ascii="Arial" w:eastAsia="Times New Roman" w:hAnsi="Arial" w:cs="Arial"/>
          <w:sz w:val="20"/>
          <w:szCs w:val="20"/>
        </w:rPr>
        <w:t>, Minister of International Trade and Industry,</w:t>
      </w:r>
      <w:r w:rsidRPr="007A07CE">
        <w:rPr>
          <w:rFonts w:ascii="Arial" w:eastAsia="Times New Roman" w:hAnsi="Arial" w:cs="Arial"/>
          <w:sz w:val="20"/>
          <w:szCs w:val="20"/>
        </w:rPr>
        <w:t xml:space="preserve"> </w:t>
      </w:r>
      <w:r w:rsidRPr="007A07CE">
        <w:rPr>
          <w:rFonts w:ascii="Arial" w:eastAsia="Times New Roman" w:hAnsi="Arial" w:cs="Arial"/>
          <w:sz w:val="20"/>
          <w:szCs w:val="20"/>
        </w:rPr>
        <w:t xml:space="preserve">Malaysia </w:t>
      </w:r>
    </w:p>
    <w:p w14:paraId="35671B06" w14:textId="77777777" w:rsidR="007A07CE" w:rsidRPr="007A07CE" w:rsidRDefault="007A07CE" w:rsidP="007A07CE">
      <w:pPr>
        <w:ind w:left="360"/>
        <w:rPr>
          <w:rFonts w:ascii="Arial" w:eastAsia="Times New Roman" w:hAnsi="Arial" w:cs="Arial"/>
          <w:sz w:val="20"/>
          <w:szCs w:val="20"/>
        </w:rPr>
      </w:pPr>
    </w:p>
    <w:p w14:paraId="0930F070" w14:textId="2A80EF39"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Kan Zaw</w:t>
      </w:r>
      <w:r w:rsidRPr="007A07CE">
        <w:rPr>
          <w:rFonts w:ascii="Arial" w:eastAsia="Times New Roman" w:hAnsi="Arial" w:cs="Arial"/>
          <w:sz w:val="20"/>
          <w:szCs w:val="20"/>
        </w:rPr>
        <w:t xml:space="preserve">, Union Minister for National Planning and Economic Development, Myanmar </w:t>
      </w:r>
    </w:p>
    <w:p w14:paraId="2F6633E0" w14:textId="77777777" w:rsidR="007A07CE" w:rsidRPr="007A07CE" w:rsidRDefault="007A07CE" w:rsidP="007A07CE">
      <w:pPr>
        <w:ind w:left="360"/>
        <w:rPr>
          <w:rFonts w:ascii="Arial" w:eastAsia="Times New Roman" w:hAnsi="Arial" w:cs="Arial"/>
          <w:sz w:val="20"/>
          <w:szCs w:val="20"/>
        </w:rPr>
      </w:pPr>
    </w:p>
    <w:p w14:paraId="3584B30F" w14:textId="7EE0EDDD"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Hon. Tim Groser</w:t>
      </w:r>
      <w:r w:rsidRPr="007A07CE">
        <w:rPr>
          <w:rFonts w:ascii="Arial" w:eastAsia="Times New Roman" w:hAnsi="Arial" w:cs="Arial"/>
          <w:sz w:val="20"/>
          <w:szCs w:val="20"/>
        </w:rPr>
        <w:t xml:space="preserve">, Minister of Trade, New Zealand </w:t>
      </w:r>
    </w:p>
    <w:p w14:paraId="16124128" w14:textId="77777777" w:rsidR="007A07CE" w:rsidRPr="007A07CE" w:rsidRDefault="007A07CE" w:rsidP="007A07CE">
      <w:pPr>
        <w:ind w:left="360"/>
        <w:rPr>
          <w:rFonts w:ascii="Arial" w:eastAsia="Times New Roman" w:hAnsi="Arial" w:cs="Arial"/>
          <w:sz w:val="20"/>
          <w:szCs w:val="20"/>
        </w:rPr>
      </w:pPr>
    </w:p>
    <w:p w14:paraId="3ED60D08" w14:textId="555A5766"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Gregory L. Domingo</w:t>
      </w:r>
      <w:r w:rsidRPr="007A07CE">
        <w:rPr>
          <w:rFonts w:ascii="Arial" w:eastAsia="Times New Roman" w:hAnsi="Arial" w:cs="Arial"/>
          <w:sz w:val="20"/>
          <w:szCs w:val="20"/>
        </w:rPr>
        <w:t xml:space="preserve">, Secretary of Trade and Industry, the Philippines </w:t>
      </w:r>
    </w:p>
    <w:p w14:paraId="05D7C2EB" w14:textId="77777777" w:rsidR="007A07CE" w:rsidRPr="007A07CE" w:rsidRDefault="007A07CE" w:rsidP="007A07CE">
      <w:pPr>
        <w:ind w:left="360"/>
        <w:rPr>
          <w:rFonts w:ascii="Arial" w:eastAsia="Times New Roman" w:hAnsi="Arial" w:cs="Arial"/>
          <w:sz w:val="20"/>
          <w:szCs w:val="20"/>
        </w:rPr>
      </w:pPr>
    </w:p>
    <w:p w14:paraId="34BEC9CB" w14:textId="415D6333"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Lim Hng Kiang</w:t>
      </w:r>
      <w:r w:rsidRPr="007A07CE">
        <w:rPr>
          <w:rFonts w:ascii="Arial" w:eastAsia="Times New Roman" w:hAnsi="Arial" w:cs="Arial"/>
          <w:sz w:val="20"/>
          <w:szCs w:val="20"/>
        </w:rPr>
        <w:t xml:space="preserve">, Minister for Trade and Industry, Singapore </w:t>
      </w:r>
    </w:p>
    <w:p w14:paraId="36B36D5A" w14:textId="77777777" w:rsidR="007A07CE" w:rsidRPr="007A07CE" w:rsidRDefault="007A07CE" w:rsidP="007A07CE">
      <w:pPr>
        <w:ind w:left="360"/>
        <w:rPr>
          <w:rFonts w:ascii="Arial" w:eastAsia="Times New Roman" w:hAnsi="Arial" w:cs="Arial"/>
          <w:sz w:val="20"/>
          <w:szCs w:val="20"/>
        </w:rPr>
      </w:pPr>
    </w:p>
    <w:p w14:paraId="16503B14" w14:textId="1C76D6A9"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Niwattumrong Boonsongpaisan</w:t>
      </w:r>
      <w:r w:rsidRPr="007A07CE">
        <w:rPr>
          <w:rFonts w:ascii="Arial" w:eastAsia="Times New Roman" w:hAnsi="Arial" w:cs="Arial"/>
          <w:sz w:val="20"/>
          <w:szCs w:val="20"/>
        </w:rPr>
        <w:t xml:space="preserve">, Minister of Commerce, Thailand </w:t>
      </w:r>
    </w:p>
    <w:p w14:paraId="1615D761" w14:textId="77777777" w:rsidR="007A07CE" w:rsidRPr="007A07CE" w:rsidRDefault="007A07CE" w:rsidP="007A07CE">
      <w:pPr>
        <w:ind w:left="360"/>
        <w:rPr>
          <w:rFonts w:ascii="Arial" w:eastAsia="Times New Roman" w:hAnsi="Arial" w:cs="Arial"/>
          <w:sz w:val="20"/>
          <w:szCs w:val="20"/>
        </w:rPr>
      </w:pPr>
    </w:p>
    <w:p w14:paraId="1EF728F0" w14:textId="5EF470BD"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Nguyen Cam Tu</w:t>
      </w:r>
      <w:r w:rsidRPr="007A07CE">
        <w:rPr>
          <w:rFonts w:ascii="Arial" w:eastAsia="Times New Roman" w:hAnsi="Arial" w:cs="Arial"/>
          <w:sz w:val="20"/>
          <w:szCs w:val="20"/>
        </w:rPr>
        <w:t xml:space="preserve">, Deputy Minister of Industry and Trade, Viet Nam </w:t>
      </w:r>
    </w:p>
    <w:p w14:paraId="6295EDF5" w14:textId="77777777" w:rsidR="007A07CE" w:rsidRPr="007A07CE" w:rsidRDefault="007A07CE" w:rsidP="007A07CE">
      <w:pPr>
        <w:ind w:left="360"/>
        <w:rPr>
          <w:rFonts w:ascii="Arial" w:eastAsia="Times New Roman" w:hAnsi="Arial" w:cs="Arial"/>
          <w:sz w:val="20"/>
          <w:szCs w:val="20"/>
        </w:rPr>
      </w:pPr>
    </w:p>
    <w:p w14:paraId="0AEA3B49" w14:textId="77777777" w:rsidR="007A07CE" w:rsidRPr="007A07CE" w:rsidRDefault="007A07CE" w:rsidP="007A07CE">
      <w:pPr>
        <w:numPr>
          <w:ilvl w:val="0"/>
          <w:numId w:val="49"/>
        </w:numPr>
        <w:tabs>
          <w:tab w:val="clear" w:pos="720"/>
          <w:tab w:val="num" w:pos="360"/>
        </w:tabs>
        <w:ind w:left="360"/>
        <w:rPr>
          <w:rFonts w:ascii="Arial" w:eastAsia="Times New Roman" w:hAnsi="Arial" w:cs="Arial"/>
          <w:sz w:val="20"/>
          <w:szCs w:val="20"/>
        </w:rPr>
      </w:pPr>
      <w:r w:rsidRPr="007A07CE">
        <w:rPr>
          <w:rFonts w:ascii="Arial" w:eastAsia="Times New Roman" w:hAnsi="Arial" w:cs="Arial"/>
          <w:b/>
          <w:bCs/>
          <w:sz w:val="20"/>
          <w:szCs w:val="20"/>
        </w:rPr>
        <w:t>H.E. Le Luong Minh</w:t>
      </w:r>
      <w:r w:rsidRPr="007A07CE">
        <w:rPr>
          <w:rFonts w:ascii="Arial" w:eastAsia="Times New Roman" w:hAnsi="Arial" w:cs="Arial"/>
          <w:sz w:val="20"/>
          <w:szCs w:val="20"/>
        </w:rPr>
        <w:t xml:space="preserve">, Secretary-General of ASEAN </w:t>
      </w:r>
    </w:p>
    <w:p w14:paraId="508D54C7" w14:textId="3155E1D4" w:rsidR="00DF288A" w:rsidRPr="007A07CE" w:rsidRDefault="00DF288A" w:rsidP="007A07CE">
      <w:pPr>
        <w:rPr>
          <w:rFonts w:ascii="Arial" w:hAnsi="Arial" w:cs="Arial"/>
          <w:sz w:val="20"/>
          <w:szCs w:val="20"/>
        </w:rPr>
      </w:pPr>
    </w:p>
    <w:sectPr w:rsidR="00DF288A" w:rsidRPr="007A07C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C8F2" w14:textId="77777777" w:rsidR="001650FD" w:rsidRDefault="001650FD" w:rsidP="00F61B4F">
      <w:r>
        <w:separator/>
      </w:r>
    </w:p>
  </w:endnote>
  <w:endnote w:type="continuationSeparator" w:id="0">
    <w:p w14:paraId="07A7D049" w14:textId="77777777" w:rsidR="001650FD" w:rsidRDefault="001650FD"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DA53" w14:textId="77777777" w:rsidR="001650FD" w:rsidRDefault="001650FD" w:rsidP="00F61B4F">
      <w:r>
        <w:separator/>
      </w:r>
    </w:p>
  </w:footnote>
  <w:footnote w:type="continuationSeparator" w:id="0">
    <w:p w14:paraId="18E7847A" w14:textId="77777777" w:rsidR="001650FD" w:rsidRDefault="001650FD"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14AC5DF3"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7A07CE">
      <w:rPr>
        <w:rFonts w:ascii="Arial" w:hAnsi="Arial" w:cs="Arial"/>
        <w:color w:val="808080"/>
        <w:sz w:val="16"/>
        <w:szCs w:val="16"/>
        <w:lang w:val="en-US"/>
      </w:rPr>
      <w:t>3</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7A07CE">
      <w:rPr>
        <w:rFonts w:ascii="Arial" w:hAnsi="Arial" w:cs="Arial"/>
        <w:color w:val="808080"/>
        <w:sz w:val="16"/>
        <w:szCs w:val="16"/>
        <w:lang w:val="en-US"/>
      </w:rPr>
      <w:t>FIRST</w:t>
    </w:r>
    <w:r w:rsidR="003B470F" w:rsidRPr="003B470F">
      <w:rPr>
        <w:rFonts w:ascii="Arial" w:hAnsi="Arial" w:cs="Arial"/>
        <w:color w:val="808080"/>
        <w:sz w:val="16"/>
        <w:szCs w:val="16"/>
        <w:lang w:val="en-US"/>
      </w:rPr>
      <w:t xml:space="preserve"> REGIONAL COMPREHENSIVE ECONOMIC PARTNERSHIP (RCEP)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2924"/>
    <w:multiLevelType w:val="hybridMultilevel"/>
    <w:tmpl w:val="495E1E88"/>
    <w:lvl w:ilvl="0" w:tplc="2A00A8F4">
      <w:start w:val="1"/>
      <w:numFmt w:val="decimal"/>
      <w:lvlText w:val="%1."/>
      <w:lvlJc w:val="left"/>
      <w:pPr>
        <w:ind w:left="360" w:hanging="360"/>
      </w:pPr>
      <w:rPr>
        <w:rFonts w:ascii="Arial" w:hAnsi="Arial" w:cs="Arial" w:hint="default"/>
        <w:sz w:val="22"/>
      </w:rPr>
    </w:lvl>
    <w:lvl w:ilvl="1" w:tplc="9A5C2E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185F2E"/>
    <w:multiLevelType w:val="hybridMultilevel"/>
    <w:tmpl w:val="E342F616"/>
    <w:lvl w:ilvl="0" w:tplc="11B0076E">
      <w:start w:val="1"/>
      <w:numFmt w:val="decimal"/>
      <w:lvlText w:val="%1."/>
      <w:lvlJc w:val="left"/>
      <w:pPr>
        <w:ind w:left="360" w:hanging="360"/>
      </w:pPr>
      <w:rPr>
        <w:rFonts w:ascii="Arial" w:hAnsi="Arial" w:cs="Arial" w:hint="default"/>
      </w:rPr>
    </w:lvl>
    <w:lvl w:ilvl="1" w:tplc="2D6259F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A1D29FA"/>
    <w:multiLevelType w:val="hybridMultilevel"/>
    <w:tmpl w:val="33BC03B2"/>
    <w:lvl w:ilvl="0" w:tplc="459CEC5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E6D45"/>
    <w:multiLevelType w:val="hybridMultilevel"/>
    <w:tmpl w:val="6C44E8E0"/>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0C2C9E"/>
    <w:multiLevelType w:val="hybridMultilevel"/>
    <w:tmpl w:val="0C58D832"/>
    <w:lvl w:ilvl="0" w:tplc="F324307C">
      <w:start w:val="1"/>
      <w:numFmt w:val="decimal"/>
      <w:lvlText w:val="%1."/>
      <w:lvlJc w:val="left"/>
      <w:pPr>
        <w:ind w:left="360" w:hanging="360"/>
      </w:pPr>
      <w:rPr>
        <w:rFonts w:ascii="Arial" w:hAnsi="Arial" w:cs="Arial" w:hint="default"/>
      </w:rPr>
    </w:lvl>
    <w:lvl w:ilvl="1" w:tplc="79AE762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CB04ED"/>
    <w:multiLevelType w:val="hybridMultilevel"/>
    <w:tmpl w:val="36C46FDE"/>
    <w:lvl w:ilvl="0" w:tplc="11B0076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152E6C"/>
    <w:multiLevelType w:val="hybridMultilevel"/>
    <w:tmpl w:val="48F06E96"/>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CB2246"/>
    <w:multiLevelType w:val="hybridMultilevel"/>
    <w:tmpl w:val="482E588A"/>
    <w:lvl w:ilvl="0" w:tplc="FDBA977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2E5FC3"/>
    <w:multiLevelType w:val="hybridMultilevel"/>
    <w:tmpl w:val="ED5213A4"/>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551488"/>
    <w:multiLevelType w:val="hybridMultilevel"/>
    <w:tmpl w:val="88247510"/>
    <w:lvl w:ilvl="0" w:tplc="459CEC54">
      <w:start w:val="1"/>
      <w:numFmt w:val="decimal"/>
      <w:lvlText w:val="%1."/>
      <w:lvlJc w:val="left"/>
      <w:pPr>
        <w:ind w:left="360" w:hanging="360"/>
      </w:pPr>
      <w:rPr>
        <w:rFonts w:ascii="Arial" w:hAnsi="Arial" w:cs="Arial" w:hint="default"/>
      </w:rPr>
    </w:lvl>
    <w:lvl w:ilvl="1" w:tplc="8506D1E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0F59CC"/>
    <w:multiLevelType w:val="multilevel"/>
    <w:tmpl w:val="49E6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3A68CE"/>
    <w:multiLevelType w:val="hybridMultilevel"/>
    <w:tmpl w:val="F88EF054"/>
    <w:lvl w:ilvl="0" w:tplc="2A00A8F4">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5"/>
  </w:num>
  <w:num w:numId="15">
    <w:abstractNumId w:val="18"/>
  </w:num>
  <w:num w:numId="16">
    <w:abstractNumId w:val="28"/>
  </w:num>
  <w:num w:numId="17">
    <w:abstractNumId w:val="44"/>
  </w:num>
  <w:num w:numId="18">
    <w:abstractNumId w:val="27"/>
  </w:num>
  <w:num w:numId="19">
    <w:abstractNumId w:val="24"/>
  </w:num>
  <w:num w:numId="20">
    <w:abstractNumId w:val="46"/>
  </w:num>
  <w:num w:numId="21">
    <w:abstractNumId w:val="34"/>
  </w:num>
  <w:num w:numId="22">
    <w:abstractNumId w:val="33"/>
  </w:num>
  <w:num w:numId="23">
    <w:abstractNumId w:val="12"/>
  </w:num>
  <w:num w:numId="24">
    <w:abstractNumId w:val="19"/>
  </w:num>
  <w:num w:numId="25">
    <w:abstractNumId w:val="38"/>
  </w:num>
  <w:num w:numId="26">
    <w:abstractNumId w:val="23"/>
  </w:num>
  <w:num w:numId="27">
    <w:abstractNumId w:val="14"/>
  </w:num>
  <w:num w:numId="28">
    <w:abstractNumId w:val="29"/>
  </w:num>
  <w:num w:numId="29">
    <w:abstractNumId w:val="36"/>
  </w:num>
  <w:num w:numId="30">
    <w:abstractNumId w:val="48"/>
  </w:num>
  <w:num w:numId="31">
    <w:abstractNumId w:val="13"/>
  </w:num>
  <w:num w:numId="32">
    <w:abstractNumId w:val="16"/>
  </w:num>
  <w:num w:numId="33">
    <w:abstractNumId w:val="35"/>
  </w:num>
  <w:num w:numId="34">
    <w:abstractNumId w:val="30"/>
  </w:num>
  <w:num w:numId="35">
    <w:abstractNumId w:val="22"/>
  </w:num>
  <w:num w:numId="36">
    <w:abstractNumId w:val="43"/>
  </w:num>
  <w:num w:numId="37">
    <w:abstractNumId w:val="39"/>
  </w:num>
  <w:num w:numId="38">
    <w:abstractNumId w:val="17"/>
  </w:num>
  <w:num w:numId="39">
    <w:abstractNumId w:val="21"/>
  </w:num>
  <w:num w:numId="40">
    <w:abstractNumId w:val="31"/>
  </w:num>
  <w:num w:numId="41">
    <w:abstractNumId w:val="40"/>
  </w:num>
  <w:num w:numId="42">
    <w:abstractNumId w:val="42"/>
  </w:num>
  <w:num w:numId="43">
    <w:abstractNumId w:val="15"/>
  </w:num>
  <w:num w:numId="44">
    <w:abstractNumId w:val="11"/>
  </w:num>
  <w:num w:numId="45">
    <w:abstractNumId w:val="26"/>
  </w:num>
  <w:num w:numId="46">
    <w:abstractNumId w:val="10"/>
  </w:num>
  <w:num w:numId="47">
    <w:abstractNumId w:val="47"/>
  </w:num>
  <w:num w:numId="48">
    <w:abstractNumId w:val="37"/>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17AE"/>
    <w:rsid w:val="00002446"/>
    <w:rsid w:val="000043E5"/>
    <w:rsid w:val="00011723"/>
    <w:rsid w:val="00013D73"/>
    <w:rsid w:val="000165E5"/>
    <w:rsid w:val="000173F4"/>
    <w:rsid w:val="00022AE1"/>
    <w:rsid w:val="00023AFA"/>
    <w:rsid w:val="00025831"/>
    <w:rsid w:val="000260A8"/>
    <w:rsid w:val="00032218"/>
    <w:rsid w:val="00032623"/>
    <w:rsid w:val="00032C84"/>
    <w:rsid w:val="0003432F"/>
    <w:rsid w:val="00036034"/>
    <w:rsid w:val="00040670"/>
    <w:rsid w:val="00040CAF"/>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3EC8"/>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50FD"/>
    <w:rsid w:val="001669E3"/>
    <w:rsid w:val="001728AB"/>
    <w:rsid w:val="00172E71"/>
    <w:rsid w:val="00176298"/>
    <w:rsid w:val="0018065C"/>
    <w:rsid w:val="00183009"/>
    <w:rsid w:val="001837BF"/>
    <w:rsid w:val="001904FA"/>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5FD"/>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649"/>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4A74"/>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07C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878"/>
    <w:rsid w:val="007E7C82"/>
    <w:rsid w:val="007F1538"/>
    <w:rsid w:val="007F2FCB"/>
    <w:rsid w:val="007F39B8"/>
    <w:rsid w:val="007F5026"/>
    <w:rsid w:val="007F50D1"/>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4710"/>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677"/>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47E0"/>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0946"/>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723">
      <w:bodyDiv w:val="1"/>
      <w:marLeft w:val="0"/>
      <w:marRight w:val="0"/>
      <w:marTop w:val="0"/>
      <w:marBottom w:val="0"/>
      <w:divBdr>
        <w:top w:val="none" w:sz="0" w:space="0" w:color="auto"/>
        <w:left w:val="none" w:sz="0" w:space="0" w:color="auto"/>
        <w:bottom w:val="none" w:sz="0" w:space="0" w:color="auto"/>
        <w:right w:val="none" w:sz="0" w:space="0" w:color="auto"/>
      </w:divBdr>
      <w:divsChild>
        <w:div w:id="1919634154">
          <w:marLeft w:val="0"/>
          <w:marRight w:val="0"/>
          <w:marTop w:val="0"/>
          <w:marBottom w:val="0"/>
          <w:divBdr>
            <w:top w:val="none" w:sz="0" w:space="0" w:color="auto"/>
            <w:left w:val="none" w:sz="0" w:space="0" w:color="auto"/>
            <w:bottom w:val="none" w:sz="0" w:space="0" w:color="auto"/>
            <w:right w:val="none" w:sz="0" w:space="0" w:color="auto"/>
          </w:divBdr>
          <w:divsChild>
            <w:div w:id="472524802">
              <w:marLeft w:val="0"/>
              <w:marRight w:val="0"/>
              <w:marTop w:val="0"/>
              <w:marBottom w:val="0"/>
              <w:divBdr>
                <w:top w:val="none" w:sz="0" w:space="0" w:color="auto"/>
                <w:left w:val="none" w:sz="0" w:space="0" w:color="auto"/>
                <w:bottom w:val="none" w:sz="0" w:space="0" w:color="auto"/>
                <w:right w:val="none" w:sz="0" w:space="0" w:color="auto"/>
              </w:divBdr>
              <w:divsChild>
                <w:div w:id="627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71411540">
      <w:bodyDiv w:val="1"/>
      <w:marLeft w:val="0"/>
      <w:marRight w:val="0"/>
      <w:marTop w:val="0"/>
      <w:marBottom w:val="0"/>
      <w:divBdr>
        <w:top w:val="none" w:sz="0" w:space="0" w:color="auto"/>
        <w:left w:val="none" w:sz="0" w:space="0" w:color="auto"/>
        <w:bottom w:val="none" w:sz="0" w:space="0" w:color="auto"/>
        <w:right w:val="none" w:sz="0" w:space="0" w:color="auto"/>
      </w:divBdr>
      <w:divsChild>
        <w:div w:id="1985236811">
          <w:marLeft w:val="0"/>
          <w:marRight w:val="0"/>
          <w:marTop w:val="0"/>
          <w:marBottom w:val="0"/>
          <w:divBdr>
            <w:top w:val="none" w:sz="0" w:space="0" w:color="auto"/>
            <w:left w:val="none" w:sz="0" w:space="0" w:color="auto"/>
            <w:bottom w:val="none" w:sz="0" w:space="0" w:color="auto"/>
            <w:right w:val="none" w:sz="0" w:space="0" w:color="auto"/>
          </w:divBdr>
          <w:divsChild>
            <w:div w:id="146632631">
              <w:marLeft w:val="0"/>
              <w:marRight w:val="0"/>
              <w:marTop w:val="0"/>
              <w:marBottom w:val="0"/>
              <w:divBdr>
                <w:top w:val="none" w:sz="0" w:space="0" w:color="auto"/>
                <w:left w:val="none" w:sz="0" w:space="0" w:color="auto"/>
                <w:bottom w:val="none" w:sz="0" w:space="0" w:color="auto"/>
                <w:right w:val="none" w:sz="0" w:space="0" w:color="auto"/>
              </w:divBdr>
              <w:divsChild>
                <w:div w:id="1367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9443">
      <w:bodyDiv w:val="1"/>
      <w:marLeft w:val="0"/>
      <w:marRight w:val="0"/>
      <w:marTop w:val="0"/>
      <w:marBottom w:val="0"/>
      <w:divBdr>
        <w:top w:val="none" w:sz="0" w:space="0" w:color="auto"/>
        <w:left w:val="none" w:sz="0" w:space="0" w:color="auto"/>
        <w:bottom w:val="none" w:sz="0" w:space="0" w:color="auto"/>
        <w:right w:val="none" w:sz="0" w:space="0" w:color="auto"/>
      </w:divBdr>
      <w:divsChild>
        <w:div w:id="1442530503">
          <w:marLeft w:val="0"/>
          <w:marRight w:val="0"/>
          <w:marTop w:val="0"/>
          <w:marBottom w:val="0"/>
          <w:divBdr>
            <w:top w:val="none" w:sz="0" w:space="0" w:color="auto"/>
            <w:left w:val="none" w:sz="0" w:space="0" w:color="auto"/>
            <w:bottom w:val="none" w:sz="0" w:space="0" w:color="auto"/>
            <w:right w:val="none" w:sz="0" w:space="0" w:color="auto"/>
          </w:divBdr>
          <w:divsChild>
            <w:div w:id="295572150">
              <w:marLeft w:val="0"/>
              <w:marRight w:val="0"/>
              <w:marTop w:val="0"/>
              <w:marBottom w:val="0"/>
              <w:divBdr>
                <w:top w:val="none" w:sz="0" w:space="0" w:color="auto"/>
                <w:left w:val="none" w:sz="0" w:space="0" w:color="auto"/>
                <w:bottom w:val="none" w:sz="0" w:space="0" w:color="auto"/>
                <w:right w:val="none" w:sz="0" w:space="0" w:color="auto"/>
              </w:divBdr>
              <w:divsChild>
                <w:div w:id="20142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16">
      <w:bodyDiv w:val="1"/>
      <w:marLeft w:val="0"/>
      <w:marRight w:val="0"/>
      <w:marTop w:val="0"/>
      <w:marBottom w:val="0"/>
      <w:divBdr>
        <w:top w:val="none" w:sz="0" w:space="0" w:color="auto"/>
        <w:left w:val="none" w:sz="0" w:space="0" w:color="auto"/>
        <w:bottom w:val="none" w:sz="0" w:space="0" w:color="auto"/>
        <w:right w:val="none" w:sz="0" w:space="0" w:color="auto"/>
      </w:divBdr>
      <w:divsChild>
        <w:div w:id="1051273357">
          <w:marLeft w:val="0"/>
          <w:marRight w:val="0"/>
          <w:marTop w:val="0"/>
          <w:marBottom w:val="0"/>
          <w:divBdr>
            <w:top w:val="none" w:sz="0" w:space="0" w:color="auto"/>
            <w:left w:val="none" w:sz="0" w:space="0" w:color="auto"/>
            <w:bottom w:val="none" w:sz="0" w:space="0" w:color="auto"/>
            <w:right w:val="none" w:sz="0" w:space="0" w:color="auto"/>
          </w:divBdr>
          <w:divsChild>
            <w:div w:id="272982008">
              <w:marLeft w:val="0"/>
              <w:marRight w:val="0"/>
              <w:marTop w:val="0"/>
              <w:marBottom w:val="0"/>
              <w:divBdr>
                <w:top w:val="none" w:sz="0" w:space="0" w:color="auto"/>
                <w:left w:val="none" w:sz="0" w:space="0" w:color="auto"/>
                <w:bottom w:val="none" w:sz="0" w:space="0" w:color="auto"/>
                <w:right w:val="none" w:sz="0" w:space="0" w:color="auto"/>
              </w:divBdr>
              <w:divsChild>
                <w:div w:id="48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2795">
      <w:bodyDiv w:val="1"/>
      <w:marLeft w:val="0"/>
      <w:marRight w:val="0"/>
      <w:marTop w:val="0"/>
      <w:marBottom w:val="0"/>
      <w:divBdr>
        <w:top w:val="none" w:sz="0" w:space="0" w:color="auto"/>
        <w:left w:val="none" w:sz="0" w:space="0" w:color="auto"/>
        <w:bottom w:val="none" w:sz="0" w:space="0" w:color="auto"/>
        <w:right w:val="none" w:sz="0" w:space="0" w:color="auto"/>
      </w:divBdr>
      <w:divsChild>
        <w:div w:id="1962804402">
          <w:marLeft w:val="0"/>
          <w:marRight w:val="0"/>
          <w:marTop w:val="0"/>
          <w:marBottom w:val="0"/>
          <w:divBdr>
            <w:top w:val="none" w:sz="0" w:space="0" w:color="auto"/>
            <w:left w:val="none" w:sz="0" w:space="0" w:color="auto"/>
            <w:bottom w:val="none" w:sz="0" w:space="0" w:color="auto"/>
            <w:right w:val="none" w:sz="0" w:space="0" w:color="auto"/>
          </w:divBdr>
          <w:divsChild>
            <w:div w:id="166528474">
              <w:marLeft w:val="0"/>
              <w:marRight w:val="0"/>
              <w:marTop w:val="0"/>
              <w:marBottom w:val="0"/>
              <w:divBdr>
                <w:top w:val="none" w:sz="0" w:space="0" w:color="auto"/>
                <w:left w:val="none" w:sz="0" w:space="0" w:color="auto"/>
                <w:bottom w:val="none" w:sz="0" w:space="0" w:color="auto"/>
                <w:right w:val="none" w:sz="0" w:space="0" w:color="auto"/>
              </w:divBdr>
              <w:divsChild>
                <w:div w:id="13114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288">
      <w:bodyDiv w:val="1"/>
      <w:marLeft w:val="0"/>
      <w:marRight w:val="0"/>
      <w:marTop w:val="0"/>
      <w:marBottom w:val="0"/>
      <w:divBdr>
        <w:top w:val="none" w:sz="0" w:space="0" w:color="auto"/>
        <w:left w:val="none" w:sz="0" w:space="0" w:color="auto"/>
        <w:bottom w:val="none" w:sz="0" w:space="0" w:color="auto"/>
        <w:right w:val="none" w:sz="0" w:space="0" w:color="auto"/>
      </w:divBdr>
      <w:divsChild>
        <w:div w:id="638922393">
          <w:marLeft w:val="0"/>
          <w:marRight w:val="0"/>
          <w:marTop w:val="0"/>
          <w:marBottom w:val="0"/>
          <w:divBdr>
            <w:top w:val="none" w:sz="0" w:space="0" w:color="auto"/>
            <w:left w:val="none" w:sz="0" w:space="0" w:color="auto"/>
            <w:bottom w:val="none" w:sz="0" w:space="0" w:color="auto"/>
            <w:right w:val="none" w:sz="0" w:space="0" w:color="auto"/>
          </w:divBdr>
          <w:divsChild>
            <w:div w:id="2124226069">
              <w:marLeft w:val="0"/>
              <w:marRight w:val="0"/>
              <w:marTop w:val="0"/>
              <w:marBottom w:val="0"/>
              <w:divBdr>
                <w:top w:val="none" w:sz="0" w:space="0" w:color="auto"/>
                <w:left w:val="none" w:sz="0" w:space="0" w:color="auto"/>
                <w:bottom w:val="none" w:sz="0" w:space="0" w:color="auto"/>
                <w:right w:val="none" w:sz="0" w:space="0" w:color="auto"/>
              </w:divBdr>
              <w:divsChild>
                <w:div w:id="1723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1041">
      <w:bodyDiv w:val="1"/>
      <w:marLeft w:val="0"/>
      <w:marRight w:val="0"/>
      <w:marTop w:val="0"/>
      <w:marBottom w:val="0"/>
      <w:divBdr>
        <w:top w:val="none" w:sz="0" w:space="0" w:color="auto"/>
        <w:left w:val="none" w:sz="0" w:space="0" w:color="auto"/>
        <w:bottom w:val="none" w:sz="0" w:space="0" w:color="auto"/>
        <w:right w:val="none" w:sz="0" w:space="0" w:color="auto"/>
      </w:divBdr>
      <w:divsChild>
        <w:div w:id="628972662">
          <w:marLeft w:val="0"/>
          <w:marRight w:val="0"/>
          <w:marTop w:val="0"/>
          <w:marBottom w:val="0"/>
          <w:divBdr>
            <w:top w:val="none" w:sz="0" w:space="0" w:color="auto"/>
            <w:left w:val="none" w:sz="0" w:space="0" w:color="auto"/>
            <w:bottom w:val="none" w:sz="0" w:space="0" w:color="auto"/>
            <w:right w:val="none" w:sz="0" w:space="0" w:color="auto"/>
          </w:divBdr>
          <w:divsChild>
            <w:div w:id="1857495740">
              <w:marLeft w:val="0"/>
              <w:marRight w:val="0"/>
              <w:marTop w:val="0"/>
              <w:marBottom w:val="0"/>
              <w:divBdr>
                <w:top w:val="none" w:sz="0" w:space="0" w:color="auto"/>
                <w:left w:val="none" w:sz="0" w:space="0" w:color="auto"/>
                <w:bottom w:val="none" w:sz="0" w:space="0" w:color="auto"/>
                <w:right w:val="none" w:sz="0" w:space="0" w:color="auto"/>
              </w:divBdr>
              <w:divsChild>
                <w:div w:id="1583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243">
      <w:bodyDiv w:val="1"/>
      <w:marLeft w:val="0"/>
      <w:marRight w:val="0"/>
      <w:marTop w:val="0"/>
      <w:marBottom w:val="0"/>
      <w:divBdr>
        <w:top w:val="none" w:sz="0" w:space="0" w:color="auto"/>
        <w:left w:val="none" w:sz="0" w:space="0" w:color="auto"/>
        <w:bottom w:val="none" w:sz="0" w:space="0" w:color="auto"/>
        <w:right w:val="none" w:sz="0" w:space="0" w:color="auto"/>
      </w:divBdr>
      <w:divsChild>
        <w:div w:id="1374764762">
          <w:marLeft w:val="0"/>
          <w:marRight w:val="0"/>
          <w:marTop w:val="0"/>
          <w:marBottom w:val="0"/>
          <w:divBdr>
            <w:top w:val="none" w:sz="0" w:space="0" w:color="auto"/>
            <w:left w:val="none" w:sz="0" w:space="0" w:color="auto"/>
            <w:bottom w:val="none" w:sz="0" w:space="0" w:color="auto"/>
            <w:right w:val="none" w:sz="0" w:space="0" w:color="auto"/>
          </w:divBdr>
          <w:divsChild>
            <w:div w:id="152721536">
              <w:marLeft w:val="0"/>
              <w:marRight w:val="0"/>
              <w:marTop w:val="0"/>
              <w:marBottom w:val="0"/>
              <w:divBdr>
                <w:top w:val="none" w:sz="0" w:space="0" w:color="auto"/>
                <w:left w:val="none" w:sz="0" w:space="0" w:color="auto"/>
                <w:bottom w:val="none" w:sz="0" w:space="0" w:color="auto"/>
                <w:right w:val="none" w:sz="0" w:space="0" w:color="auto"/>
              </w:divBdr>
              <w:divsChild>
                <w:div w:id="377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8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7">
          <w:marLeft w:val="0"/>
          <w:marRight w:val="0"/>
          <w:marTop w:val="0"/>
          <w:marBottom w:val="0"/>
          <w:divBdr>
            <w:top w:val="none" w:sz="0" w:space="0" w:color="auto"/>
            <w:left w:val="none" w:sz="0" w:space="0" w:color="auto"/>
            <w:bottom w:val="none" w:sz="0" w:space="0" w:color="auto"/>
            <w:right w:val="none" w:sz="0" w:space="0" w:color="auto"/>
          </w:divBdr>
          <w:divsChild>
            <w:div w:id="1265262038">
              <w:marLeft w:val="0"/>
              <w:marRight w:val="0"/>
              <w:marTop w:val="0"/>
              <w:marBottom w:val="0"/>
              <w:divBdr>
                <w:top w:val="none" w:sz="0" w:space="0" w:color="auto"/>
                <w:left w:val="none" w:sz="0" w:space="0" w:color="auto"/>
                <w:bottom w:val="none" w:sz="0" w:space="0" w:color="auto"/>
                <w:right w:val="none" w:sz="0" w:space="0" w:color="auto"/>
              </w:divBdr>
              <w:divsChild>
                <w:div w:id="290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455">
      <w:bodyDiv w:val="1"/>
      <w:marLeft w:val="0"/>
      <w:marRight w:val="0"/>
      <w:marTop w:val="0"/>
      <w:marBottom w:val="0"/>
      <w:divBdr>
        <w:top w:val="none" w:sz="0" w:space="0" w:color="auto"/>
        <w:left w:val="none" w:sz="0" w:space="0" w:color="auto"/>
        <w:bottom w:val="none" w:sz="0" w:space="0" w:color="auto"/>
        <w:right w:val="none" w:sz="0" w:space="0" w:color="auto"/>
      </w:divBdr>
      <w:divsChild>
        <w:div w:id="2021547830">
          <w:marLeft w:val="0"/>
          <w:marRight w:val="0"/>
          <w:marTop w:val="0"/>
          <w:marBottom w:val="0"/>
          <w:divBdr>
            <w:top w:val="none" w:sz="0" w:space="0" w:color="auto"/>
            <w:left w:val="none" w:sz="0" w:space="0" w:color="auto"/>
            <w:bottom w:val="none" w:sz="0" w:space="0" w:color="auto"/>
            <w:right w:val="none" w:sz="0" w:space="0" w:color="auto"/>
          </w:divBdr>
          <w:divsChild>
            <w:div w:id="1682584219">
              <w:marLeft w:val="0"/>
              <w:marRight w:val="0"/>
              <w:marTop w:val="0"/>
              <w:marBottom w:val="0"/>
              <w:divBdr>
                <w:top w:val="none" w:sz="0" w:space="0" w:color="auto"/>
                <w:left w:val="none" w:sz="0" w:space="0" w:color="auto"/>
                <w:bottom w:val="none" w:sz="0" w:space="0" w:color="auto"/>
                <w:right w:val="none" w:sz="0" w:space="0" w:color="auto"/>
              </w:divBdr>
              <w:divsChild>
                <w:div w:id="75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44417668">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0"/>
          <w:marRight w:val="0"/>
          <w:marTop w:val="0"/>
          <w:marBottom w:val="0"/>
          <w:divBdr>
            <w:top w:val="none" w:sz="0" w:space="0" w:color="auto"/>
            <w:left w:val="none" w:sz="0" w:space="0" w:color="auto"/>
            <w:bottom w:val="none" w:sz="0" w:space="0" w:color="auto"/>
            <w:right w:val="none" w:sz="0" w:space="0" w:color="auto"/>
          </w:divBdr>
          <w:divsChild>
            <w:div w:id="922763563">
              <w:marLeft w:val="0"/>
              <w:marRight w:val="0"/>
              <w:marTop w:val="0"/>
              <w:marBottom w:val="0"/>
              <w:divBdr>
                <w:top w:val="none" w:sz="0" w:space="0" w:color="auto"/>
                <w:left w:val="none" w:sz="0" w:space="0" w:color="auto"/>
                <w:bottom w:val="none" w:sz="0" w:space="0" w:color="auto"/>
                <w:right w:val="none" w:sz="0" w:space="0" w:color="auto"/>
              </w:divBdr>
              <w:divsChild>
                <w:div w:id="64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040">
      <w:bodyDiv w:val="1"/>
      <w:marLeft w:val="0"/>
      <w:marRight w:val="0"/>
      <w:marTop w:val="0"/>
      <w:marBottom w:val="0"/>
      <w:divBdr>
        <w:top w:val="none" w:sz="0" w:space="0" w:color="auto"/>
        <w:left w:val="none" w:sz="0" w:space="0" w:color="auto"/>
        <w:bottom w:val="none" w:sz="0" w:space="0" w:color="auto"/>
        <w:right w:val="none" w:sz="0" w:space="0" w:color="auto"/>
      </w:divBdr>
      <w:divsChild>
        <w:div w:id="1112944299">
          <w:marLeft w:val="0"/>
          <w:marRight w:val="0"/>
          <w:marTop w:val="0"/>
          <w:marBottom w:val="0"/>
          <w:divBdr>
            <w:top w:val="none" w:sz="0" w:space="0" w:color="auto"/>
            <w:left w:val="none" w:sz="0" w:space="0" w:color="auto"/>
            <w:bottom w:val="none" w:sz="0" w:space="0" w:color="auto"/>
            <w:right w:val="none" w:sz="0" w:space="0" w:color="auto"/>
          </w:divBdr>
          <w:divsChild>
            <w:div w:id="146558713">
              <w:marLeft w:val="0"/>
              <w:marRight w:val="0"/>
              <w:marTop w:val="0"/>
              <w:marBottom w:val="0"/>
              <w:divBdr>
                <w:top w:val="none" w:sz="0" w:space="0" w:color="auto"/>
                <w:left w:val="none" w:sz="0" w:space="0" w:color="auto"/>
                <w:bottom w:val="none" w:sz="0" w:space="0" w:color="auto"/>
                <w:right w:val="none" w:sz="0" w:space="0" w:color="auto"/>
              </w:divBdr>
              <w:divsChild>
                <w:div w:id="896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4999">
      <w:bodyDiv w:val="1"/>
      <w:marLeft w:val="0"/>
      <w:marRight w:val="0"/>
      <w:marTop w:val="0"/>
      <w:marBottom w:val="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472022287">
              <w:marLeft w:val="0"/>
              <w:marRight w:val="0"/>
              <w:marTop w:val="0"/>
              <w:marBottom w:val="0"/>
              <w:divBdr>
                <w:top w:val="none" w:sz="0" w:space="0" w:color="auto"/>
                <w:left w:val="none" w:sz="0" w:space="0" w:color="auto"/>
                <w:bottom w:val="none" w:sz="0" w:space="0" w:color="auto"/>
                <w:right w:val="none" w:sz="0" w:space="0" w:color="auto"/>
              </w:divBdr>
              <w:divsChild>
                <w:div w:id="2487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9">
          <w:marLeft w:val="0"/>
          <w:marRight w:val="0"/>
          <w:marTop w:val="0"/>
          <w:marBottom w:val="0"/>
          <w:divBdr>
            <w:top w:val="none" w:sz="0" w:space="0" w:color="auto"/>
            <w:left w:val="none" w:sz="0" w:space="0" w:color="auto"/>
            <w:bottom w:val="none" w:sz="0" w:space="0" w:color="auto"/>
            <w:right w:val="none" w:sz="0" w:space="0" w:color="auto"/>
          </w:divBdr>
          <w:divsChild>
            <w:div w:id="1388257371">
              <w:marLeft w:val="0"/>
              <w:marRight w:val="0"/>
              <w:marTop w:val="0"/>
              <w:marBottom w:val="0"/>
              <w:divBdr>
                <w:top w:val="none" w:sz="0" w:space="0" w:color="auto"/>
                <w:left w:val="none" w:sz="0" w:space="0" w:color="auto"/>
                <w:bottom w:val="none" w:sz="0" w:space="0" w:color="auto"/>
                <w:right w:val="none" w:sz="0" w:space="0" w:color="auto"/>
              </w:divBdr>
              <w:divsChild>
                <w:div w:id="252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502">
      <w:bodyDiv w:val="1"/>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0"/>
          <w:divBdr>
            <w:top w:val="none" w:sz="0" w:space="0" w:color="auto"/>
            <w:left w:val="none" w:sz="0" w:space="0" w:color="auto"/>
            <w:bottom w:val="none" w:sz="0" w:space="0" w:color="auto"/>
            <w:right w:val="none" w:sz="0" w:space="0" w:color="auto"/>
          </w:divBdr>
          <w:divsChild>
            <w:div w:id="847016512">
              <w:marLeft w:val="0"/>
              <w:marRight w:val="0"/>
              <w:marTop w:val="0"/>
              <w:marBottom w:val="0"/>
              <w:divBdr>
                <w:top w:val="none" w:sz="0" w:space="0" w:color="auto"/>
                <w:left w:val="none" w:sz="0" w:space="0" w:color="auto"/>
                <w:bottom w:val="none" w:sz="0" w:space="0" w:color="auto"/>
                <w:right w:val="none" w:sz="0" w:space="0" w:color="auto"/>
              </w:divBdr>
              <w:divsChild>
                <w:div w:id="60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78279333">
      <w:bodyDiv w:val="1"/>
      <w:marLeft w:val="0"/>
      <w:marRight w:val="0"/>
      <w:marTop w:val="0"/>
      <w:marBottom w:val="0"/>
      <w:divBdr>
        <w:top w:val="none" w:sz="0" w:space="0" w:color="auto"/>
        <w:left w:val="none" w:sz="0" w:space="0" w:color="auto"/>
        <w:bottom w:val="none" w:sz="0" w:space="0" w:color="auto"/>
        <w:right w:val="none" w:sz="0" w:space="0" w:color="auto"/>
      </w:divBdr>
      <w:divsChild>
        <w:div w:id="2041935336">
          <w:marLeft w:val="0"/>
          <w:marRight w:val="0"/>
          <w:marTop w:val="0"/>
          <w:marBottom w:val="0"/>
          <w:divBdr>
            <w:top w:val="none" w:sz="0" w:space="0" w:color="auto"/>
            <w:left w:val="none" w:sz="0" w:space="0" w:color="auto"/>
            <w:bottom w:val="none" w:sz="0" w:space="0" w:color="auto"/>
            <w:right w:val="none" w:sz="0" w:space="0" w:color="auto"/>
          </w:divBdr>
          <w:divsChild>
            <w:div w:id="2122408256">
              <w:marLeft w:val="0"/>
              <w:marRight w:val="0"/>
              <w:marTop w:val="0"/>
              <w:marBottom w:val="0"/>
              <w:divBdr>
                <w:top w:val="none" w:sz="0" w:space="0" w:color="auto"/>
                <w:left w:val="none" w:sz="0" w:space="0" w:color="auto"/>
                <w:bottom w:val="none" w:sz="0" w:space="0" w:color="auto"/>
                <w:right w:val="none" w:sz="0" w:space="0" w:color="auto"/>
              </w:divBdr>
              <w:divsChild>
                <w:div w:id="1974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6839">
      <w:bodyDiv w:val="1"/>
      <w:marLeft w:val="0"/>
      <w:marRight w:val="0"/>
      <w:marTop w:val="0"/>
      <w:marBottom w:val="0"/>
      <w:divBdr>
        <w:top w:val="none" w:sz="0" w:space="0" w:color="auto"/>
        <w:left w:val="none" w:sz="0" w:space="0" w:color="auto"/>
        <w:bottom w:val="none" w:sz="0" w:space="0" w:color="auto"/>
        <w:right w:val="none" w:sz="0" w:space="0" w:color="auto"/>
      </w:divBdr>
      <w:divsChild>
        <w:div w:id="1624385278">
          <w:marLeft w:val="0"/>
          <w:marRight w:val="0"/>
          <w:marTop w:val="0"/>
          <w:marBottom w:val="0"/>
          <w:divBdr>
            <w:top w:val="none" w:sz="0" w:space="0" w:color="auto"/>
            <w:left w:val="none" w:sz="0" w:space="0" w:color="auto"/>
            <w:bottom w:val="none" w:sz="0" w:space="0" w:color="auto"/>
            <w:right w:val="none" w:sz="0" w:space="0" w:color="auto"/>
          </w:divBdr>
          <w:divsChild>
            <w:div w:id="333799790">
              <w:marLeft w:val="0"/>
              <w:marRight w:val="0"/>
              <w:marTop w:val="0"/>
              <w:marBottom w:val="0"/>
              <w:divBdr>
                <w:top w:val="none" w:sz="0" w:space="0" w:color="auto"/>
                <w:left w:val="none" w:sz="0" w:space="0" w:color="auto"/>
                <w:bottom w:val="none" w:sz="0" w:space="0" w:color="auto"/>
                <w:right w:val="none" w:sz="0" w:space="0" w:color="auto"/>
              </w:divBdr>
              <w:divsChild>
                <w:div w:id="226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24037392">
      <w:bodyDiv w:val="1"/>
      <w:marLeft w:val="0"/>
      <w:marRight w:val="0"/>
      <w:marTop w:val="0"/>
      <w:marBottom w:val="0"/>
      <w:divBdr>
        <w:top w:val="none" w:sz="0" w:space="0" w:color="auto"/>
        <w:left w:val="none" w:sz="0" w:space="0" w:color="auto"/>
        <w:bottom w:val="none" w:sz="0" w:space="0" w:color="auto"/>
        <w:right w:val="none" w:sz="0" w:space="0" w:color="auto"/>
      </w:divBdr>
      <w:divsChild>
        <w:div w:id="1936861517">
          <w:marLeft w:val="0"/>
          <w:marRight w:val="0"/>
          <w:marTop w:val="0"/>
          <w:marBottom w:val="0"/>
          <w:divBdr>
            <w:top w:val="none" w:sz="0" w:space="0" w:color="auto"/>
            <w:left w:val="none" w:sz="0" w:space="0" w:color="auto"/>
            <w:bottom w:val="none" w:sz="0" w:space="0" w:color="auto"/>
            <w:right w:val="none" w:sz="0" w:space="0" w:color="auto"/>
          </w:divBdr>
          <w:divsChild>
            <w:div w:id="619189966">
              <w:marLeft w:val="0"/>
              <w:marRight w:val="0"/>
              <w:marTop w:val="0"/>
              <w:marBottom w:val="0"/>
              <w:divBdr>
                <w:top w:val="none" w:sz="0" w:space="0" w:color="auto"/>
                <w:left w:val="none" w:sz="0" w:space="0" w:color="auto"/>
                <w:bottom w:val="none" w:sz="0" w:space="0" w:color="auto"/>
                <w:right w:val="none" w:sz="0" w:space="0" w:color="auto"/>
              </w:divBdr>
              <w:divsChild>
                <w:div w:id="4704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46741">
          <w:marLeft w:val="0"/>
          <w:marRight w:val="0"/>
          <w:marTop w:val="0"/>
          <w:marBottom w:val="0"/>
          <w:divBdr>
            <w:top w:val="none" w:sz="0" w:space="0" w:color="auto"/>
            <w:left w:val="none" w:sz="0" w:space="0" w:color="auto"/>
            <w:bottom w:val="none" w:sz="0" w:space="0" w:color="auto"/>
            <w:right w:val="none" w:sz="0" w:space="0" w:color="auto"/>
          </w:divBdr>
          <w:divsChild>
            <w:div w:id="1743529446">
              <w:marLeft w:val="0"/>
              <w:marRight w:val="0"/>
              <w:marTop w:val="0"/>
              <w:marBottom w:val="0"/>
              <w:divBdr>
                <w:top w:val="none" w:sz="0" w:space="0" w:color="auto"/>
                <w:left w:val="none" w:sz="0" w:space="0" w:color="auto"/>
                <w:bottom w:val="none" w:sz="0" w:space="0" w:color="auto"/>
                <w:right w:val="none" w:sz="0" w:space="0" w:color="auto"/>
              </w:divBdr>
              <w:divsChild>
                <w:div w:id="2263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2021-02-06T17:22:00Z</dcterms:created>
  <dcterms:modified xsi:type="dcterms:W3CDTF">2021-02-06T17:22:00Z</dcterms:modified>
</cp:coreProperties>
</file>