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286D" w14:textId="77777777" w:rsidR="00F06FA2" w:rsidRDefault="00930C49" w:rsidP="00F06FA2">
      <w:pPr>
        <w:pStyle w:val="Title"/>
      </w:pPr>
      <w:r>
        <w:t>1983</w:t>
      </w:r>
      <w:r w:rsidR="00F06FA2">
        <w:t xml:space="preserve"> </w:t>
      </w:r>
      <w:r w:rsidR="00643A4F">
        <w:t xml:space="preserve">Joint </w:t>
      </w:r>
      <w:r w:rsidR="005315C8">
        <w:t xml:space="preserve">press release </w:t>
      </w:r>
      <w:r>
        <w:t>OF THE</w:t>
      </w:r>
      <w:r>
        <w:br/>
        <w:t xml:space="preserve"> 15</w:t>
      </w:r>
      <w:r w:rsidR="00643A4F" w:rsidRPr="00643A4F">
        <w:rPr>
          <w:vertAlign w:val="superscript"/>
        </w:rPr>
        <w:t>th</w:t>
      </w:r>
      <w:r w:rsidR="001B26C3">
        <w:t xml:space="preserve"> </w:t>
      </w:r>
      <w:r w:rsidR="00F06FA2">
        <w:t xml:space="preserve">ASEAN ECONOMIC MINISTERS’ MEETING </w:t>
      </w:r>
    </w:p>
    <w:p w14:paraId="39259904" w14:textId="77777777" w:rsidR="00F06FA2" w:rsidRDefault="00F06FA2" w:rsidP="00F06FA2">
      <w:pPr>
        <w:pStyle w:val="Subtitle"/>
      </w:pPr>
      <w:r w:rsidRPr="00F06FA2">
        <w:t>Signed in</w:t>
      </w:r>
      <w:r w:rsidR="00C91383">
        <w:t xml:space="preserve"> </w:t>
      </w:r>
      <w:r w:rsidR="00930C49">
        <w:t>Bangkok, Thailand</w:t>
      </w:r>
      <w:r w:rsidR="00E80E80">
        <w:t xml:space="preserve"> </w:t>
      </w:r>
      <w:r w:rsidR="0010338A">
        <w:t xml:space="preserve">on </w:t>
      </w:r>
      <w:r w:rsidR="00930C49">
        <w:t>17-19 October 1983</w:t>
      </w:r>
    </w:p>
    <w:p w14:paraId="726C09DD" w14:textId="3097AE76" w:rsidR="003A6AE5" w:rsidRDefault="00930C49" w:rsidP="00716A3C">
      <w:pPr>
        <w:numPr>
          <w:ilvl w:val="0"/>
          <w:numId w:val="25"/>
        </w:numPr>
      </w:pPr>
      <w:r>
        <w:t>The Fifteenth</w:t>
      </w:r>
      <w:r w:rsidR="004E2796">
        <w:t xml:space="preserve"> Meeting of the ASE</w:t>
      </w:r>
      <w:r w:rsidR="003A6AE5">
        <w:t>AN Economic Ministers was held in</w:t>
      </w:r>
      <w:r w:rsidR="00BA2498">
        <w:t xml:space="preserve"> Bangkok</w:t>
      </w:r>
      <w:r w:rsidR="00E04606">
        <w:t xml:space="preserve"> </w:t>
      </w:r>
      <w:r w:rsidR="004E2796">
        <w:t xml:space="preserve">on </w:t>
      </w:r>
      <w:r w:rsidR="006A6026">
        <w:br/>
      </w:r>
      <w:r>
        <w:t>17-19 October 1983</w:t>
      </w:r>
      <w:r w:rsidR="003A6AE5">
        <w:t>. The Meetin</w:t>
      </w:r>
      <w:r w:rsidR="001D4938">
        <w:t xml:space="preserve">g </w:t>
      </w:r>
      <w:r w:rsidR="003A6AE5">
        <w:t>was</w:t>
      </w:r>
      <w:r>
        <w:t xml:space="preserve"> formally</w:t>
      </w:r>
      <w:r w:rsidR="003A6AE5">
        <w:t xml:space="preserve"> opened by </w:t>
      </w:r>
      <w:r>
        <w:t xml:space="preserve">H.E. General Prem Tinsulanonda, </w:t>
      </w:r>
      <w:r w:rsidR="006A6026">
        <w:br/>
      </w:r>
      <w:r>
        <w:t>the Prime Minister of Thailand</w:t>
      </w:r>
      <w:r w:rsidR="004E2796">
        <w:t xml:space="preserve">, and </w:t>
      </w:r>
      <w:r>
        <w:t>was preceded by a preparatory m</w:t>
      </w:r>
      <w:r w:rsidR="003A6AE5">
        <w:t xml:space="preserve">eeting of </w:t>
      </w:r>
      <w:r w:rsidR="006A6026">
        <w:br/>
      </w:r>
      <w:r w:rsidR="003A6AE5">
        <w:t xml:space="preserve">ASEAN Senior </w:t>
      </w:r>
      <w:r w:rsidR="004E2796">
        <w:t xml:space="preserve">Economic </w:t>
      </w:r>
      <w:r w:rsidR="003A6AE5">
        <w:t>Officials held on</w:t>
      </w:r>
      <w:r w:rsidR="004E2796">
        <w:t xml:space="preserve"> </w:t>
      </w:r>
      <w:r>
        <w:t>14-15 October 1983</w:t>
      </w:r>
      <w:r w:rsidR="003A6AE5">
        <w:t>.</w:t>
      </w:r>
    </w:p>
    <w:p w14:paraId="35C35434" w14:textId="77777777" w:rsidR="00930C49" w:rsidRDefault="00AB0CA5" w:rsidP="00716A3C">
      <w:pPr>
        <w:numPr>
          <w:ilvl w:val="0"/>
          <w:numId w:val="25"/>
        </w:numPr>
      </w:pPr>
      <w:r>
        <w:t xml:space="preserve">The Meeting was attended by </w:t>
      </w:r>
      <w:r w:rsidR="00930C49">
        <w:t xml:space="preserve">H.E. Dr. Ali Wardhana, </w:t>
      </w:r>
      <w:r>
        <w:t>M</w:t>
      </w:r>
      <w:r w:rsidR="00930C49">
        <w:t>inister Coordinator for Economy</w:t>
      </w:r>
      <w:r>
        <w:t xml:space="preserve">, </w:t>
      </w:r>
      <w:r w:rsidR="00930C49">
        <w:t>Finance and Industry and Development Supervision</w:t>
      </w:r>
      <w:r w:rsidR="002A1E6B">
        <w:t xml:space="preserve"> </w:t>
      </w:r>
      <w:r>
        <w:t>of</w:t>
      </w:r>
      <w:r w:rsidR="002A1E6B">
        <w:t xml:space="preserve"> </w:t>
      </w:r>
      <w:r>
        <w:t>Indonesia;</w:t>
      </w:r>
      <w:r w:rsidR="003A6AE5">
        <w:t xml:space="preserve"> H.E.</w:t>
      </w:r>
      <w:r w:rsidR="002A1E6B">
        <w:t xml:space="preserve"> </w:t>
      </w:r>
      <w:r w:rsidR="00E93BAF">
        <w:t>Mr.</w:t>
      </w:r>
      <w:r>
        <w:t xml:space="preserve"> </w:t>
      </w:r>
      <w:r w:rsidR="00930C49">
        <w:t>Rachmat Saleh</w:t>
      </w:r>
      <w:r>
        <w:t>,</w:t>
      </w:r>
      <w:r w:rsidR="002A1E6B">
        <w:t xml:space="preserve"> </w:t>
      </w:r>
      <w:r>
        <w:t>Minister</w:t>
      </w:r>
      <w:r w:rsidR="002A1E6B">
        <w:t xml:space="preserve"> </w:t>
      </w:r>
      <w:r>
        <w:t xml:space="preserve">of Trade of Indonesia; </w:t>
      </w:r>
      <w:r w:rsidR="00B4398C">
        <w:t xml:space="preserve">H.E. </w:t>
      </w:r>
      <w:r w:rsidR="004E2796">
        <w:t xml:space="preserve">Mr. </w:t>
      </w:r>
      <w:r w:rsidR="00930C49">
        <w:t>Hartarto</w:t>
      </w:r>
      <w:r>
        <w:t xml:space="preserve">, Minister of Industry of Indonesia; </w:t>
      </w:r>
      <w:r w:rsidR="00B4398C">
        <w:t xml:space="preserve">H.E. Tengku Ahmad Rithauddeen, Minister of Trade and Industry of Malaysia; H.E. Dato Paul Leong Khee Seong, Minister of Primary Industries of Malaysia; </w:t>
      </w:r>
      <w:r w:rsidR="00930C49" w:rsidRPr="00930C49">
        <w:t xml:space="preserve">H.E. Dr. Vicente B. Valdepenas Jr., Minister of </w:t>
      </w:r>
      <w:r w:rsidR="00930C49">
        <w:t>Economic Planning</w:t>
      </w:r>
      <w:r w:rsidR="00930C49" w:rsidRPr="00930C49">
        <w:t xml:space="preserve"> of the Philippines;</w:t>
      </w:r>
      <w:r w:rsidR="00930C49">
        <w:t xml:space="preserve"> H.E. Mr. Edgardo L. Tordesillas, Deputy Minister of Trade and Industry of the Philippines; H.E. Mr. Romulo B. Lumauig, Deputy Minister of Trade and Industry of the Philippines; H.E. </w:t>
      </w:r>
      <w:r w:rsidR="00930C49" w:rsidRPr="00B4398C">
        <w:t>Dr. Tony Tan Keng Yam, Minister for Trade and Industry of Singapore;</w:t>
      </w:r>
      <w:r w:rsidR="00930C49">
        <w:t xml:space="preserve"> H.E. Dr. Wong Kwei Cheong, </w:t>
      </w:r>
      <w:r w:rsidR="00930C49" w:rsidRPr="00B4398C">
        <w:t xml:space="preserve">Minister </w:t>
      </w:r>
      <w:r w:rsidR="00930C49">
        <w:t xml:space="preserve">of State </w:t>
      </w:r>
      <w:r w:rsidR="00930C49" w:rsidRPr="00B4398C">
        <w:t>for Trade and Industry of Singapore</w:t>
      </w:r>
      <w:r w:rsidR="00930C49">
        <w:t xml:space="preserve">; </w:t>
      </w:r>
      <w:r w:rsidR="00930C49" w:rsidRPr="004E2796">
        <w:t xml:space="preserve">H.E. </w:t>
      </w:r>
      <w:r w:rsidR="00930C49">
        <w:t xml:space="preserve">Mr. </w:t>
      </w:r>
      <w:r w:rsidR="00930C49" w:rsidRPr="004E2796">
        <w:t xml:space="preserve">Sidek Saniff, Parliamentary Secretary </w:t>
      </w:r>
      <w:r w:rsidR="00930C49">
        <w:t xml:space="preserve">for </w:t>
      </w:r>
      <w:r w:rsidR="00930C49" w:rsidRPr="004E2796">
        <w:t>Trade and Industry of Singapore;</w:t>
      </w:r>
      <w:r w:rsidR="00930C49">
        <w:t xml:space="preserve"> H.E. Mr Sommai Hoontrakool, Minister of Finance of Thailand</w:t>
      </w:r>
      <w:r w:rsidR="00434372">
        <w:t xml:space="preserve">; H.E. Sub. Lt. Prapas Limpabandhu, Deputy Minister of Foreign Affairs of Thailand; H.E. Mr. Phairojana Jayaphorn, Deputy Minister of Commerce of Thailand; </w:t>
      </w:r>
      <w:r w:rsidR="00434372" w:rsidRPr="004E2796">
        <w:t>H.E. Dr. Chirayu Isarangkun Na Ayuthaya, Deputy M</w:t>
      </w:r>
      <w:r w:rsidR="00434372">
        <w:t>inister of Industry of Thailand, and their respective delegations.</w:t>
      </w:r>
    </w:p>
    <w:p w14:paraId="21821E8B" w14:textId="77777777" w:rsidR="00AB0CA5" w:rsidRDefault="008143D6" w:rsidP="00716A3C">
      <w:pPr>
        <w:numPr>
          <w:ilvl w:val="0"/>
          <w:numId w:val="25"/>
        </w:numPr>
      </w:pPr>
      <w:r>
        <w:t xml:space="preserve">H.E. Mr. Chan Kai Yau, the </w:t>
      </w:r>
      <w:r w:rsidR="000C6F96">
        <w:t>Secretary-General of</w:t>
      </w:r>
      <w:r w:rsidR="00FA56EC">
        <w:t xml:space="preserve"> the ASEAN Secretariat, </w:t>
      </w:r>
      <w:r w:rsidR="00AB0CA5">
        <w:t>and</w:t>
      </w:r>
      <w:r w:rsidR="000C6F96">
        <w:t xml:space="preserve"> members of his staff were also </w:t>
      </w:r>
      <w:r w:rsidR="00AB0CA5">
        <w:t>present.</w:t>
      </w:r>
    </w:p>
    <w:p w14:paraId="17DA7132" w14:textId="77777777" w:rsidR="00434372" w:rsidRDefault="00434372" w:rsidP="00716A3C">
      <w:pPr>
        <w:numPr>
          <w:ilvl w:val="0"/>
          <w:numId w:val="25"/>
        </w:numPr>
      </w:pPr>
      <w:r>
        <w:t>Dato Haji Ahmad bin Haji Jumat, Acting Head of Diplomatic Department, Brunei, and members of his delegation attended the Meeting as Observers.</w:t>
      </w:r>
    </w:p>
    <w:p w14:paraId="32355592" w14:textId="77777777" w:rsidR="00434372" w:rsidRDefault="00434372" w:rsidP="00716A3C">
      <w:pPr>
        <w:numPr>
          <w:ilvl w:val="0"/>
          <w:numId w:val="25"/>
        </w:numPr>
      </w:pPr>
      <w:r>
        <w:t>The Prime Minister</w:t>
      </w:r>
      <w:r w:rsidR="00F749BE">
        <w:t xml:space="preserve"> </w:t>
      </w:r>
      <w:r>
        <w:t>of</w:t>
      </w:r>
      <w:r w:rsidR="00F749BE">
        <w:t xml:space="preserve"> </w:t>
      </w:r>
      <w:r>
        <w:t>Thailand, H.E. General Prem</w:t>
      </w:r>
      <w:r w:rsidRPr="00434372">
        <w:rPr>
          <w:color w:val="313131"/>
        </w:rPr>
        <w:t xml:space="preserve"> </w:t>
      </w:r>
      <w:r>
        <w:rPr>
          <w:color w:val="313131"/>
        </w:rPr>
        <w:t>Tinsulanonda,</w:t>
      </w:r>
      <w:r w:rsidR="00F749BE">
        <w:rPr>
          <w:color w:val="313131"/>
        </w:rPr>
        <w:t xml:space="preserve"> </w:t>
      </w:r>
      <w:r>
        <w:rPr>
          <w:color w:val="313131"/>
        </w:rPr>
        <w:t>presided</w:t>
      </w:r>
      <w:r w:rsidR="00F749BE">
        <w:rPr>
          <w:color w:val="313131"/>
        </w:rPr>
        <w:t xml:space="preserve"> </w:t>
      </w:r>
      <w:r>
        <w:rPr>
          <w:color w:val="313131"/>
        </w:rPr>
        <w:t>at</w:t>
      </w:r>
      <w:r w:rsidR="00F749BE">
        <w:rPr>
          <w:color w:val="313131"/>
        </w:rPr>
        <w:t xml:space="preserve"> </w:t>
      </w:r>
      <w:r>
        <w:rPr>
          <w:color w:val="313131"/>
        </w:rPr>
        <w:t>the</w:t>
      </w:r>
      <w:r w:rsidR="00F749BE">
        <w:rPr>
          <w:color w:val="313131"/>
        </w:rPr>
        <w:t xml:space="preserve"> </w:t>
      </w:r>
      <w:r w:rsidR="006A6026">
        <w:rPr>
          <w:color w:val="313131"/>
        </w:rPr>
        <w:br/>
      </w:r>
      <w:r>
        <w:rPr>
          <w:color w:val="313131"/>
        </w:rPr>
        <w:t xml:space="preserve">Official Opening of the Meeting where he made an Opening Statement. </w:t>
      </w:r>
    </w:p>
    <w:p w14:paraId="432083AD" w14:textId="77777777" w:rsidR="00434372" w:rsidRDefault="00434372" w:rsidP="00716A3C">
      <w:pPr>
        <w:numPr>
          <w:ilvl w:val="0"/>
          <w:numId w:val="25"/>
        </w:numPr>
      </w:pPr>
      <w:r>
        <w:t>The Prime Minister noted that ASEAN economic cooperation has been strengthened on all fronts, namely, industrial projects, finance, communication and</w:t>
      </w:r>
      <w:r w:rsidR="00F749BE">
        <w:t xml:space="preserve"> </w:t>
      </w:r>
      <w:r>
        <w:t>trade. There has also been</w:t>
      </w:r>
      <w:r w:rsidR="00F749BE">
        <w:t xml:space="preserve"> </w:t>
      </w:r>
      <w:r>
        <w:t>progress in various sectors stipulated the Programme of Action of the ASEAN Concord.</w:t>
      </w:r>
      <w:r w:rsidR="00F749BE">
        <w:t xml:space="preserve"> </w:t>
      </w:r>
      <w:r>
        <w:t>A striking example is the cooperation between the public and the private sectors of ASEAN. He encouraged the finalisation of the Basic Agreement on ASEAN Industrial Joint Ventures which would definitely reinforce and broaden ASEAN cooperation. The Prime Minister added that greater joint efforts in the utilization of ASEAN agricultural resources would increase ASEAN prosperity and the wellbeing of its peoples.</w:t>
      </w:r>
    </w:p>
    <w:p w14:paraId="5168622E" w14:textId="77777777" w:rsidR="000E3E19" w:rsidRDefault="00434372" w:rsidP="00716A3C">
      <w:pPr>
        <w:numPr>
          <w:ilvl w:val="0"/>
          <w:numId w:val="25"/>
        </w:numPr>
      </w:pPr>
      <w:r>
        <w:t xml:space="preserve">The Prime Minister commended the efforts made by various people to the study and exploration of the future directions of ASEAN cooperation, especially the intensive work of the </w:t>
      </w:r>
      <w:r w:rsidR="006A6026">
        <w:br/>
      </w:r>
      <w:r>
        <w:t>ASEAN Task Force. He was convinced that the time was ripe for</w:t>
      </w:r>
      <w:r w:rsidR="00F749BE">
        <w:t xml:space="preserve"> </w:t>
      </w:r>
      <w:r>
        <w:t>ASEAN to</w:t>
      </w:r>
      <w:r w:rsidR="00F749BE">
        <w:t xml:space="preserve"> </w:t>
      </w:r>
      <w:r>
        <w:t>extend the parameters</w:t>
      </w:r>
      <w:r w:rsidR="00F749BE">
        <w:t xml:space="preserve"> </w:t>
      </w:r>
      <w:r>
        <w:t xml:space="preserve">of its cooperation by expanding the scope of intra-regional economic activities. </w:t>
      </w:r>
    </w:p>
    <w:p w14:paraId="2C8B72DA" w14:textId="77777777" w:rsidR="00434372" w:rsidRDefault="00711F6D" w:rsidP="00716A3C">
      <w:pPr>
        <w:numPr>
          <w:ilvl w:val="0"/>
          <w:numId w:val="25"/>
        </w:numPr>
      </w:pPr>
      <w:r>
        <w:br w:type="page"/>
      </w:r>
      <w:r w:rsidR="00434372">
        <w:lastRenderedPageBreak/>
        <w:t xml:space="preserve">The Prime Minister reiterated that the betterment of the living conditions of the rural sector must be part and parcel of ASEAN economic planning. ASEAN should not only concentrate its cooperation on the modern sector economy and it must do more to lessen the plight of the rural people by taking full and due account of the traditional sector in its planning. </w:t>
      </w:r>
    </w:p>
    <w:p w14:paraId="7CC1DD7F" w14:textId="77777777" w:rsidR="00434372" w:rsidRDefault="00434372" w:rsidP="00716A3C">
      <w:pPr>
        <w:numPr>
          <w:ilvl w:val="0"/>
          <w:numId w:val="25"/>
        </w:numPr>
      </w:pPr>
      <w:r>
        <w:t xml:space="preserve">The Prime Minister emphasised that as ASEAN is an important producer of many commodities, it should have considerably more influence in the world agricultural trade, ASEAN should therefore strengthen its cooperation in this field so that it may exploit to the full this favourable situation. </w:t>
      </w:r>
    </w:p>
    <w:p w14:paraId="345B5C34" w14:textId="77777777" w:rsidR="00434372" w:rsidRDefault="00434372" w:rsidP="00716A3C">
      <w:pPr>
        <w:numPr>
          <w:ilvl w:val="0"/>
          <w:numId w:val="25"/>
        </w:numPr>
      </w:pPr>
      <w:r>
        <w:t>The Prime Minister pointe</w:t>
      </w:r>
      <w:r w:rsidRPr="00434372">
        <w:t>d</w:t>
      </w:r>
      <w:r w:rsidR="00F749BE" w:rsidRPr="00434372">
        <w:t xml:space="preserve"> </w:t>
      </w:r>
      <w:r w:rsidRPr="00434372">
        <w:t>out</w:t>
      </w:r>
      <w:r w:rsidR="00F749BE" w:rsidRPr="00434372">
        <w:t xml:space="preserve"> </w:t>
      </w:r>
      <w:r w:rsidRPr="00434372">
        <w:t>that</w:t>
      </w:r>
      <w:r w:rsidR="00F749BE" w:rsidRPr="00434372">
        <w:t xml:space="preserve"> </w:t>
      </w:r>
      <w:r w:rsidRPr="00434372">
        <w:t>ASEAN region is vast, containing sizeable popula</w:t>
      </w:r>
      <w:r>
        <w:t>tion, and quite favourably endowed with r</w:t>
      </w:r>
      <w:r w:rsidRPr="00434372">
        <w:t xml:space="preserve">esources. Its deficiencies, </w:t>
      </w:r>
      <w:r>
        <w:t>on the</w:t>
      </w:r>
      <w:r w:rsidRPr="00434372">
        <w:t xml:space="preserve"> other hand, are that large sections of its people are </w:t>
      </w:r>
      <w:r>
        <w:t xml:space="preserve">still </w:t>
      </w:r>
      <w:r w:rsidRPr="00434372">
        <w:t>afflicted</w:t>
      </w:r>
      <w:r w:rsidR="00F749BE" w:rsidRPr="00434372">
        <w:t xml:space="preserve"> </w:t>
      </w:r>
      <w:r w:rsidRPr="00434372">
        <w:t>by</w:t>
      </w:r>
      <w:r w:rsidR="00F749BE">
        <w:t xml:space="preserve"> </w:t>
      </w:r>
      <w:r>
        <w:t xml:space="preserve">poverty, its productivity level is still rather low and its resources have yet to be brought to high economic levels. </w:t>
      </w:r>
    </w:p>
    <w:p w14:paraId="2FED1587" w14:textId="77777777" w:rsidR="00434372" w:rsidRPr="00257110" w:rsidRDefault="00434372" w:rsidP="00716A3C">
      <w:pPr>
        <w:numPr>
          <w:ilvl w:val="0"/>
          <w:numId w:val="25"/>
        </w:numPr>
      </w:pPr>
      <w:r w:rsidRPr="00257110">
        <w:rPr>
          <w:szCs w:val="20"/>
        </w:rPr>
        <w:t xml:space="preserve">The Prime Minister concluded his statement by saying that he had faith in ASEAN </w:t>
      </w:r>
      <w:r w:rsidRPr="00257110">
        <w:rPr>
          <w:spacing w:val="-4"/>
          <w:szCs w:val="20"/>
        </w:rPr>
        <w:t xml:space="preserve">endeavour </w:t>
      </w:r>
      <w:r w:rsidRPr="00257110">
        <w:rPr>
          <w:szCs w:val="20"/>
        </w:rPr>
        <w:t xml:space="preserve">and that great potentials in ASEAN still exist. </w:t>
      </w:r>
      <w:r w:rsidR="00257110" w:rsidRPr="00257110">
        <w:t>He u</w:t>
      </w:r>
      <w:r w:rsidRPr="00257110">
        <w:t>rged that a balanced planning be pursued which recognized ASEAN realities</w:t>
      </w:r>
      <w:r w:rsidR="00257110" w:rsidRPr="00257110">
        <w:t>.</w:t>
      </w:r>
    </w:p>
    <w:p w14:paraId="355F9F54" w14:textId="77777777" w:rsidR="008143D6" w:rsidRDefault="00257110" w:rsidP="00716A3C">
      <w:pPr>
        <w:numPr>
          <w:ilvl w:val="0"/>
          <w:numId w:val="25"/>
        </w:numPr>
      </w:pPr>
      <w:r>
        <w:t>H.E. Mr. Sommai Hoontrakool, leader of the Thai Delegation and H.E. Mr. Ali Wardhana, leader of the Indonesian Delegation, were elected Chairman and Vice-Chairman of the Meeting respectively.</w:t>
      </w:r>
    </w:p>
    <w:p w14:paraId="307037B4" w14:textId="77777777" w:rsidR="00257110" w:rsidRDefault="00257110" w:rsidP="00716A3C">
      <w:pPr>
        <w:numPr>
          <w:ilvl w:val="0"/>
          <w:numId w:val="25"/>
        </w:numPr>
      </w:pPr>
      <w:r>
        <w:t>The Meeting reviewed the progress made by the various ASEAN Economic Committees in their effort to further</w:t>
      </w:r>
      <w:r w:rsidR="00F749BE">
        <w:t xml:space="preserve"> </w:t>
      </w:r>
      <w:r>
        <w:t>enhance</w:t>
      </w:r>
      <w:r w:rsidR="00F749BE">
        <w:t xml:space="preserve"> </w:t>
      </w:r>
      <w:r>
        <w:t>economic</w:t>
      </w:r>
      <w:r w:rsidR="00F749BE">
        <w:t xml:space="preserve"> </w:t>
      </w:r>
      <w:r>
        <w:t>cooperation</w:t>
      </w:r>
      <w:r w:rsidR="00F749BE">
        <w:t xml:space="preserve"> </w:t>
      </w:r>
      <w:r>
        <w:t>and</w:t>
      </w:r>
      <w:r w:rsidR="00F749BE">
        <w:t xml:space="preserve"> </w:t>
      </w:r>
      <w:r>
        <w:t>development within the ASEAN region.</w:t>
      </w:r>
    </w:p>
    <w:p w14:paraId="5C15B43A" w14:textId="77777777" w:rsidR="00257110" w:rsidRDefault="00257110" w:rsidP="00716A3C">
      <w:pPr>
        <w:numPr>
          <w:ilvl w:val="0"/>
          <w:numId w:val="25"/>
        </w:numPr>
      </w:pPr>
      <w:r>
        <w:t xml:space="preserve">In the area of energy cooperation, the Meeting was informed of the decisions of the </w:t>
      </w:r>
      <w:r w:rsidR="006A6026">
        <w:br/>
      </w:r>
      <w:r>
        <w:t>4</w:t>
      </w:r>
      <w:r w:rsidRPr="00257110">
        <w:rPr>
          <w:vertAlign w:val="superscript"/>
        </w:rPr>
        <w:t>th</w:t>
      </w:r>
      <w:r>
        <w:t xml:space="preserve"> Meeting of the ASEAN Economic Ministers on Energy Cooperation held in Singapore on </w:t>
      </w:r>
      <w:r w:rsidR="006A6026">
        <w:br/>
      </w:r>
      <w:r>
        <w:t xml:space="preserve">19 January 1983. The Meeting endorsed the decision to incorporate a </w:t>
      </w:r>
      <w:r w:rsidRPr="007C3B51">
        <w:t>Supplementary Scheme into the existing ASEAN Emergency Petroleum Sharing Scheme and agreed to have it formulated into an ASEAN Agreement on Energy Security.</w:t>
      </w:r>
    </w:p>
    <w:p w14:paraId="47B00BFB" w14:textId="77777777" w:rsidR="00257110" w:rsidRDefault="00257110" w:rsidP="00716A3C">
      <w:pPr>
        <w:numPr>
          <w:ilvl w:val="0"/>
          <w:numId w:val="25"/>
        </w:numPr>
      </w:pPr>
      <w:r>
        <w:t>With regard to t</w:t>
      </w:r>
      <w:r w:rsidRPr="00257110">
        <w:t>he AIC</w:t>
      </w:r>
      <w:r>
        <w:t>, the AEM finalized the list of</w:t>
      </w:r>
      <w:r w:rsidRPr="00257110">
        <w:t xml:space="preserve"> products in the first pack</w:t>
      </w:r>
      <w:r>
        <w:t>age of the AIC. The products are as follows:</w:t>
      </w:r>
    </w:p>
    <w:p w14:paraId="47C88023" w14:textId="77777777" w:rsidR="00257110" w:rsidRDefault="00257110" w:rsidP="00257110">
      <w:r>
        <w:tab/>
        <w:t>Indonesia – Diesel engine (80- 135 HP) motorcycle axles; rims for motorcycle.</w:t>
      </w:r>
    </w:p>
    <w:p w14:paraId="71E8A464" w14:textId="77777777" w:rsidR="00257110" w:rsidRDefault="00257110" w:rsidP="00716A3C">
      <w:pPr>
        <w:ind w:left="709"/>
      </w:pPr>
      <w:r>
        <w:tab/>
        <w:t xml:space="preserve">Malaysia – Spokes and nipples; drive chains and timing chains; crown wheels and pinions; seat belts </w:t>
      </w:r>
    </w:p>
    <w:p w14:paraId="04F77CD4" w14:textId="77777777" w:rsidR="00257110" w:rsidRDefault="00257110" w:rsidP="00716A3C">
      <w:pPr>
        <w:ind w:left="709"/>
      </w:pPr>
      <w:r>
        <w:tab/>
        <w:t>Philippines – Body panels for passenger cars; transmissions/ Transaxles (for front wheel drive); rear axles (LCV) and below.</w:t>
      </w:r>
    </w:p>
    <w:p w14:paraId="257C8518" w14:textId="77777777" w:rsidR="00257110" w:rsidRDefault="00257110" w:rsidP="00257110">
      <w:r>
        <w:tab/>
        <w:t>Singapore – Universal joints; oil seals; V-belts.</w:t>
      </w:r>
    </w:p>
    <w:p w14:paraId="350AA669" w14:textId="77777777" w:rsidR="00257110" w:rsidRDefault="00257110" w:rsidP="00716A3C">
      <w:pPr>
        <w:ind w:left="709"/>
      </w:pPr>
      <w:r>
        <w:tab/>
        <w:t>Thailand – Body panels for commercial vehicles of one ton and above; brake drums for trucks; heavy duty shock absorbers; stabilizers; bumpers and trunnion brackets.</w:t>
      </w:r>
    </w:p>
    <w:p w14:paraId="749EE8ED" w14:textId="77777777" w:rsidR="00257110" w:rsidRDefault="00257110" w:rsidP="00716A3C">
      <w:pPr>
        <w:numPr>
          <w:ilvl w:val="0"/>
          <w:numId w:val="25"/>
        </w:numPr>
      </w:pPr>
      <w:r>
        <w:t xml:space="preserve">The meeting agreed that a margin of preference for </w:t>
      </w:r>
      <w:r w:rsidR="00E444DE">
        <w:t xml:space="preserve">AIP </w:t>
      </w:r>
      <w:r>
        <w:t>products</w:t>
      </w:r>
      <w:r w:rsidR="00F749BE">
        <w:t xml:space="preserve"> </w:t>
      </w:r>
      <w:r>
        <w:t>be</w:t>
      </w:r>
      <w:r w:rsidR="00F749BE">
        <w:t xml:space="preserve"> </w:t>
      </w:r>
      <w:r>
        <w:t>set</w:t>
      </w:r>
      <w:r w:rsidR="00F749BE">
        <w:t xml:space="preserve"> </w:t>
      </w:r>
      <w:r>
        <w:t>at</w:t>
      </w:r>
      <w:r w:rsidR="00F749BE">
        <w:t xml:space="preserve"> </w:t>
      </w:r>
      <w:r>
        <w:t>50%. Any</w:t>
      </w:r>
      <w:r w:rsidR="00F749BE">
        <w:t xml:space="preserve"> </w:t>
      </w:r>
      <w:r>
        <w:t>member</w:t>
      </w:r>
      <w:r w:rsidR="00F749BE">
        <w:t xml:space="preserve"> </w:t>
      </w:r>
      <w:r>
        <w:t xml:space="preserve">country may </w:t>
      </w:r>
      <w:r w:rsidR="00E444DE">
        <w:t>ex</w:t>
      </w:r>
      <w:r>
        <w:t>tend a higher margin</w:t>
      </w:r>
      <w:r w:rsidR="00F749BE">
        <w:t xml:space="preserve"> </w:t>
      </w:r>
      <w:r>
        <w:t>of</w:t>
      </w:r>
      <w:r w:rsidR="00F749BE">
        <w:t xml:space="preserve"> preference.</w:t>
      </w:r>
    </w:p>
    <w:p w14:paraId="0F5AC3B0" w14:textId="77777777" w:rsidR="00257110" w:rsidRDefault="00E444DE" w:rsidP="00716A3C">
      <w:pPr>
        <w:numPr>
          <w:ilvl w:val="0"/>
          <w:numId w:val="25"/>
        </w:numPr>
      </w:pPr>
      <w:r>
        <w:lastRenderedPageBreak/>
        <w:t>The</w:t>
      </w:r>
      <w:r w:rsidR="00F749BE">
        <w:t xml:space="preserve"> </w:t>
      </w:r>
      <w:r>
        <w:t>Meeting</w:t>
      </w:r>
      <w:r w:rsidR="00F749BE">
        <w:t xml:space="preserve"> </w:t>
      </w:r>
      <w:r>
        <w:t xml:space="preserve">agreed </w:t>
      </w:r>
      <w:r w:rsidR="00257110">
        <w:t>to</w:t>
      </w:r>
      <w:r w:rsidR="00F749BE">
        <w:t xml:space="preserve"> </w:t>
      </w:r>
      <w:r w:rsidR="00257110">
        <w:t>amend</w:t>
      </w:r>
      <w:r w:rsidR="00F749BE">
        <w:t xml:space="preserve"> </w:t>
      </w:r>
      <w:r w:rsidR="00257110">
        <w:t>the</w:t>
      </w:r>
      <w:r w:rsidR="00F749BE">
        <w:t xml:space="preserve"> </w:t>
      </w:r>
      <w:r w:rsidR="00257110">
        <w:t>BAAI</w:t>
      </w:r>
      <w:r>
        <w:t>JV</w:t>
      </w:r>
      <w:r w:rsidR="00F749BE">
        <w:t xml:space="preserve"> </w:t>
      </w:r>
      <w:r>
        <w:t>as initialle</w:t>
      </w:r>
      <w:r w:rsidR="00257110">
        <w:t>d</w:t>
      </w:r>
      <w:r w:rsidR="00F749BE">
        <w:t xml:space="preserve"> </w:t>
      </w:r>
      <w:r w:rsidR="00257110">
        <w:t>at</w:t>
      </w:r>
      <w:r w:rsidR="00F749BE">
        <w:t xml:space="preserve"> </w:t>
      </w:r>
      <w:r w:rsidR="00257110">
        <w:t>the</w:t>
      </w:r>
      <w:r w:rsidR="00F749BE">
        <w:t xml:space="preserve"> </w:t>
      </w:r>
      <w:r w:rsidR="00257110">
        <w:t>14</w:t>
      </w:r>
      <w:r w:rsidR="00257110" w:rsidRPr="00E444DE">
        <w:rPr>
          <w:vertAlign w:val="superscript"/>
        </w:rPr>
        <w:t>th</w:t>
      </w:r>
      <w:r w:rsidR="00F749BE">
        <w:t xml:space="preserve"> </w:t>
      </w:r>
      <w:r>
        <w:t>AEM</w:t>
      </w:r>
      <w:r w:rsidR="00F749BE">
        <w:t xml:space="preserve"> </w:t>
      </w:r>
      <w:r>
        <w:t>meetin</w:t>
      </w:r>
      <w:r w:rsidR="00257110">
        <w:t>g</w:t>
      </w:r>
      <w:r w:rsidR="00F749BE">
        <w:t xml:space="preserve"> </w:t>
      </w:r>
      <w:r w:rsidR="00257110">
        <w:t>in</w:t>
      </w:r>
      <w:r w:rsidR="00F749BE">
        <w:t xml:space="preserve"> </w:t>
      </w:r>
      <w:r w:rsidR="00257110">
        <w:t>the</w:t>
      </w:r>
      <w:r w:rsidR="00F749BE">
        <w:t xml:space="preserve"> </w:t>
      </w:r>
      <w:r w:rsidR="00257110">
        <w:t>form</w:t>
      </w:r>
      <w:r w:rsidR="00F749BE">
        <w:t xml:space="preserve"> </w:t>
      </w:r>
      <w:r w:rsidR="00257110">
        <w:t>of a</w:t>
      </w:r>
      <w:r>
        <w:t xml:space="preserve"> separate</w:t>
      </w:r>
      <w:r w:rsidR="00257110">
        <w:t xml:space="preserve"> Supp</w:t>
      </w:r>
      <w:r>
        <w:t>lementary</w:t>
      </w:r>
      <w:r w:rsidR="00F749BE">
        <w:t xml:space="preserve"> </w:t>
      </w:r>
      <w:r>
        <w:t>Agreement</w:t>
      </w:r>
      <w:r w:rsidR="00F749BE">
        <w:t xml:space="preserve"> </w:t>
      </w:r>
      <w:r>
        <w:t>which</w:t>
      </w:r>
      <w:r w:rsidR="00F749BE">
        <w:t xml:space="preserve"> </w:t>
      </w:r>
      <w:r>
        <w:t>sh</w:t>
      </w:r>
      <w:r w:rsidR="00257110">
        <w:t>all be first</w:t>
      </w:r>
      <w:r>
        <w:t xml:space="preserve"> initi</w:t>
      </w:r>
      <w:r w:rsidR="00257110">
        <w:t>alled by</w:t>
      </w:r>
      <w:r w:rsidR="00F749BE">
        <w:t xml:space="preserve"> </w:t>
      </w:r>
      <w:r w:rsidR="00257110">
        <w:t>the</w:t>
      </w:r>
      <w:r w:rsidR="00F749BE">
        <w:t xml:space="preserve"> </w:t>
      </w:r>
      <w:r w:rsidR="00257110">
        <w:t>AEM and</w:t>
      </w:r>
      <w:r w:rsidR="00F749BE">
        <w:t xml:space="preserve"> </w:t>
      </w:r>
      <w:r w:rsidR="00257110">
        <w:t>subsequent</w:t>
      </w:r>
      <w:r>
        <w:t xml:space="preserve">ly signed together </w:t>
      </w:r>
      <w:r w:rsidR="00257110">
        <w:t>with the m</w:t>
      </w:r>
      <w:r>
        <w:t>ain Agreement by the Foreign Mini</w:t>
      </w:r>
      <w:r w:rsidR="00257110">
        <w:t>sters. The Supplementary Agreement is subject to confirmation by member countries by 1 November 1983.</w:t>
      </w:r>
    </w:p>
    <w:p w14:paraId="2811E685" w14:textId="77777777" w:rsidR="00E444DE" w:rsidRDefault="00E444DE" w:rsidP="00716A3C">
      <w:pPr>
        <w:numPr>
          <w:ilvl w:val="0"/>
          <w:numId w:val="25"/>
        </w:numPr>
      </w:pPr>
      <w:r w:rsidRPr="00E444DE">
        <w:t>The</w:t>
      </w:r>
      <w:r w:rsidR="00F749BE" w:rsidRPr="00E444DE">
        <w:t xml:space="preserve"> </w:t>
      </w:r>
      <w:r w:rsidRPr="00E444DE">
        <w:t>Meeting</w:t>
      </w:r>
      <w:r w:rsidR="00F749BE" w:rsidRPr="00E444DE">
        <w:t xml:space="preserve"> </w:t>
      </w:r>
      <w:r w:rsidRPr="00E444DE">
        <w:t>also</w:t>
      </w:r>
      <w:r w:rsidR="00F749BE" w:rsidRPr="00E444DE">
        <w:t xml:space="preserve"> </w:t>
      </w:r>
      <w:r w:rsidRPr="00E444DE">
        <w:t>noted</w:t>
      </w:r>
      <w:r w:rsidR="00F749BE" w:rsidRPr="00E444DE">
        <w:t xml:space="preserve"> </w:t>
      </w:r>
      <w:r w:rsidRPr="00E444DE">
        <w:t>that</w:t>
      </w:r>
      <w:r w:rsidR="00F749BE" w:rsidRPr="00E444DE">
        <w:t xml:space="preserve"> </w:t>
      </w:r>
      <w:r w:rsidRPr="00E444DE">
        <w:t>member countries</w:t>
      </w:r>
      <w:r>
        <w:t xml:space="preserve"> have started to exchange information on unfair business practices of suppliers and contractors, disputes on contract and equipment</w:t>
      </w:r>
      <w:r w:rsidR="00F749BE">
        <w:t xml:space="preserve"> </w:t>
      </w:r>
      <w:r>
        <w:t>performance and</w:t>
      </w:r>
      <w:r w:rsidR="00F749BE">
        <w:t xml:space="preserve"> </w:t>
      </w:r>
      <w:r>
        <w:t>other related matters.</w:t>
      </w:r>
    </w:p>
    <w:p w14:paraId="51C53CE7" w14:textId="77777777" w:rsidR="00E444DE" w:rsidRDefault="00E444DE" w:rsidP="00716A3C">
      <w:pPr>
        <w:numPr>
          <w:ilvl w:val="0"/>
          <w:numId w:val="25"/>
        </w:numPr>
      </w:pPr>
      <w:r>
        <w:t>The Meeting noted that all member countries have implemented the 20-25% across-the-board margin of tariff preference on items with import value of above US$</w:t>
      </w:r>
      <w:r w:rsidR="00F749BE">
        <w:t xml:space="preserve"> </w:t>
      </w:r>
      <w:r>
        <w:t xml:space="preserve">2.5 million up to </w:t>
      </w:r>
      <w:r w:rsidR="006A6026">
        <w:br/>
      </w:r>
      <w:r>
        <w:t>US$ 10 million either on 1 July or 1 August 1983.</w:t>
      </w:r>
    </w:p>
    <w:p w14:paraId="16BE59CA" w14:textId="77777777" w:rsidR="00E444DE" w:rsidRDefault="00E444DE" w:rsidP="00716A3C">
      <w:pPr>
        <w:numPr>
          <w:ilvl w:val="0"/>
          <w:numId w:val="25"/>
        </w:numPr>
      </w:pPr>
      <w:r>
        <w:t>The Meeting also noted that COTT</w:t>
      </w:r>
      <w:r w:rsidR="00F749BE">
        <w:t xml:space="preserve"> </w:t>
      </w:r>
      <w:r>
        <w:t>would</w:t>
      </w:r>
      <w:r w:rsidR="00F749BE">
        <w:t xml:space="preserve"> </w:t>
      </w:r>
      <w:r>
        <w:t>explore efforts at extending preferential trading arrangement in the food sector along comparable arrangements already made available to other product lines.</w:t>
      </w:r>
    </w:p>
    <w:p w14:paraId="1F875521" w14:textId="77777777" w:rsidR="00E444DE" w:rsidRDefault="00E444DE" w:rsidP="00716A3C">
      <w:pPr>
        <w:numPr>
          <w:ilvl w:val="0"/>
          <w:numId w:val="25"/>
        </w:numPr>
      </w:pPr>
      <w:r>
        <w:t>With regard to efforts at deepening MOP on food and non-food items already under the</w:t>
      </w:r>
      <w:r w:rsidR="00F749BE">
        <w:t xml:space="preserve"> </w:t>
      </w:r>
      <w:r>
        <w:t>PTA</w:t>
      </w:r>
      <w:r w:rsidR="00F749BE">
        <w:t xml:space="preserve"> </w:t>
      </w:r>
      <w:r>
        <w:t>and</w:t>
      </w:r>
      <w:r w:rsidR="00F749BE">
        <w:t xml:space="preserve"> </w:t>
      </w:r>
      <w:r>
        <w:t>in</w:t>
      </w:r>
      <w:r w:rsidR="00F749BE">
        <w:t xml:space="preserve"> </w:t>
      </w:r>
      <w:r>
        <w:t>future exchanges,</w:t>
      </w:r>
      <w:r w:rsidR="00F749BE">
        <w:t xml:space="preserve"> </w:t>
      </w:r>
      <w:r>
        <w:t>the</w:t>
      </w:r>
      <w:r w:rsidR="00F749BE">
        <w:t xml:space="preserve"> </w:t>
      </w:r>
      <w:r>
        <w:t>Meeting</w:t>
      </w:r>
      <w:r w:rsidR="00F749BE">
        <w:t xml:space="preserve"> </w:t>
      </w:r>
      <w:r>
        <w:t>endorsed</w:t>
      </w:r>
      <w:r w:rsidR="00F749BE">
        <w:t xml:space="preserve"> </w:t>
      </w:r>
      <w:r>
        <w:t>COTT's</w:t>
      </w:r>
      <w:r w:rsidR="00F749BE">
        <w:t xml:space="preserve"> </w:t>
      </w:r>
      <w:r>
        <w:t>decision</w:t>
      </w:r>
      <w:r w:rsidR="00F749BE">
        <w:t xml:space="preserve"> </w:t>
      </w:r>
      <w:r>
        <w:t>to deepen their MOP gradually to a maximum of 50% for implementation</w:t>
      </w:r>
      <w:r w:rsidR="00F749BE">
        <w:t xml:space="preserve"> </w:t>
      </w:r>
      <w:r>
        <w:t>by</w:t>
      </w:r>
      <w:r w:rsidR="00F749BE">
        <w:t xml:space="preserve"> </w:t>
      </w:r>
      <w:r>
        <w:t>19</w:t>
      </w:r>
      <w:r w:rsidR="00F749BE">
        <w:t xml:space="preserve"> </w:t>
      </w:r>
      <w:r>
        <w:t>March 1984.</w:t>
      </w:r>
    </w:p>
    <w:p w14:paraId="25D9960D" w14:textId="77777777" w:rsidR="00E444DE" w:rsidRDefault="00E444DE" w:rsidP="00716A3C">
      <w:pPr>
        <w:numPr>
          <w:ilvl w:val="0"/>
          <w:numId w:val="25"/>
        </w:numPr>
      </w:pPr>
      <w:r>
        <w:t>The Meeting also approved the trade preferences granted on bilaterally negotiated items</w:t>
      </w:r>
      <w:r w:rsidR="00F749BE">
        <w:t xml:space="preserve"> </w:t>
      </w:r>
      <w:r>
        <w:t>at</w:t>
      </w:r>
      <w:r w:rsidR="00F749BE">
        <w:t xml:space="preserve"> </w:t>
      </w:r>
      <w:r>
        <w:t>the fifteenth and the sixteenth meetings of COTT.</w:t>
      </w:r>
    </w:p>
    <w:p w14:paraId="275E3A01" w14:textId="77777777" w:rsidR="00E444DE" w:rsidRDefault="007C3B51" w:rsidP="00716A3C">
      <w:pPr>
        <w:numPr>
          <w:ilvl w:val="0"/>
          <w:numId w:val="25"/>
        </w:numPr>
      </w:pPr>
      <w:r>
        <w:t>In order to promote intra-</w:t>
      </w:r>
      <w:r w:rsidR="00E444DE">
        <w:t xml:space="preserve">ASEAN liner services, the Meeting agreed that the </w:t>
      </w:r>
      <w:r w:rsidR="006A6026">
        <w:br/>
      </w:r>
      <w:r w:rsidR="00E444DE">
        <w:t>Joint Ad Hoc Working Group on Shipping (JAHWGS) study measures to facilitate private sector initiatives in</w:t>
      </w:r>
      <w:r w:rsidR="00F749BE">
        <w:t xml:space="preserve"> </w:t>
      </w:r>
      <w:r w:rsidR="00E444DE">
        <w:t>this area.</w:t>
      </w:r>
    </w:p>
    <w:p w14:paraId="64E40490" w14:textId="77777777" w:rsidR="00E444DE" w:rsidRDefault="00E444DE" w:rsidP="00716A3C">
      <w:pPr>
        <w:numPr>
          <w:ilvl w:val="0"/>
          <w:numId w:val="25"/>
        </w:numPr>
      </w:pPr>
      <w:r>
        <w:t xml:space="preserve">The Meeting expressed concern over the announcement of the Far Eastern Freight Conference to implement a general freight increase of 12% with effect from 1 January </w:t>
      </w:r>
      <w:r w:rsidR="006A6026">
        <w:t>1</w:t>
      </w:r>
      <w:r>
        <w:t>984. The increase</w:t>
      </w:r>
      <w:r w:rsidR="00F749BE">
        <w:t xml:space="preserve"> </w:t>
      </w:r>
      <w:r>
        <w:t>would</w:t>
      </w:r>
      <w:r w:rsidR="00F749BE">
        <w:t xml:space="preserve"> </w:t>
      </w:r>
      <w:r>
        <w:t>have</w:t>
      </w:r>
      <w:r w:rsidR="00F749BE">
        <w:t xml:space="preserve"> </w:t>
      </w:r>
      <w:r>
        <w:t>damaging effects on ASEAN's exports, particularly at a time when the world economy has shown signs of an</w:t>
      </w:r>
      <w:r w:rsidR="00F749BE">
        <w:t xml:space="preserve"> </w:t>
      </w:r>
      <w:r>
        <w:t>upturn.</w:t>
      </w:r>
      <w:r w:rsidR="00F749BE">
        <w:t xml:space="preserve"> </w:t>
      </w:r>
      <w:r>
        <w:t>The</w:t>
      </w:r>
      <w:r w:rsidR="00F749BE">
        <w:t xml:space="preserve"> </w:t>
      </w:r>
      <w:r>
        <w:t>Meeting further felt that since the world energy prices have been stabilized and inflation has generally slowed down worldwide, the increase is extremely unjustified and most untimely. The Meeting expressed its deep disappointment and urged the FEFC not</w:t>
      </w:r>
      <w:r w:rsidR="00F749BE">
        <w:t xml:space="preserve"> </w:t>
      </w:r>
      <w:r>
        <w:t>to implement the increase.</w:t>
      </w:r>
    </w:p>
    <w:p w14:paraId="1A8FFE1A" w14:textId="77777777" w:rsidR="00E444DE" w:rsidRDefault="00E444DE" w:rsidP="00716A3C">
      <w:pPr>
        <w:numPr>
          <w:ilvl w:val="0"/>
          <w:numId w:val="25"/>
        </w:numPr>
      </w:pPr>
      <w:r>
        <w:t>The Meeting also noted that the third link of the ASEAN Submarine Cable Project (M.S.T.) linking Malaysia, Thailand and Singapore has been completed on 27 September 1983.</w:t>
      </w:r>
    </w:p>
    <w:p w14:paraId="2113F39A" w14:textId="77777777" w:rsidR="00E444DE" w:rsidRDefault="00E444DE" w:rsidP="00716A3C">
      <w:pPr>
        <w:numPr>
          <w:ilvl w:val="0"/>
          <w:numId w:val="25"/>
        </w:numPr>
      </w:pPr>
      <w:r>
        <w:t xml:space="preserve">The Meeting had an extensive exchange of views on the ASEAN Task Force's recommendations and agreed to request the Secretary General of the ASEAN Secretariat to convene a special meeting of the Senior Economic Officials comprising, among others, the Chairmen of the Economic </w:t>
      </w:r>
      <w:r w:rsidRPr="00E444DE">
        <w:t>Committees</w:t>
      </w:r>
      <w:r w:rsidR="00F749BE" w:rsidRPr="00E444DE">
        <w:t xml:space="preserve"> </w:t>
      </w:r>
      <w:r w:rsidRPr="00E444DE">
        <w:t>in</w:t>
      </w:r>
      <w:r w:rsidR="00F749BE" w:rsidRPr="00E444DE">
        <w:t xml:space="preserve"> </w:t>
      </w:r>
      <w:r w:rsidRPr="00E444DE">
        <w:t>the</w:t>
      </w:r>
      <w:r w:rsidR="00F749BE" w:rsidRPr="00E444DE">
        <w:t xml:space="preserve"> </w:t>
      </w:r>
      <w:r w:rsidRPr="00E444DE">
        <w:t>third</w:t>
      </w:r>
      <w:r w:rsidR="00F749BE" w:rsidRPr="00E444DE">
        <w:t xml:space="preserve"> </w:t>
      </w:r>
      <w:r w:rsidRPr="00E444DE">
        <w:t>week</w:t>
      </w:r>
      <w:r w:rsidR="00F749BE" w:rsidRPr="00E444DE">
        <w:t xml:space="preserve"> </w:t>
      </w:r>
      <w:r w:rsidRPr="00E444DE">
        <w:t>of December 1983 to look</w:t>
      </w:r>
      <w:r>
        <w:t xml:space="preserve"> </w:t>
      </w:r>
      <w:r w:rsidRPr="00E444DE">
        <w:t>into the recommendations of the Task Force and to submit its views to the ASEAN Economic Ministers.</w:t>
      </w:r>
    </w:p>
    <w:p w14:paraId="157531B7" w14:textId="77777777" w:rsidR="00E444DE" w:rsidRDefault="00E444DE" w:rsidP="00716A3C">
      <w:pPr>
        <w:numPr>
          <w:ilvl w:val="0"/>
          <w:numId w:val="25"/>
        </w:numPr>
      </w:pPr>
      <w:r>
        <w:t>The</w:t>
      </w:r>
      <w:r w:rsidR="00F749BE">
        <w:t xml:space="preserve"> </w:t>
      </w:r>
      <w:r>
        <w:t>Meeting</w:t>
      </w:r>
      <w:r w:rsidR="00F749BE">
        <w:t xml:space="preserve"> </w:t>
      </w:r>
      <w:r>
        <w:t>assessed</w:t>
      </w:r>
      <w:r w:rsidR="00F749BE">
        <w:t xml:space="preserve"> </w:t>
      </w:r>
      <w:r>
        <w:t>recent</w:t>
      </w:r>
      <w:r w:rsidR="00F749BE">
        <w:t xml:space="preserve"> </w:t>
      </w:r>
      <w:r>
        <w:t>developments in</w:t>
      </w:r>
      <w:r w:rsidR="00F749BE">
        <w:t xml:space="preserve"> </w:t>
      </w:r>
      <w:r>
        <w:t>the world economic</w:t>
      </w:r>
      <w:r w:rsidR="00F749BE">
        <w:t xml:space="preserve"> </w:t>
      </w:r>
      <w:r>
        <w:t>situation</w:t>
      </w:r>
      <w:r w:rsidR="00F749BE">
        <w:t xml:space="preserve"> </w:t>
      </w:r>
      <w:r>
        <w:t>and</w:t>
      </w:r>
      <w:r w:rsidR="00F749BE">
        <w:t xml:space="preserve"> </w:t>
      </w:r>
      <w:r>
        <w:t>noted</w:t>
      </w:r>
      <w:r w:rsidR="00F749BE">
        <w:t xml:space="preserve"> </w:t>
      </w:r>
      <w:r>
        <w:t>that there</w:t>
      </w:r>
      <w:r w:rsidR="00F749BE">
        <w:t xml:space="preserve"> </w:t>
      </w:r>
      <w:r>
        <w:t>were signs of an economic upturn in some major developed countries. The Meeting believed that for a global</w:t>
      </w:r>
      <w:r w:rsidR="00F749BE">
        <w:t xml:space="preserve"> </w:t>
      </w:r>
      <w:r>
        <w:t>and</w:t>
      </w:r>
      <w:r w:rsidR="00F749BE">
        <w:t xml:space="preserve"> </w:t>
      </w:r>
      <w:r>
        <w:t>sustained recovery to materialise, revitalisation</w:t>
      </w:r>
      <w:r w:rsidR="00F749BE">
        <w:t xml:space="preserve"> </w:t>
      </w:r>
      <w:r>
        <w:t>and</w:t>
      </w:r>
      <w:r w:rsidR="00F749BE">
        <w:t xml:space="preserve"> </w:t>
      </w:r>
      <w:r>
        <w:t>acceleration</w:t>
      </w:r>
      <w:r w:rsidR="00F749BE">
        <w:t xml:space="preserve"> </w:t>
      </w:r>
      <w:r>
        <w:t xml:space="preserve">of the </w:t>
      </w:r>
      <w:r>
        <w:lastRenderedPageBreak/>
        <w:t>development process of the developing countries would be imperative. Specifically,</w:t>
      </w:r>
      <w:r w:rsidR="00F749BE">
        <w:t xml:space="preserve"> </w:t>
      </w:r>
      <w:r>
        <w:t>the</w:t>
      </w:r>
      <w:r w:rsidR="00F749BE">
        <w:t xml:space="preserve"> </w:t>
      </w:r>
      <w:r>
        <w:t>fundamental</w:t>
      </w:r>
      <w:r w:rsidR="00F749BE">
        <w:t xml:space="preserve"> </w:t>
      </w:r>
      <w:r>
        <w:t>problems which had continued to hamper the economic recovery of developed countries and retard the development of the developing countries could be attributed to the lack</w:t>
      </w:r>
      <w:r w:rsidR="00F749BE">
        <w:t xml:space="preserve"> </w:t>
      </w:r>
      <w:r>
        <w:t>of</w:t>
      </w:r>
      <w:r w:rsidR="00F749BE">
        <w:t xml:space="preserve"> </w:t>
      </w:r>
      <w:r>
        <w:t>a more efficient and stable functioning of the international monetary system, instability</w:t>
      </w:r>
      <w:r w:rsidR="00F749BE">
        <w:t xml:space="preserve"> </w:t>
      </w:r>
      <w:r>
        <w:t>in</w:t>
      </w:r>
      <w:r w:rsidR="00F749BE">
        <w:t xml:space="preserve"> </w:t>
      </w:r>
      <w:r>
        <w:t>the</w:t>
      </w:r>
      <w:r w:rsidR="00F749BE">
        <w:t xml:space="preserve"> </w:t>
      </w:r>
      <w:r>
        <w:t>foreign</w:t>
      </w:r>
      <w:r w:rsidR="00F749BE">
        <w:t xml:space="preserve"> </w:t>
      </w:r>
      <w:r>
        <w:t>exchange market and high interest rates, inadequate availability of international</w:t>
      </w:r>
      <w:r w:rsidR="00F749BE">
        <w:t xml:space="preserve"> </w:t>
      </w:r>
      <w:r>
        <w:t>liquidity,</w:t>
      </w:r>
      <w:r w:rsidR="00F749BE">
        <w:t xml:space="preserve"> </w:t>
      </w:r>
      <w:r>
        <w:t>and insufficient</w:t>
      </w:r>
      <w:r w:rsidR="00F749BE">
        <w:t xml:space="preserve"> </w:t>
      </w:r>
      <w:r>
        <w:t>resources available and to be made available to existing international financial institutions including the IMF. Accentuating the present difficulties was the unrelenting resort to protectionism in developed countries which denied access to their market of products from the developing countries and unjustly transferred the burdens of adjustment to them. Urgent measures had to be taken to redress the recent collapse in commodity prices and this would best be achieved by a multi-pronged approach comprising national effo</w:t>
      </w:r>
      <w:r w:rsidR="00F749BE">
        <w:t xml:space="preserve">rts, </w:t>
      </w:r>
      <w:r>
        <w:t>intra-</w:t>
      </w:r>
      <w:r w:rsidR="00F749BE">
        <w:t xml:space="preserve">producers </w:t>
      </w:r>
      <w:r>
        <w:t>cooperation and multilateral producer­consumer cooperation. Recognizing the interdependence of problems in key economic sectors such as trade, raw materials, energy, development and money and finance, the Meeting considered it highly urgent that constructive dialogues at a high political level be made to bring about soluti</w:t>
      </w:r>
      <w:r w:rsidR="00D900DD">
        <w:t>ons to all these problems in a glob</w:t>
      </w:r>
      <w:r>
        <w:t>al, integrated and comprehensive manner.</w:t>
      </w:r>
    </w:p>
    <w:p w14:paraId="4C00F9FE" w14:textId="77777777" w:rsidR="00E444DE" w:rsidRDefault="00E444DE" w:rsidP="00716A3C">
      <w:pPr>
        <w:numPr>
          <w:ilvl w:val="0"/>
          <w:numId w:val="25"/>
        </w:numPr>
      </w:pPr>
      <w:r>
        <w:t>The Meeting noted that the effect of the collapse of commodity prices during the recession of the</w:t>
      </w:r>
      <w:r w:rsidR="00F749BE">
        <w:t xml:space="preserve"> </w:t>
      </w:r>
      <w:r>
        <w:t>past</w:t>
      </w:r>
      <w:r w:rsidR="00F749BE">
        <w:t xml:space="preserve"> </w:t>
      </w:r>
      <w:r>
        <w:t>two years on ASEAN economies took on added significance in view of the important role played by primary commodity exports in the developing process of many developing countries</w:t>
      </w:r>
      <w:r w:rsidR="00F749BE">
        <w:t xml:space="preserve"> </w:t>
      </w:r>
      <w:r>
        <w:t>including</w:t>
      </w:r>
      <w:r w:rsidR="00F749BE">
        <w:t xml:space="preserve"> </w:t>
      </w:r>
      <w:r>
        <w:t>ASE</w:t>
      </w:r>
      <w:r w:rsidR="00F64A1C">
        <w:t>AN. The</w:t>
      </w:r>
      <w:r w:rsidR="00F749BE">
        <w:t xml:space="preserve"> </w:t>
      </w:r>
      <w:r w:rsidR="00F64A1C">
        <w:t>Meeting also noted the</w:t>
      </w:r>
      <w:r>
        <w:t xml:space="preserve"> fundamental changes in the</w:t>
      </w:r>
      <w:r w:rsidR="00F749BE">
        <w:t xml:space="preserve"> </w:t>
      </w:r>
      <w:r>
        <w:t>world</w:t>
      </w:r>
      <w:r w:rsidR="00F749BE">
        <w:t xml:space="preserve"> </w:t>
      </w:r>
      <w:r>
        <w:t>trading structure that had emerged in recent years in response to which a more effective and concerted approach by commodity producers to solve the commodity problems was necessary. The Meeting agreed that ASEAN should strengthen its multipronged approach to solve international commodity problems. This includes r</w:t>
      </w:r>
      <w:r w:rsidR="00F64A1C">
        <w:t>enewed national efforts, parti</w:t>
      </w:r>
      <w:r>
        <w:t xml:space="preserve">cularly to increase productivity, closer </w:t>
      </w:r>
      <w:r w:rsidR="00FF062D">
        <w:br/>
      </w:r>
      <w:r>
        <w:t>intra-producer cooperation especially in the</w:t>
      </w:r>
      <w:r w:rsidR="00F64A1C">
        <w:t xml:space="preserve"> formation of producer associa</w:t>
      </w:r>
      <w:r>
        <w:t>tions where feasible, and mul</w:t>
      </w:r>
      <w:r w:rsidR="00F64A1C">
        <w:t>ti-lateral efforts at producer­</w:t>
      </w:r>
      <w:r>
        <w:t xml:space="preserve">consumer cooperation in areas such as the </w:t>
      </w:r>
      <w:r w:rsidR="00FF062D">
        <w:br/>
      </w:r>
      <w:r>
        <w:t>Common Fund and the effective implementation of viable International Commodity Agreements. ASEAN member countries should continue to support the principles and objectives of</w:t>
      </w:r>
      <w:r w:rsidR="00F64A1C">
        <w:t xml:space="preserve"> the Integrated Programme for Commodities (IPC).</w:t>
      </w:r>
    </w:p>
    <w:p w14:paraId="5C836E2C" w14:textId="77777777" w:rsidR="00E444DE" w:rsidRDefault="00F64A1C" w:rsidP="00716A3C">
      <w:pPr>
        <w:numPr>
          <w:ilvl w:val="0"/>
          <w:numId w:val="25"/>
        </w:numPr>
      </w:pPr>
      <w:r>
        <w:t xml:space="preserve">In </w:t>
      </w:r>
      <w:r w:rsidR="00E444DE">
        <w:t>v</w:t>
      </w:r>
      <w:r w:rsidR="00F749BE">
        <w:t>iew of the problem of over-suppl</w:t>
      </w:r>
      <w:r w:rsidR="00E444DE">
        <w:t>y</w:t>
      </w:r>
      <w:r w:rsidR="00F749BE">
        <w:t xml:space="preserve"> </w:t>
      </w:r>
      <w:r w:rsidR="00E444DE">
        <w:t>for a wide range of commodities which became evident during the current prolonged period of recession, the Meeting agreed on the need to implement concerted supply management policies as essential comple</w:t>
      </w:r>
      <w:r>
        <w:t>ments to stocking arrangements</w:t>
      </w:r>
      <w:r w:rsidR="00E444DE">
        <w:t xml:space="preserve"> for achieving the fundamental objectives of</w:t>
      </w:r>
      <w:r w:rsidR="00F749BE">
        <w:t xml:space="preserve"> </w:t>
      </w:r>
      <w:r w:rsidR="00E444DE">
        <w:t>commodity price stabilis</w:t>
      </w:r>
      <w:r>
        <w:t xml:space="preserve">ation. The Meeting </w:t>
      </w:r>
      <w:r w:rsidR="00FF062D">
        <w:br/>
      </w:r>
      <w:r>
        <w:t xml:space="preserve">agreed that </w:t>
      </w:r>
      <w:r w:rsidR="00E444DE">
        <w:t xml:space="preserve">member countries would seek that this provision be included in existing </w:t>
      </w:r>
      <w:r w:rsidR="00FF062D">
        <w:br/>
      </w:r>
      <w:r w:rsidR="00E444DE">
        <w:t>International Commodity Agreements like the INRA wh</w:t>
      </w:r>
      <w:r>
        <w:t>ich do not have this provision.</w:t>
      </w:r>
    </w:p>
    <w:p w14:paraId="39267337" w14:textId="77777777" w:rsidR="00E444DE" w:rsidRDefault="00E444DE" w:rsidP="00716A3C">
      <w:pPr>
        <w:numPr>
          <w:ilvl w:val="0"/>
          <w:numId w:val="25"/>
        </w:numPr>
      </w:pPr>
      <w:r>
        <w:t xml:space="preserve">The Meeting congratulated the ASEAN Ministers with responsibility for tin for having successfully initiated and created the ATPC on 29 September 1983 in Bangkok. The Meeting </w:t>
      </w:r>
      <w:r w:rsidR="00FF062D">
        <w:br/>
      </w:r>
      <w:r>
        <w:t>expressed confi</w:t>
      </w:r>
      <w:r w:rsidR="00F64A1C">
        <w:t>dence that the ATPC will comple</w:t>
      </w:r>
      <w:r>
        <w:t xml:space="preserve">ment the effective functioning of the </w:t>
      </w:r>
      <w:r w:rsidR="00FF062D">
        <w:br/>
      </w:r>
      <w:r>
        <w:t>International Tin Agreement. The Meeting stressed the fact that this Producers' Association will provide an important avenue for producer-consumer cooperation besides enhanc</w:t>
      </w:r>
      <w:r w:rsidR="007C3B51">
        <w:t>ing intra­</w:t>
      </w:r>
      <w:r>
        <w:t>producer cooperation in mark</w:t>
      </w:r>
      <w:r w:rsidR="00F64A1C">
        <w:t>eting of tin and in strengthen</w:t>
      </w:r>
      <w:r>
        <w:t>ing research and development activities, designed to reverse the decline in tin consum</w:t>
      </w:r>
      <w:r w:rsidR="00F64A1C">
        <w:t>ption by improving the competi</w:t>
      </w:r>
      <w:r>
        <w:t>tive position of tin vis-a-vi</w:t>
      </w:r>
      <w:r w:rsidR="00F64A1C">
        <w:t>s synthetics and substitutes.</w:t>
      </w:r>
    </w:p>
    <w:p w14:paraId="131EC7AB" w14:textId="77777777" w:rsidR="00E444DE" w:rsidRDefault="00E444DE" w:rsidP="00716A3C">
      <w:pPr>
        <w:numPr>
          <w:ilvl w:val="0"/>
          <w:numId w:val="25"/>
        </w:numPr>
      </w:pPr>
      <w:r>
        <w:lastRenderedPageBreak/>
        <w:t>On the Common Fun</w:t>
      </w:r>
      <w:r w:rsidR="00F64A1C">
        <w:t>d, the Meeting urged the devel</w:t>
      </w:r>
      <w:r>
        <w:t xml:space="preserve">oped consuming countries, in particular the US and the Eastern Bloc countries </w:t>
      </w:r>
      <w:r w:rsidR="00F64A1C">
        <w:t>to ratify the Common Fund Agree</w:t>
      </w:r>
      <w:r>
        <w:t>ment to ensure that it will operate as soon as possible as an effective, equitable, viable and financially stable institution with a commodity focus.</w:t>
      </w:r>
    </w:p>
    <w:p w14:paraId="1EDEB7ED" w14:textId="77777777" w:rsidR="00F64A1C" w:rsidRDefault="00F64A1C" w:rsidP="00716A3C">
      <w:pPr>
        <w:numPr>
          <w:ilvl w:val="0"/>
          <w:numId w:val="25"/>
        </w:numPr>
      </w:pPr>
      <w:r>
        <w:t>The Meeting noted the progress of ASEAN cooperation with its dialogue partners.</w:t>
      </w:r>
    </w:p>
    <w:p w14:paraId="6142B98A" w14:textId="77777777" w:rsidR="00F64A1C" w:rsidRDefault="00F64A1C" w:rsidP="00716A3C">
      <w:pPr>
        <w:numPr>
          <w:ilvl w:val="0"/>
          <w:numId w:val="25"/>
        </w:numPr>
      </w:pPr>
      <w:r>
        <w:t>The Meeting urged the EC to join</w:t>
      </w:r>
      <w:r w:rsidR="00F749BE">
        <w:t xml:space="preserve"> </w:t>
      </w:r>
      <w:r>
        <w:t>ASEAN in reversing protectionistic tendencies which tend to hamper growth</w:t>
      </w:r>
      <w:r w:rsidR="00F749BE">
        <w:t xml:space="preserve"> </w:t>
      </w:r>
      <w:r>
        <w:t>of</w:t>
      </w:r>
      <w:r w:rsidR="00F749BE">
        <w:t xml:space="preserve"> </w:t>
      </w:r>
      <w:r>
        <w:t>world</w:t>
      </w:r>
      <w:r w:rsidR="00F749BE">
        <w:t xml:space="preserve"> </w:t>
      </w:r>
      <w:r>
        <w:t>trade.</w:t>
      </w:r>
      <w:r w:rsidR="00F749BE">
        <w:t xml:space="preserve"> </w:t>
      </w:r>
      <w:r>
        <w:t>In</w:t>
      </w:r>
      <w:r w:rsidR="00F749BE">
        <w:t xml:space="preserve"> </w:t>
      </w:r>
      <w:r>
        <w:t>this</w:t>
      </w:r>
      <w:r w:rsidR="00F749BE">
        <w:t xml:space="preserve"> </w:t>
      </w:r>
      <w:r>
        <w:t>context,</w:t>
      </w:r>
      <w:r w:rsidR="00F749BE">
        <w:t xml:space="preserve"> </w:t>
      </w:r>
      <w:r>
        <w:t>the meeting called on the EEC not to impose the new tax on the consumption of ASEAN vegetable oils in the EEC. This issue was discussed by the recent ASEAN-EEC Joint Cooperation Committee</w:t>
      </w:r>
      <w:r w:rsidR="00F749BE">
        <w:t xml:space="preserve"> </w:t>
      </w:r>
      <w:r>
        <w:t>meeting in</w:t>
      </w:r>
      <w:r w:rsidR="00F749BE">
        <w:t xml:space="preserve"> </w:t>
      </w:r>
      <w:r>
        <w:t>Brussels.</w:t>
      </w:r>
      <w:r w:rsidR="00F749BE">
        <w:t xml:space="preserve"> </w:t>
      </w:r>
      <w:r>
        <w:t>It</w:t>
      </w:r>
      <w:r w:rsidR="00F749BE">
        <w:t xml:space="preserve"> </w:t>
      </w:r>
      <w:r>
        <w:t>was confirmed that there is a recommendation to levy a consumption tax for vegetable oils and fats within the context of reforms to EEC Common Agriculture Policy (CAP) and budgetary considerations. Based on current prices the new tax would make the cumulative duties on ASEAN vegetable oils in the EEC</w:t>
      </w:r>
      <w:r w:rsidR="00F749BE">
        <w:t xml:space="preserve"> </w:t>
      </w:r>
      <w:r>
        <w:t>to</w:t>
      </w:r>
      <w:r w:rsidR="00F749BE">
        <w:t xml:space="preserve"> </w:t>
      </w:r>
      <w:r>
        <w:t>be</w:t>
      </w:r>
      <w:r w:rsidR="00F749BE">
        <w:t xml:space="preserve"> </w:t>
      </w:r>
      <w:r>
        <w:t>prohibitive,</w:t>
      </w:r>
      <w:r w:rsidR="00F749BE">
        <w:t xml:space="preserve"> </w:t>
      </w:r>
      <w:r>
        <w:t>especially</w:t>
      </w:r>
      <w:r w:rsidR="00F749BE">
        <w:t xml:space="preserve"> </w:t>
      </w:r>
      <w:r>
        <w:t>since</w:t>
      </w:r>
      <w:r w:rsidR="00F749BE">
        <w:t xml:space="preserve"> </w:t>
      </w:r>
      <w:r>
        <w:t>ASEAN</w:t>
      </w:r>
      <w:r w:rsidR="00F749BE">
        <w:t xml:space="preserve"> </w:t>
      </w:r>
      <w:r>
        <w:t>vegetable oils already face sizeable tariff walls in the EEC. The Ministers agreed on a joint ASEAN plan of response should the EEC proceed with its tax proposal.</w:t>
      </w:r>
    </w:p>
    <w:p w14:paraId="57D4D70C" w14:textId="77777777" w:rsidR="00F64A1C" w:rsidRDefault="00F64A1C" w:rsidP="00716A3C">
      <w:pPr>
        <w:numPr>
          <w:ilvl w:val="0"/>
          <w:numId w:val="25"/>
        </w:numPr>
      </w:pPr>
      <w:r>
        <w:t>The Meeting stressed the importance of convening a meeting of Econo</w:t>
      </w:r>
      <w:r w:rsidR="000E7619">
        <w:t>mic Ministers between ASEAN and Japan</w:t>
      </w:r>
      <w:r>
        <w:t xml:space="preserve"> to discuss various pressing issues of mutual concern interest.</w:t>
      </w:r>
    </w:p>
    <w:p w14:paraId="1B4AC120" w14:textId="77777777" w:rsidR="00F64A1C" w:rsidRDefault="00F64A1C" w:rsidP="00716A3C">
      <w:pPr>
        <w:numPr>
          <w:ilvl w:val="0"/>
          <w:numId w:val="25"/>
        </w:numPr>
      </w:pPr>
      <w:r>
        <w:t>The Meetin</w:t>
      </w:r>
      <w:r w:rsidR="000E7619">
        <w:t>g also endorsed the proposed ASE</w:t>
      </w:r>
      <w:r>
        <w:t>AN­</w:t>
      </w:r>
      <w:r w:rsidR="000E7619">
        <w:t>US</w:t>
      </w:r>
      <w:r>
        <w:t xml:space="preserve"> Memorandum of Unde</w:t>
      </w:r>
      <w:r w:rsidR="000E7619">
        <w:t>rstanding between ASEAN and the</w:t>
      </w:r>
      <w:r>
        <w:t xml:space="preserve"> United States of America </w:t>
      </w:r>
      <w:r w:rsidR="000E7619">
        <w:t>on the Release of Surplus Tin by</w:t>
      </w:r>
      <w:r>
        <w:t xml:space="preserve"> the US GSA. </w:t>
      </w:r>
      <w:r w:rsidR="00FF062D">
        <w:br/>
      </w:r>
      <w:r>
        <w:t>The Me</w:t>
      </w:r>
      <w:r w:rsidR="000E7619">
        <w:t>eting also recommended that the</w:t>
      </w:r>
      <w:r>
        <w:t xml:space="preserve"> document be presented to the forthcoming </w:t>
      </w:r>
      <w:r w:rsidR="00FF062D">
        <w:br/>
      </w:r>
      <w:r>
        <w:t>Meeting</w:t>
      </w:r>
      <w:r w:rsidR="000E7619">
        <w:t xml:space="preserve"> of the</w:t>
      </w:r>
      <w:r>
        <w:t xml:space="preserve"> ASEAN Foreign Ministers</w:t>
      </w:r>
      <w:r w:rsidR="000E7619">
        <w:t xml:space="preserve"> in Jakarta for formal acceptance.</w:t>
      </w:r>
      <w:r w:rsidR="007C3B51">
        <w:t xml:space="preserve"> </w:t>
      </w:r>
      <w:r>
        <w:t xml:space="preserve">Thereafter, the </w:t>
      </w:r>
      <w:r w:rsidR="00FF062D">
        <w:br/>
      </w:r>
      <w:r>
        <w:t xml:space="preserve">ASEAN Washington Committee and the US Administration would </w:t>
      </w:r>
      <w:r w:rsidR="000E7619">
        <w:t>proceed to implement the terms of</w:t>
      </w:r>
      <w:r>
        <w:t xml:space="preserve"> the memorandum of understanding.</w:t>
      </w:r>
    </w:p>
    <w:p w14:paraId="1DDFB355" w14:textId="77777777" w:rsidR="00F64A1C" w:rsidRDefault="00F64A1C" w:rsidP="00716A3C">
      <w:pPr>
        <w:numPr>
          <w:ilvl w:val="0"/>
          <w:numId w:val="25"/>
        </w:numPr>
      </w:pPr>
      <w:r>
        <w:t>The Meeting agreed that the ASEAN-US Dialogu</w:t>
      </w:r>
      <w:r w:rsidR="000E7619">
        <w:t>e</w:t>
      </w:r>
      <w:r>
        <w:t xml:space="preserve"> M</w:t>
      </w:r>
      <w:r w:rsidR="000E7619">
        <w:t>eeting scheduled for December 1983 in Manila be</w:t>
      </w:r>
      <w:r>
        <w:t xml:space="preserve"> upgraded to Ministerial level in view of the importance of various outstanding </w:t>
      </w:r>
      <w:r w:rsidR="00FF062D">
        <w:br/>
      </w:r>
      <w:r>
        <w:t xml:space="preserve">issues such </w:t>
      </w:r>
      <w:r w:rsidR="000E7619">
        <w:t>as countervailing duties,</w:t>
      </w:r>
      <w:r>
        <w:t xml:space="preserve"> GSP graduation, shipping,</w:t>
      </w:r>
      <w:r w:rsidR="000E7619">
        <w:t xml:space="preserve"> commodities</w:t>
      </w:r>
      <w:r w:rsidR="00F749BE">
        <w:t xml:space="preserve"> </w:t>
      </w:r>
      <w:r w:rsidR="000E7619">
        <w:t xml:space="preserve">and the </w:t>
      </w:r>
      <w:r w:rsidR="00FF062D">
        <w:br/>
      </w:r>
      <w:r w:rsidR="000E7619">
        <w:t>Caribbean</w:t>
      </w:r>
      <w:r>
        <w:t xml:space="preserve"> Basin Initiative.</w:t>
      </w:r>
    </w:p>
    <w:p w14:paraId="29EF7B07" w14:textId="77777777" w:rsidR="00F64A1C" w:rsidRDefault="00F64A1C" w:rsidP="00716A3C">
      <w:pPr>
        <w:numPr>
          <w:ilvl w:val="0"/>
          <w:numId w:val="25"/>
        </w:numPr>
      </w:pPr>
      <w:r>
        <w:t>The Meeti</w:t>
      </w:r>
      <w:r w:rsidR="000E7619">
        <w:t>ng requested the Coordinating C</w:t>
      </w:r>
      <w:r w:rsidR="00F749BE">
        <w:t xml:space="preserve">ountries to </w:t>
      </w:r>
      <w:r>
        <w:t>evaluate the progress of A</w:t>
      </w:r>
      <w:r w:rsidR="00F749BE">
        <w:t>SEAN Dialogues and directed the</w:t>
      </w:r>
      <w:r>
        <w:t xml:space="preserve"> Secretary General of the ASEAN Secretariat to coordina</w:t>
      </w:r>
      <w:r w:rsidR="00F749BE">
        <w:t>te</w:t>
      </w:r>
      <w:r>
        <w:t xml:space="preserve"> the matter by convening a meeting of Chairmen of </w:t>
      </w:r>
      <w:r w:rsidR="00F749BE">
        <w:t xml:space="preserve">various </w:t>
      </w:r>
      <w:r>
        <w:t>Economic Committees and Directors Ge</w:t>
      </w:r>
      <w:r w:rsidR="00F749BE">
        <w:t>neral of ASEAN</w:t>
      </w:r>
      <w:r>
        <w:t xml:space="preserve"> National Secretariats. This</w:t>
      </w:r>
      <w:r w:rsidR="00F749BE">
        <w:t xml:space="preserve"> meeting should also set priority</w:t>
      </w:r>
      <w:r>
        <w:t xml:space="preserve"> for the various projects und</w:t>
      </w:r>
      <w:r w:rsidR="00F749BE">
        <w:t>er consideration with dialogue countries.</w:t>
      </w:r>
    </w:p>
    <w:p w14:paraId="634F8964" w14:textId="77777777" w:rsidR="00F64A1C" w:rsidRDefault="00F64A1C" w:rsidP="00716A3C">
      <w:pPr>
        <w:numPr>
          <w:ilvl w:val="0"/>
          <w:numId w:val="25"/>
        </w:numPr>
      </w:pPr>
      <w:r>
        <w:t>The Meeting reaffirmed its desire to see the Glob</w:t>
      </w:r>
      <w:r w:rsidR="00F749BE">
        <w:t>al Negotiations launched as soon as possible and agreed to urge developed countries to cooperate constructively in the efforts to launch the Global Negotiations at the current United Nations General Assembly Session.</w:t>
      </w:r>
    </w:p>
    <w:p w14:paraId="7D56B6F6" w14:textId="77777777" w:rsidR="00F749BE" w:rsidRDefault="00F749BE" w:rsidP="00716A3C">
      <w:pPr>
        <w:numPr>
          <w:ilvl w:val="0"/>
          <w:numId w:val="25"/>
        </w:numPr>
      </w:pPr>
      <w:r>
        <w:t>Indonesia informed the Meeting of the official Opening of the Aceh Fertiliser Plant, first of the ASEAN Industrial Projects to reach completion in early January next year and extended an invitation to all AEM heads of delegation to attend the function.</w:t>
      </w:r>
    </w:p>
    <w:p w14:paraId="02B60251" w14:textId="77777777" w:rsidR="00F749BE" w:rsidRDefault="00F749BE" w:rsidP="00716A3C">
      <w:pPr>
        <w:numPr>
          <w:ilvl w:val="0"/>
          <w:numId w:val="25"/>
        </w:numPr>
      </w:pPr>
      <w:r>
        <w:lastRenderedPageBreak/>
        <w:t xml:space="preserve">The Meeting agreed provisionally that the Sixteenth Meeting of the ASEAN Economic Ministers be held on 21-23 May 1984 with a preparatory meeting of Senior </w:t>
      </w:r>
      <w:r w:rsidRPr="00F749BE">
        <w:t xml:space="preserve">Economic Officials on </w:t>
      </w:r>
      <w:r w:rsidR="007C3B51">
        <w:br/>
      </w:r>
      <w:r w:rsidRPr="00F749BE">
        <w:t>18-19 May 1984 in Indonesia.</w:t>
      </w:r>
    </w:p>
    <w:p w14:paraId="1B839626" w14:textId="77777777" w:rsidR="00F749BE" w:rsidRDefault="00F749BE" w:rsidP="00716A3C">
      <w:pPr>
        <w:numPr>
          <w:ilvl w:val="0"/>
          <w:numId w:val="25"/>
        </w:numPr>
      </w:pPr>
      <w:r w:rsidRPr="00F749BE">
        <w:t xml:space="preserve">The Delegations of Indonesia, Malaysia, the Philippines and Singapore and the </w:t>
      </w:r>
      <w:r w:rsidR="00FF062D">
        <w:br/>
      </w:r>
      <w:r w:rsidRPr="00F749BE">
        <w:t>Observer Delegation from Brunei expressed their sincere appreciation to the</w:t>
      </w:r>
      <w:r>
        <w:t xml:space="preserve"> </w:t>
      </w:r>
      <w:r w:rsidRPr="00F749BE">
        <w:t>Government and people of Thailand for the warm</w:t>
      </w:r>
      <w:r>
        <w:t xml:space="preserve"> hospitality accorded to them and the excellent arrangements made for the Meeting. The Meeting also expressed appreciation to the ASEAN Secretariat for their most valuable assistance. </w:t>
      </w:r>
    </w:p>
    <w:p w14:paraId="2223F68B" w14:textId="77777777" w:rsidR="00F749BE" w:rsidRDefault="00F749BE" w:rsidP="00716A3C">
      <w:pPr>
        <w:numPr>
          <w:ilvl w:val="0"/>
          <w:numId w:val="25"/>
        </w:numPr>
      </w:pPr>
      <w:r w:rsidRPr="00F749BE">
        <w:t xml:space="preserve">The Meeting was held in the traditional spirit </w:t>
      </w:r>
      <w:r>
        <w:t xml:space="preserve">of ASEAN cordiality and solidarity. </w:t>
      </w:r>
    </w:p>
    <w:p w14:paraId="58B5E898" w14:textId="77777777" w:rsidR="00E444DE" w:rsidRPr="00E444DE" w:rsidRDefault="00E444DE" w:rsidP="00E444DE"/>
    <w:p w14:paraId="55A8EE9A" w14:textId="77777777" w:rsidR="00E444DE" w:rsidRDefault="00E444DE" w:rsidP="00E444DE"/>
    <w:p w14:paraId="4CD66C8D" w14:textId="77777777" w:rsidR="00257110" w:rsidRDefault="00257110" w:rsidP="00257110"/>
    <w:p w14:paraId="590F388F" w14:textId="77777777" w:rsidR="008143D6" w:rsidRDefault="008143D6" w:rsidP="00257110">
      <w:r>
        <w:t xml:space="preserve"> </w:t>
      </w:r>
    </w:p>
    <w:p w14:paraId="37F9AFE6" w14:textId="77777777" w:rsidR="0065402C" w:rsidRPr="0004704B" w:rsidRDefault="0065402C" w:rsidP="000B3D55"/>
    <w:sectPr w:rsidR="0065402C" w:rsidRPr="0004704B" w:rsidSect="00B75D92">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D869" w14:textId="77777777" w:rsidR="00F24C8F" w:rsidRDefault="00F24C8F" w:rsidP="00B75D92">
      <w:pPr>
        <w:spacing w:before="0" w:after="0" w:line="240" w:lineRule="auto"/>
      </w:pPr>
      <w:r>
        <w:separator/>
      </w:r>
    </w:p>
  </w:endnote>
  <w:endnote w:type="continuationSeparator" w:id="0">
    <w:p w14:paraId="194540C6" w14:textId="77777777" w:rsidR="00F24C8F" w:rsidRDefault="00F24C8F" w:rsidP="00B75D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ADFE" w14:textId="77777777" w:rsidR="00B75D92" w:rsidRDefault="00B75D92" w:rsidP="00B75D92">
    <w:pPr>
      <w:pStyle w:val="Footer"/>
      <w:tabs>
        <w:tab w:val="right" w:pos="8931"/>
      </w:tabs>
      <w:jc w:val="right"/>
    </w:pPr>
  </w:p>
  <w:p w14:paraId="1600D001" w14:textId="77777777"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4672D8">
      <w:rPr>
        <w:rFonts w:cs="Arial"/>
        <w:color w:val="7F7F7F"/>
        <w:sz w:val="16"/>
        <w:szCs w:val="16"/>
      </w:rPr>
      <w:t xml:space="preserve"> </w:t>
    </w:r>
    <w:r>
      <w:rPr>
        <w:rFonts w:cs="Arial"/>
        <w:color w:val="7F7F7F"/>
        <w:sz w:val="16"/>
        <w:szCs w:val="16"/>
      </w:rPr>
      <w:tab/>
    </w:r>
    <w:r w:rsidR="004672D8" w:rsidRPr="004943C3">
      <w:rPr>
        <w:rFonts w:cs="Arial"/>
        <w:color w:val="7F7F7F"/>
        <w:sz w:val="16"/>
        <w:szCs w:val="16"/>
      </w:rPr>
      <w:t xml:space="preserve"> </w:t>
    </w:r>
    <w:r w:rsidRPr="004943C3">
      <w:rPr>
        <w:rFonts w:cs="Arial"/>
        <w:color w:val="7F7F7F"/>
        <w:sz w:val="16"/>
        <w:szCs w:val="16"/>
      </w:rPr>
      <w:t xml:space="preserve">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44D7B">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44D7B">
      <w:rPr>
        <w:rFonts w:cs="Arial"/>
        <w:noProof/>
        <w:color w:val="7F7F7F"/>
        <w:sz w:val="16"/>
        <w:szCs w:val="16"/>
      </w:rPr>
      <w:t>6</w:t>
    </w:r>
    <w:r w:rsidRPr="004943C3">
      <w:rPr>
        <w:rFonts w:cs="Arial"/>
        <w:color w:val="7F7F7F"/>
        <w:sz w:val="16"/>
        <w:szCs w:val="16"/>
      </w:rPr>
      <w:fldChar w:fldCharType="end"/>
    </w:r>
  </w:p>
  <w:p w14:paraId="38386B0A" w14:textId="77777777" w:rsidR="00B75D92" w:rsidRDefault="00B75D92">
    <w:pPr>
      <w:pStyle w:val="Footer"/>
    </w:pPr>
  </w:p>
  <w:p w14:paraId="676F2CB5" w14:textId="77777777" w:rsidR="00493525" w:rsidRDefault="004935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480C" w14:textId="77777777"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4672D8">
      <w:rPr>
        <w:rFonts w:cs="Arial"/>
        <w:color w:val="7F7F7F"/>
        <w:sz w:val="16"/>
        <w:szCs w:val="16"/>
      </w:rPr>
      <w:t xml:space="preserve"> </w:t>
    </w:r>
    <w:r>
      <w:rPr>
        <w:rFonts w:cs="Arial"/>
        <w:color w:val="7F7F7F"/>
        <w:sz w:val="16"/>
        <w:szCs w:val="16"/>
      </w:rPr>
      <w:tab/>
    </w:r>
  </w:p>
  <w:p w14:paraId="7165AE20" w14:textId="77777777" w:rsidR="00B75D92" w:rsidRDefault="00B75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8DBD" w14:textId="77777777" w:rsidR="00F24C8F" w:rsidRDefault="00F24C8F" w:rsidP="00B75D92">
      <w:pPr>
        <w:spacing w:before="0" w:after="0" w:line="240" w:lineRule="auto"/>
      </w:pPr>
      <w:r>
        <w:separator/>
      </w:r>
    </w:p>
  </w:footnote>
  <w:footnote w:type="continuationSeparator" w:id="0">
    <w:p w14:paraId="7DE2AF0B" w14:textId="77777777" w:rsidR="00F24C8F" w:rsidRDefault="00F24C8F" w:rsidP="00B75D9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0135" w14:textId="77777777" w:rsidR="00B75D92" w:rsidRPr="00B75D92" w:rsidRDefault="00930C49" w:rsidP="00B75D92">
    <w:pPr>
      <w:pStyle w:val="Header"/>
      <w:pBdr>
        <w:bottom w:val="single" w:sz="8" w:space="1" w:color="auto"/>
      </w:pBdr>
      <w:tabs>
        <w:tab w:val="left" w:pos="5940"/>
      </w:tabs>
      <w:rPr>
        <w:rFonts w:cs="Arial"/>
        <w:caps/>
        <w:color w:val="808080"/>
        <w:sz w:val="16"/>
        <w:szCs w:val="16"/>
        <w:lang w:val="en-GB"/>
      </w:rPr>
    </w:pPr>
    <w:r>
      <w:rPr>
        <w:rFonts w:cs="Arial"/>
        <w:caps/>
        <w:color w:val="808080"/>
        <w:sz w:val="16"/>
        <w:szCs w:val="16"/>
        <w:lang w:val="en-GB"/>
      </w:rPr>
      <w:t>1983</w:t>
    </w:r>
    <w:r w:rsidR="005315C8">
      <w:rPr>
        <w:rFonts w:cs="Arial"/>
        <w:caps/>
        <w:color w:val="808080"/>
        <w:sz w:val="16"/>
        <w:szCs w:val="16"/>
        <w:lang w:val="en-GB"/>
      </w:rPr>
      <w:t xml:space="preserve"> Joint press release</w:t>
    </w:r>
    <w:r w:rsidR="00F06FA2">
      <w:rPr>
        <w:rFonts w:cs="Arial"/>
        <w:caps/>
        <w:color w:val="808080"/>
        <w:sz w:val="16"/>
        <w:szCs w:val="16"/>
        <w:lang w:val="en-GB"/>
      </w:rPr>
      <w:t xml:space="preserve"> of the</w:t>
    </w:r>
    <w:r>
      <w:rPr>
        <w:rFonts w:cs="Arial"/>
        <w:caps/>
        <w:color w:val="808080"/>
        <w:sz w:val="16"/>
        <w:szCs w:val="16"/>
        <w:lang w:val="en-GB"/>
      </w:rPr>
      <w:t xml:space="preserve"> 15</w:t>
    </w:r>
    <w:r w:rsidR="00643A4F" w:rsidRPr="00643A4F">
      <w:rPr>
        <w:rFonts w:cs="Arial"/>
        <w:caps/>
        <w:color w:val="808080"/>
        <w:sz w:val="16"/>
        <w:szCs w:val="16"/>
        <w:vertAlign w:val="superscript"/>
        <w:lang w:val="en-GB"/>
      </w:rPr>
      <w:t>th</w:t>
    </w:r>
    <w:r w:rsidR="00F06FA2">
      <w:rPr>
        <w:rFonts w:cs="Arial"/>
        <w:caps/>
        <w:color w:val="808080"/>
        <w:sz w:val="16"/>
        <w:szCs w:val="16"/>
        <w:lang w:val="en-GB"/>
      </w:rPr>
      <w:t xml:space="preserve"> asean economic ministers’ meeting </w:t>
    </w:r>
    <w:r w:rsidR="00B75D92" w:rsidRPr="006D1366">
      <w:rPr>
        <w:rFonts w:cs="Arial"/>
        <w:caps/>
        <w:color w:val="808080"/>
        <w:sz w:val="16"/>
        <w:szCs w:val="16"/>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EBA"/>
    <w:multiLevelType w:val="hybridMultilevel"/>
    <w:tmpl w:val="DE748ED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7155915"/>
    <w:multiLevelType w:val="hybridMultilevel"/>
    <w:tmpl w:val="9BEC515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9E547E1"/>
    <w:multiLevelType w:val="hybridMultilevel"/>
    <w:tmpl w:val="7F1CFA90"/>
    <w:lvl w:ilvl="0" w:tplc="2130B6D4">
      <w:start w:val="2"/>
      <w:numFmt w:val="decimal"/>
      <w:lvlText w:val="%1."/>
      <w:lvlJc w:val="left"/>
      <w:pPr>
        <w:ind w:left="286" w:hanging="530"/>
        <w:jc w:val="right"/>
      </w:pPr>
      <w:rPr>
        <w:rFonts w:hint="default"/>
        <w:spacing w:val="-1"/>
        <w:w w:val="101"/>
      </w:rPr>
    </w:lvl>
    <w:lvl w:ilvl="1" w:tplc="80641C5E">
      <w:numFmt w:val="bullet"/>
      <w:lvlText w:val="•"/>
      <w:lvlJc w:val="left"/>
      <w:pPr>
        <w:ind w:left="761" w:hanging="530"/>
      </w:pPr>
      <w:rPr>
        <w:rFonts w:hint="default"/>
      </w:rPr>
    </w:lvl>
    <w:lvl w:ilvl="2" w:tplc="BF06E108">
      <w:numFmt w:val="bullet"/>
      <w:lvlText w:val="•"/>
      <w:lvlJc w:val="left"/>
      <w:pPr>
        <w:ind w:left="1242" w:hanging="530"/>
      </w:pPr>
      <w:rPr>
        <w:rFonts w:hint="default"/>
      </w:rPr>
    </w:lvl>
    <w:lvl w:ilvl="3" w:tplc="7284A0B2">
      <w:numFmt w:val="bullet"/>
      <w:lvlText w:val="•"/>
      <w:lvlJc w:val="left"/>
      <w:pPr>
        <w:ind w:left="1724" w:hanging="530"/>
      </w:pPr>
      <w:rPr>
        <w:rFonts w:hint="default"/>
      </w:rPr>
    </w:lvl>
    <w:lvl w:ilvl="4" w:tplc="3F88B654">
      <w:numFmt w:val="bullet"/>
      <w:lvlText w:val="•"/>
      <w:lvlJc w:val="left"/>
      <w:pPr>
        <w:ind w:left="2205" w:hanging="530"/>
      </w:pPr>
      <w:rPr>
        <w:rFonts w:hint="default"/>
      </w:rPr>
    </w:lvl>
    <w:lvl w:ilvl="5" w:tplc="3F0C0D28">
      <w:numFmt w:val="bullet"/>
      <w:lvlText w:val="•"/>
      <w:lvlJc w:val="left"/>
      <w:pPr>
        <w:ind w:left="2687" w:hanging="530"/>
      </w:pPr>
      <w:rPr>
        <w:rFonts w:hint="default"/>
      </w:rPr>
    </w:lvl>
    <w:lvl w:ilvl="6" w:tplc="01D834C4">
      <w:numFmt w:val="bullet"/>
      <w:lvlText w:val="•"/>
      <w:lvlJc w:val="left"/>
      <w:pPr>
        <w:ind w:left="3168" w:hanging="530"/>
      </w:pPr>
      <w:rPr>
        <w:rFonts w:hint="default"/>
      </w:rPr>
    </w:lvl>
    <w:lvl w:ilvl="7" w:tplc="CBDEBDAE">
      <w:numFmt w:val="bullet"/>
      <w:lvlText w:val="•"/>
      <w:lvlJc w:val="left"/>
      <w:pPr>
        <w:ind w:left="3650" w:hanging="530"/>
      </w:pPr>
      <w:rPr>
        <w:rFonts w:hint="default"/>
      </w:rPr>
    </w:lvl>
    <w:lvl w:ilvl="8" w:tplc="51EE91F6">
      <w:numFmt w:val="bullet"/>
      <w:lvlText w:val="•"/>
      <w:lvlJc w:val="left"/>
      <w:pPr>
        <w:ind w:left="4131" w:hanging="530"/>
      </w:pPr>
      <w:rPr>
        <w:rFonts w:hint="default"/>
      </w:rPr>
    </w:lvl>
  </w:abstractNum>
  <w:abstractNum w:abstractNumId="3" w15:restartNumberingAfterBreak="0">
    <w:nsid w:val="0F2066E2"/>
    <w:multiLevelType w:val="hybridMultilevel"/>
    <w:tmpl w:val="B68EE8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2F7E7D"/>
    <w:multiLevelType w:val="hybridMultilevel"/>
    <w:tmpl w:val="A67C78F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557542C"/>
    <w:multiLevelType w:val="hybridMultilevel"/>
    <w:tmpl w:val="A34879C8"/>
    <w:lvl w:ilvl="0" w:tplc="82AC66BA">
      <w:start w:val="16"/>
      <w:numFmt w:val="decimal"/>
      <w:lvlText w:val="%1."/>
      <w:lvlJc w:val="left"/>
      <w:pPr>
        <w:ind w:left="109" w:hanging="472"/>
        <w:jc w:val="right"/>
      </w:pPr>
      <w:rPr>
        <w:rFonts w:ascii="Times New Roman" w:eastAsia="Times New Roman" w:hAnsi="Times New Roman" w:cs="Times New Roman" w:hint="default"/>
        <w:color w:val="2B2B2B"/>
        <w:w w:val="107"/>
        <w:sz w:val="20"/>
        <w:szCs w:val="20"/>
      </w:rPr>
    </w:lvl>
    <w:lvl w:ilvl="1" w:tplc="7348131E">
      <w:numFmt w:val="bullet"/>
      <w:lvlText w:val="•"/>
      <w:lvlJc w:val="left"/>
      <w:pPr>
        <w:ind w:left="692" w:hanging="472"/>
      </w:pPr>
      <w:rPr>
        <w:rFonts w:hint="default"/>
      </w:rPr>
    </w:lvl>
    <w:lvl w:ilvl="2" w:tplc="B9D8185A">
      <w:numFmt w:val="bullet"/>
      <w:lvlText w:val="•"/>
      <w:lvlJc w:val="left"/>
      <w:pPr>
        <w:ind w:left="1284" w:hanging="472"/>
      </w:pPr>
      <w:rPr>
        <w:rFonts w:hint="default"/>
      </w:rPr>
    </w:lvl>
    <w:lvl w:ilvl="3" w:tplc="9DB227B0">
      <w:numFmt w:val="bullet"/>
      <w:lvlText w:val="•"/>
      <w:lvlJc w:val="left"/>
      <w:pPr>
        <w:ind w:left="1877" w:hanging="472"/>
      </w:pPr>
      <w:rPr>
        <w:rFonts w:hint="default"/>
      </w:rPr>
    </w:lvl>
    <w:lvl w:ilvl="4" w:tplc="D68A281C">
      <w:numFmt w:val="bullet"/>
      <w:lvlText w:val="•"/>
      <w:lvlJc w:val="left"/>
      <w:pPr>
        <w:ind w:left="2469" w:hanging="472"/>
      </w:pPr>
      <w:rPr>
        <w:rFonts w:hint="default"/>
      </w:rPr>
    </w:lvl>
    <w:lvl w:ilvl="5" w:tplc="064E24B0">
      <w:numFmt w:val="bullet"/>
      <w:lvlText w:val="•"/>
      <w:lvlJc w:val="left"/>
      <w:pPr>
        <w:ind w:left="3061" w:hanging="472"/>
      </w:pPr>
      <w:rPr>
        <w:rFonts w:hint="default"/>
      </w:rPr>
    </w:lvl>
    <w:lvl w:ilvl="6" w:tplc="B8A641F0">
      <w:numFmt w:val="bullet"/>
      <w:lvlText w:val="•"/>
      <w:lvlJc w:val="left"/>
      <w:pPr>
        <w:ind w:left="3654" w:hanging="472"/>
      </w:pPr>
      <w:rPr>
        <w:rFonts w:hint="default"/>
      </w:rPr>
    </w:lvl>
    <w:lvl w:ilvl="7" w:tplc="274CE596">
      <w:numFmt w:val="bullet"/>
      <w:lvlText w:val="•"/>
      <w:lvlJc w:val="left"/>
      <w:pPr>
        <w:ind w:left="4246" w:hanging="472"/>
      </w:pPr>
      <w:rPr>
        <w:rFonts w:hint="default"/>
      </w:rPr>
    </w:lvl>
    <w:lvl w:ilvl="8" w:tplc="69B0E63A">
      <w:numFmt w:val="bullet"/>
      <w:lvlText w:val="•"/>
      <w:lvlJc w:val="left"/>
      <w:pPr>
        <w:ind w:left="4838" w:hanging="472"/>
      </w:pPr>
      <w:rPr>
        <w:rFonts w:hint="default"/>
      </w:rPr>
    </w:lvl>
  </w:abstractNum>
  <w:abstractNum w:abstractNumId="6" w15:restartNumberingAfterBreak="0">
    <w:nsid w:val="16991C2B"/>
    <w:multiLevelType w:val="hybridMultilevel"/>
    <w:tmpl w:val="C25CC67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984107B"/>
    <w:multiLevelType w:val="hybridMultilevel"/>
    <w:tmpl w:val="C3E0E40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6F37C7E"/>
    <w:multiLevelType w:val="hybridMultilevel"/>
    <w:tmpl w:val="12D82B40"/>
    <w:lvl w:ilvl="0" w:tplc="AC6C5F22">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8090E1D"/>
    <w:multiLevelType w:val="hybridMultilevel"/>
    <w:tmpl w:val="FD683206"/>
    <w:lvl w:ilvl="0" w:tplc="BF52522C">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4600C6F"/>
    <w:multiLevelType w:val="hybridMultilevel"/>
    <w:tmpl w:val="77BA7956"/>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36CD213D"/>
    <w:multiLevelType w:val="hybridMultilevel"/>
    <w:tmpl w:val="B0FA1AD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E044F63"/>
    <w:multiLevelType w:val="hybridMultilevel"/>
    <w:tmpl w:val="C01A4D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EF9125D"/>
    <w:multiLevelType w:val="hybridMultilevel"/>
    <w:tmpl w:val="7D58094C"/>
    <w:lvl w:ilvl="0" w:tplc="A1C8ED8C">
      <w:start w:val="1"/>
      <w:numFmt w:val="lowerLetter"/>
      <w:lvlText w:val="(%1)"/>
      <w:lvlJc w:val="left"/>
      <w:pPr>
        <w:ind w:left="775" w:hanging="360"/>
      </w:pPr>
      <w:rPr>
        <w:rFonts w:hint="default"/>
      </w:rPr>
    </w:lvl>
    <w:lvl w:ilvl="1" w:tplc="48090019" w:tentative="1">
      <w:start w:val="1"/>
      <w:numFmt w:val="lowerLetter"/>
      <w:lvlText w:val="%2."/>
      <w:lvlJc w:val="left"/>
      <w:pPr>
        <w:ind w:left="1495" w:hanging="360"/>
      </w:pPr>
    </w:lvl>
    <w:lvl w:ilvl="2" w:tplc="4809001B" w:tentative="1">
      <w:start w:val="1"/>
      <w:numFmt w:val="lowerRoman"/>
      <w:lvlText w:val="%3."/>
      <w:lvlJc w:val="right"/>
      <w:pPr>
        <w:ind w:left="2215" w:hanging="180"/>
      </w:pPr>
    </w:lvl>
    <w:lvl w:ilvl="3" w:tplc="4809000F" w:tentative="1">
      <w:start w:val="1"/>
      <w:numFmt w:val="decimal"/>
      <w:lvlText w:val="%4."/>
      <w:lvlJc w:val="left"/>
      <w:pPr>
        <w:ind w:left="2935" w:hanging="360"/>
      </w:pPr>
    </w:lvl>
    <w:lvl w:ilvl="4" w:tplc="48090019" w:tentative="1">
      <w:start w:val="1"/>
      <w:numFmt w:val="lowerLetter"/>
      <w:lvlText w:val="%5."/>
      <w:lvlJc w:val="left"/>
      <w:pPr>
        <w:ind w:left="3655" w:hanging="360"/>
      </w:pPr>
    </w:lvl>
    <w:lvl w:ilvl="5" w:tplc="4809001B" w:tentative="1">
      <w:start w:val="1"/>
      <w:numFmt w:val="lowerRoman"/>
      <w:lvlText w:val="%6."/>
      <w:lvlJc w:val="right"/>
      <w:pPr>
        <w:ind w:left="4375" w:hanging="180"/>
      </w:pPr>
    </w:lvl>
    <w:lvl w:ilvl="6" w:tplc="4809000F" w:tentative="1">
      <w:start w:val="1"/>
      <w:numFmt w:val="decimal"/>
      <w:lvlText w:val="%7."/>
      <w:lvlJc w:val="left"/>
      <w:pPr>
        <w:ind w:left="5095" w:hanging="360"/>
      </w:pPr>
    </w:lvl>
    <w:lvl w:ilvl="7" w:tplc="48090019" w:tentative="1">
      <w:start w:val="1"/>
      <w:numFmt w:val="lowerLetter"/>
      <w:lvlText w:val="%8."/>
      <w:lvlJc w:val="left"/>
      <w:pPr>
        <w:ind w:left="5815" w:hanging="360"/>
      </w:pPr>
    </w:lvl>
    <w:lvl w:ilvl="8" w:tplc="4809001B" w:tentative="1">
      <w:start w:val="1"/>
      <w:numFmt w:val="lowerRoman"/>
      <w:lvlText w:val="%9."/>
      <w:lvlJc w:val="right"/>
      <w:pPr>
        <w:ind w:left="6535" w:hanging="180"/>
      </w:pPr>
    </w:lvl>
  </w:abstractNum>
  <w:abstractNum w:abstractNumId="14" w15:restartNumberingAfterBreak="0">
    <w:nsid w:val="43F55722"/>
    <w:multiLevelType w:val="hybridMultilevel"/>
    <w:tmpl w:val="0180CBB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8AA6A51"/>
    <w:multiLevelType w:val="hybridMultilevel"/>
    <w:tmpl w:val="C67C157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909322F"/>
    <w:multiLevelType w:val="hybridMultilevel"/>
    <w:tmpl w:val="D7B261A0"/>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5BF3CF2"/>
    <w:multiLevelType w:val="hybridMultilevel"/>
    <w:tmpl w:val="9E3AC20E"/>
    <w:lvl w:ilvl="0" w:tplc="0C265FF4">
      <w:start w:val="11"/>
      <w:numFmt w:val="decimal"/>
      <w:lvlText w:val="%1."/>
      <w:lvlJc w:val="left"/>
      <w:pPr>
        <w:ind w:left="18" w:hanging="480"/>
      </w:pPr>
      <w:rPr>
        <w:rFonts w:hint="default"/>
        <w:w w:val="112"/>
      </w:rPr>
    </w:lvl>
    <w:lvl w:ilvl="1" w:tplc="6E4263F0">
      <w:start w:val="1"/>
      <w:numFmt w:val="lowerLetter"/>
      <w:lvlText w:val="%2."/>
      <w:lvlJc w:val="left"/>
      <w:pPr>
        <w:ind w:left="782" w:hanging="481"/>
      </w:pPr>
      <w:rPr>
        <w:rFonts w:ascii="Times New Roman" w:eastAsia="Times New Roman" w:hAnsi="Times New Roman" w:cs="Times New Roman" w:hint="default"/>
        <w:color w:val="313131"/>
        <w:spacing w:val="-1"/>
        <w:w w:val="108"/>
        <w:sz w:val="18"/>
        <w:szCs w:val="18"/>
      </w:rPr>
    </w:lvl>
    <w:lvl w:ilvl="2" w:tplc="7E5E68C4">
      <w:numFmt w:val="bullet"/>
      <w:lvlText w:val="•"/>
      <w:lvlJc w:val="left"/>
      <w:pPr>
        <w:ind w:left="1260" w:hanging="481"/>
      </w:pPr>
      <w:rPr>
        <w:rFonts w:hint="default"/>
      </w:rPr>
    </w:lvl>
    <w:lvl w:ilvl="3" w:tplc="7F1AA2B0">
      <w:numFmt w:val="bullet"/>
      <w:lvlText w:val="•"/>
      <w:lvlJc w:val="left"/>
      <w:pPr>
        <w:ind w:left="1740" w:hanging="481"/>
      </w:pPr>
      <w:rPr>
        <w:rFonts w:hint="default"/>
      </w:rPr>
    </w:lvl>
    <w:lvl w:ilvl="4" w:tplc="B9405198">
      <w:numFmt w:val="bullet"/>
      <w:lvlText w:val="•"/>
      <w:lvlJc w:val="left"/>
      <w:pPr>
        <w:ind w:left="2221" w:hanging="481"/>
      </w:pPr>
      <w:rPr>
        <w:rFonts w:hint="default"/>
      </w:rPr>
    </w:lvl>
    <w:lvl w:ilvl="5" w:tplc="92D47C7C">
      <w:numFmt w:val="bullet"/>
      <w:lvlText w:val="•"/>
      <w:lvlJc w:val="left"/>
      <w:pPr>
        <w:ind w:left="2701" w:hanging="481"/>
      </w:pPr>
      <w:rPr>
        <w:rFonts w:hint="default"/>
      </w:rPr>
    </w:lvl>
    <w:lvl w:ilvl="6" w:tplc="41EC857C">
      <w:numFmt w:val="bullet"/>
      <w:lvlText w:val="•"/>
      <w:lvlJc w:val="left"/>
      <w:pPr>
        <w:ind w:left="3181" w:hanging="481"/>
      </w:pPr>
      <w:rPr>
        <w:rFonts w:hint="default"/>
      </w:rPr>
    </w:lvl>
    <w:lvl w:ilvl="7" w:tplc="6B366A16">
      <w:numFmt w:val="bullet"/>
      <w:lvlText w:val="•"/>
      <w:lvlJc w:val="left"/>
      <w:pPr>
        <w:ind w:left="3662" w:hanging="481"/>
      </w:pPr>
      <w:rPr>
        <w:rFonts w:hint="default"/>
      </w:rPr>
    </w:lvl>
    <w:lvl w:ilvl="8" w:tplc="703C4C60">
      <w:numFmt w:val="bullet"/>
      <w:lvlText w:val="•"/>
      <w:lvlJc w:val="left"/>
      <w:pPr>
        <w:ind w:left="4142" w:hanging="481"/>
      </w:pPr>
      <w:rPr>
        <w:rFonts w:hint="default"/>
      </w:rPr>
    </w:lvl>
  </w:abstractNum>
  <w:abstractNum w:abstractNumId="18" w15:restartNumberingAfterBreak="0">
    <w:nsid w:val="575111D9"/>
    <w:multiLevelType w:val="hybridMultilevel"/>
    <w:tmpl w:val="E1947FC8"/>
    <w:lvl w:ilvl="0" w:tplc="F7A050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7E11D36"/>
    <w:multiLevelType w:val="hybridMultilevel"/>
    <w:tmpl w:val="5F5805CC"/>
    <w:lvl w:ilvl="0" w:tplc="0FE05FA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C4638A3"/>
    <w:multiLevelType w:val="hybridMultilevel"/>
    <w:tmpl w:val="9EA4842A"/>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A713B40"/>
    <w:multiLevelType w:val="hybridMultilevel"/>
    <w:tmpl w:val="717E882E"/>
    <w:lvl w:ilvl="0" w:tplc="D6AE74B0">
      <w:start w:val="1"/>
      <w:numFmt w:val="lowerRoman"/>
      <w:lvlText w:val="%1)"/>
      <w:lvlJc w:val="left"/>
      <w:pPr>
        <w:ind w:left="720" w:hanging="360"/>
      </w:pPr>
      <w:rPr>
        <w:rFonts w:hint="default"/>
        <w:spacing w:val="-1"/>
        <w:w w:val="11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AD529E6"/>
    <w:multiLevelType w:val="hybridMultilevel"/>
    <w:tmpl w:val="49BE7394"/>
    <w:lvl w:ilvl="0" w:tplc="50289CD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BF328ED"/>
    <w:multiLevelType w:val="hybridMultilevel"/>
    <w:tmpl w:val="A43AF608"/>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E672D68"/>
    <w:multiLevelType w:val="hybridMultilevel"/>
    <w:tmpl w:val="7002676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5B43F67"/>
    <w:multiLevelType w:val="hybridMultilevel"/>
    <w:tmpl w:val="010A251E"/>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2"/>
  </w:num>
  <w:num w:numId="3">
    <w:abstractNumId w:val="20"/>
  </w:num>
  <w:num w:numId="4">
    <w:abstractNumId w:val="13"/>
  </w:num>
  <w:num w:numId="5">
    <w:abstractNumId w:val="25"/>
  </w:num>
  <w:num w:numId="6">
    <w:abstractNumId w:val="8"/>
  </w:num>
  <w:num w:numId="7">
    <w:abstractNumId w:val="16"/>
  </w:num>
  <w:num w:numId="8">
    <w:abstractNumId w:val="18"/>
  </w:num>
  <w:num w:numId="9">
    <w:abstractNumId w:val="21"/>
  </w:num>
  <w:num w:numId="10">
    <w:abstractNumId w:val="22"/>
  </w:num>
  <w:num w:numId="11">
    <w:abstractNumId w:val="24"/>
  </w:num>
  <w:num w:numId="12">
    <w:abstractNumId w:val="9"/>
  </w:num>
  <w:num w:numId="13">
    <w:abstractNumId w:val="7"/>
  </w:num>
  <w:num w:numId="14">
    <w:abstractNumId w:val="19"/>
  </w:num>
  <w:num w:numId="15">
    <w:abstractNumId w:val="0"/>
  </w:num>
  <w:num w:numId="16">
    <w:abstractNumId w:val="5"/>
  </w:num>
  <w:num w:numId="17">
    <w:abstractNumId w:val="14"/>
  </w:num>
  <w:num w:numId="18">
    <w:abstractNumId w:val="6"/>
  </w:num>
  <w:num w:numId="19">
    <w:abstractNumId w:val="17"/>
  </w:num>
  <w:num w:numId="20">
    <w:abstractNumId w:val="4"/>
  </w:num>
  <w:num w:numId="21">
    <w:abstractNumId w:val="10"/>
  </w:num>
  <w:num w:numId="22">
    <w:abstractNumId w:val="23"/>
  </w:num>
  <w:num w:numId="23">
    <w:abstractNumId w:val="15"/>
  </w:num>
  <w:num w:numId="24">
    <w:abstractNumId w:val="12"/>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62F"/>
    <w:rsid w:val="0002536B"/>
    <w:rsid w:val="0004704B"/>
    <w:rsid w:val="00065A3E"/>
    <w:rsid w:val="00071DF4"/>
    <w:rsid w:val="00073770"/>
    <w:rsid w:val="000B3D55"/>
    <w:rsid w:val="000C6F96"/>
    <w:rsid w:val="000E3E19"/>
    <w:rsid w:val="000E7619"/>
    <w:rsid w:val="000F7B65"/>
    <w:rsid w:val="0010338A"/>
    <w:rsid w:val="00126ECA"/>
    <w:rsid w:val="001864C2"/>
    <w:rsid w:val="001B26C3"/>
    <w:rsid w:val="001D2C7D"/>
    <w:rsid w:val="001D4938"/>
    <w:rsid w:val="001E3E77"/>
    <w:rsid w:val="00257110"/>
    <w:rsid w:val="002832FC"/>
    <w:rsid w:val="002A1E6B"/>
    <w:rsid w:val="002B7952"/>
    <w:rsid w:val="002C0B8C"/>
    <w:rsid w:val="002D4D45"/>
    <w:rsid w:val="002D6165"/>
    <w:rsid w:val="003026C8"/>
    <w:rsid w:val="00336A77"/>
    <w:rsid w:val="00337AD3"/>
    <w:rsid w:val="00376ECF"/>
    <w:rsid w:val="003935F0"/>
    <w:rsid w:val="00394441"/>
    <w:rsid w:val="003A3602"/>
    <w:rsid w:val="003A6AE5"/>
    <w:rsid w:val="003E230D"/>
    <w:rsid w:val="003E41D1"/>
    <w:rsid w:val="00402941"/>
    <w:rsid w:val="00411AB1"/>
    <w:rsid w:val="00434372"/>
    <w:rsid w:val="00464034"/>
    <w:rsid w:val="004672D8"/>
    <w:rsid w:val="0047118F"/>
    <w:rsid w:val="00481029"/>
    <w:rsid w:val="00493525"/>
    <w:rsid w:val="004E2796"/>
    <w:rsid w:val="0050366C"/>
    <w:rsid w:val="005044CD"/>
    <w:rsid w:val="00511516"/>
    <w:rsid w:val="005315C8"/>
    <w:rsid w:val="0053419B"/>
    <w:rsid w:val="0053624B"/>
    <w:rsid w:val="00550A92"/>
    <w:rsid w:val="005523CA"/>
    <w:rsid w:val="00592324"/>
    <w:rsid w:val="00592D8B"/>
    <w:rsid w:val="005A4E21"/>
    <w:rsid w:val="005B7EAA"/>
    <w:rsid w:val="005E26E7"/>
    <w:rsid w:val="00615A6B"/>
    <w:rsid w:val="006268CA"/>
    <w:rsid w:val="00626C25"/>
    <w:rsid w:val="006410D6"/>
    <w:rsid w:val="00643A4F"/>
    <w:rsid w:val="00644115"/>
    <w:rsid w:val="0065402C"/>
    <w:rsid w:val="0066004E"/>
    <w:rsid w:val="00664397"/>
    <w:rsid w:val="006A6026"/>
    <w:rsid w:val="006B66C4"/>
    <w:rsid w:val="006C0250"/>
    <w:rsid w:val="006C339A"/>
    <w:rsid w:val="006C463D"/>
    <w:rsid w:val="006E546E"/>
    <w:rsid w:val="00711F6D"/>
    <w:rsid w:val="00716A3C"/>
    <w:rsid w:val="00744D7B"/>
    <w:rsid w:val="007B5657"/>
    <w:rsid w:val="007C3B51"/>
    <w:rsid w:val="007C702F"/>
    <w:rsid w:val="007E2024"/>
    <w:rsid w:val="007F612D"/>
    <w:rsid w:val="008001E6"/>
    <w:rsid w:val="008143D6"/>
    <w:rsid w:val="00827207"/>
    <w:rsid w:val="008314C8"/>
    <w:rsid w:val="008453CE"/>
    <w:rsid w:val="00866061"/>
    <w:rsid w:val="00875F01"/>
    <w:rsid w:val="00894C88"/>
    <w:rsid w:val="0089652C"/>
    <w:rsid w:val="008A7FD7"/>
    <w:rsid w:val="008B240F"/>
    <w:rsid w:val="008C26F7"/>
    <w:rsid w:val="008E5085"/>
    <w:rsid w:val="008E672F"/>
    <w:rsid w:val="00913426"/>
    <w:rsid w:val="00916B76"/>
    <w:rsid w:val="0092186A"/>
    <w:rsid w:val="009244B7"/>
    <w:rsid w:val="00930C49"/>
    <w:rsid w:val="00954E20"/>
    <w:rsid w:val="00966442"/>
    <w:rsid w:val="00987530"/>
    <w:rsid w:val="009A1ABC"/>
    <w:rsid w:val="009A7936"/>
    <w:rsid w:val="009B4B78"/>
    <w:rsid w:val="009D637B"/>
    <w:rsid w:val="009F380C"/>
    <w:rsid w:val="00A035CC"/>
    <w:rsid w:val="00A06A41"/>
    <w:rsid w:val="00A46CB8"/>
    <w:rsid w:val="00A52B14"/>
    <w:rsid w:val="00A95B7E"/>
    <w:rsid w:val="00AB0CA5"/>
    <w:rsid w:val="00AC0362"/>
    <w:rsid w:val="00AE48C8"/>
    <w:rsid w:val="00AE7B0B"/>
    <w:rsid w:val="00B215FB"/>
    <w:rsid w:val="00B2285C"/>
    <w:rsid w:val="00B3188D"/>
    <w:rsid w:val="00B325B9"/>
    <w:rsid w:val="00B37DD3"/>
    <w:rsid w:val="00B4398C"/>
    <w:rsid w:val="00B466BB"/>
    <w:rsid w:val="00B5572A"/>
    <w:rsid w:val="00B625D0"/>
    <w:rsid w:val="00B75D92"/>
    <w:rsid w:val="00B83974"/>
    <w:rsid w:val="00BA2498"/>
    <w:rsid w:val="00BA46F2"/>
    <w:rsid w:val="00BE2A6A"/>
    <w:rsid w:val="00C00330"/>
    <w:rsid w:val="00C3472B"/>
    <w:rsid w:val="00C41C26"/>
    <w:rsid w:val="00C91383"/>
    <w:rsid w:val="00CD3E68"/>
    <w:rsid w:val="00D15CF9"/>
    <w:rsid w:val="00D34C44"/>
    <w:rsid w:val="00D35E80"/>
    <w:rsid w:val="00D45FFB"/>
    <w:rsid w:val="00D47BCC"/>
    <w:rsid w:val="00D7090E"/>
    <w:rsid w:val="00D816D3"/>
    <w:rsid w:val="00D900DD"/>
    <w:rsid w:val="00D9377C"/>
    <w:rsid w:val="00DD269B"/>
    <w:rsid w:val="00DD5559"/>
    <w:rsid w:val="00E01F60"/>
    <w:rsid w:val="00E04606"/>
    <w:rsid w:val="00E05AA8"/>
    <w:rsid w:val="00E4262F"/>
    <w:rsid w:val="00E444DE"/>
    <w:rsid w:val="00E57227"/>
    <w:rsid w:val="00E61CFD"/>
    <w:rsid w:val="00E63939"/>
    <w:rsid w:val="00E80E80"/>
    <w:rsid w:val="00E84D47"/>
    <w:rsid w:val="00E91F73"/>
    <w:rsid w:val="00E93BAF"/>
    <w:rsid w:val="00EA7AD9"/>
    <w:rsid w:val="00EB1847"/>
    <w:rsid w:val="00ED169F"/>
    <w:rsid w:val="00EE0AAA"/>
    <w:rsid w:val="00EE3337"/>
    <w:rsid w:val="00F06FA2"/>
    <w:rsid w:val="00F167FD"/>
    <w:rsid w:val="00F21A89"/>
    <w:rsid w:val="00F24C8F"/>
    <w:rsid w:val="00F51D24"/>
    <w:rsid w:val="00F64A1C"/>
    <w:rsid w:val="00F72ED3"/>
    <w:rsid w:val="00F749BE"/>
    <w:rsid w:val="00F76471"/>
    <w:rsid w:val="00FA56EC"/>
    <w:rsid w:val="00FB05E8"/>
    <w:rsid w:val="00FB0876"/>
    <w:rsid w:val="00FC255A"/>
    <w:rsid w:val="00FF062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CED31"/>
  <w15:chartTrackingRefBased/>
  <w15:docId w15:val="{5C168478-C0F5-46E5-8EA2-5C87DC5E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CFD"/>
    <w:pPr>
      <w:spacing w:before="240" w:after="120" w:line="276" w:lineRule="auto"/>
      <w:jc w:val="both"/>
    </w:pPr>
    <w:rPr>
      <w:rFonts w:ascii="Arial" w:hAnsi="Arial"/>
      <w:szCs w:val="22"/>
      <w:lang w:eastAsia="en-US"/>
    </w:rPr>
  </w:style>
  <w:style w:type="paragraph" w:styleId="Heading1">
    <w:name w:val="heading 1"/>
    <w:basedOn w:val="Normal"/>
    <w:next w:val="Normal"/>
    <w:link w:val="Heading1Char"/>
    <w:autoRedefine/>
    <w:uiPriority w:val="9"/>
    <w:qFormat/>
    <w:rsid w:val="006C0250"/>
    <w:pPr>
      <w:keepNext/>
      <w:jc w:val="center"/>
      <w:outlineLvl w:val="0"/>
    </w:pPr>
    <w:rPr>
      <w:rFonts w:eastAsia="Times New Roman"/>
      <w:b/>
      <w:bCs/>
      <w:caps/>
      <w:kern w:val="32"/>
      <w:sz w:val="28"/>
      <w:szCs w:val="32"/>
    </w:rPr>
  </w:style>
  <w:style w:type="paragraph" w:styleId="Heading2">
    <w:name w:val="heading 2"/>
    <w:basedOn w:val="Normal"/>
    <w:next w:val="Normal"/>
    <w:link w:val="Heading2Char"/>
    <w:autoRedefine/>
    <w:uiPriority w:val="9"/>
    <w:unhideWhenUsed/>
    <w:qFormat/>
    <w:rsid w:val="00E61CFD"/>
    <w:pPr>
      <w:keepNext/>
      <w:jc w:val="left"/>
      <w:outlineLvl w:val="1"/>
    </w:pPr>
    <w:rPr>
      <w:rFonts w:eastAsia="Times New Roman"/>
      <w:b/>
      <w:bCs/>
      <w:iCs/>
      <w:szCs w:val="28"/>
    </w:rPr>
  </w:style>
  <w:style w:type="paragraph" w:styleId="Heading3">
    <w:name w:val="heading 3"/>
    <w:basedOn w:val="Normal"/>
    <w:next w:val="Normal"/>
    <w:link w:val="Heading3Char"/>
    <w:autoRedefine/>
    <w:uiPriority w:val="9"/>
    <w:unhideWhenUsed/>
    <w:qFormat/>
    <w:rsid w:val="00E61CFD"/>
    <w:pPr>
      <w:keepNext/>
      <w:jc w:val="left"/>
      <w:outlineLvl w:val="2"/>
    </w:pPr>
    <w:rPr>
      <w:rFonts w:eastAsia="Times New Roman"/>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0250"/>
    <w:rPr>
      <w:rFonts w:ascii="Arial" w:eastAsia="Times New Roman" w:hAnsi="Arial" w:cs="Times New Roman"/>
      <w:b/>
      <w:bCs/>
      <w:caps/>
      <w:kern w:val="32"/>
      <w:sz w:val="28"/>
      <w:szCs w:val="32"/>
      <w:lang w:eastAsia="en-US"/>
    </w:rPr>
  </w:style>
  <w:style w:type="paragraph" w:styleId="Title">
    <w:name w:val="Title"/>
    <w:aliases w:val="CIL TITLE"/>
    <w:basedOn w:val="Normal"/>
    <w:next w:val="Normal"/>
    <w:link w:val="TitleChar"/>
    <w:autoRedefine/>
    <w:uiPriority w:val="10"/>
    <w:qFormat/>
    <w:rsid w:val="0004704B"/>
    <w:pPr>
      <w:jc w:val="center"/>
      <w:outlineLvl w:val="0"/>
    </w:pPr>
    <w:rPr>
      <w:rFonts w:eastAsia="Times New Roman"/>
      <w:b/>
      <w:bCs/>
      <w:caps/>
      <w:kern w:val="28"/>
      <w:sz w:val="28"/>
      <w:szCs w:val="32"/>
    </w:rPr>
  </w:style>
  <w:style w:type="character" w:customStyle="1" w:styleId="TitleChar">
    <w:name w:val="Title Char"/>
    <w:aliases w:val="CIL TITLE Char"/>
    <w:link w:val="Title"/>
    <w:uiPriority w:val="10"/>
    <w:rsid w:val="0004704B"/>
    <w:rPr>
      <w:rFonts w:ascii="Arial" w:eastAsia="Times New Roman" w:hAnsi="Arial" w:cs="Times New Roman"/>
      <w:b/>
      <w:bCs/>
      <w:caps/>
      <w:kern w:val="28"/>
      <w:sz w:val="28"/>
      <w:szCs w:val="32"/>
      <w:lang w:eastAsia="en-US"/>
    </w:rPr>
  </w:style>
  <w:style w:type="paragraph" w:styleId="Subtitle">
    <w:name w:val="Subtitle"/>
    <w:aliases w:val="CIL SUBTITLE"/>
    <w:basedOn w:val="Normal"/>
    <w:next w:val="Normal"/>
    <w:link w:val="SubtitleChar"/>
    <w:autoRedefine/>
    <w:uiPriority w:val="11"/>
    <w:qFormat/>
    <w:rsid w:val="006C0250"/>
    <w:pPr>
      <w:jc w:val="center"/>
      <w:outlineLvl w:val="1"/>
    </w:pPr>
    <w:rPr>
      <w:rFonts w:eastAsia="Times New Roman"/>
      <w:i/>
      <w:szCs w:val="24"/>
    </w:rPr>
  </w:style>
  <w:style w:type="character" w:customStyle="1" w:styleId="SubtitleChar">
    <w:name w:val="Subtitle Char"/>
    <w:aliases w:val="CIL SUBTITLE Char"/>
    <w:link w:val="Subtitle"/>
    <w:uiPriority w:val="11"/>
    <w:rsid w:val="006C0250"/>
    <w:rPr>
      <w:rFonts w:ascii="Arial" w:eastAsia="Times New Roman" w:hAnsi="Arial" w:cs="Times New Roman"/>
      <w:i/>
      <w:szCs w:val="24"/>
      <w:lang w:eastAsia="en-US"/>
    </w:rPr>
  </w:style>
  <w:style w:type="paragraph" w:styleId="TOC2">
    <w:name w:val="toc 2"/>
    <w:basedOn w:val="Normal"/>
    <w:next w:val="Normal"/>
    <w:autoRedefine/>
    <w:uiPriority w:val="39"/>
    <w:unhideWhenUsed/>
    <w:rsid w:val="006C0250"/>
    <w:pPr>
      <w:ind w:left="200"/>
    </w:pPr>
  </w:style>
  <w:style w:type="paragraph" w:styleId="TOC1">
    <w:name w:val="toc 1"/>
    <w:aliases w:val="CIL TOC"/>
    <w:basedOn w:val="Normal"/>
    <w:next w:val="Normal"/>
    <w:autoRedefine/>
    <w:uiPriority w:val="39"/>
    <w:unhideWhenUsed/>
    <w:rsid w:val="0004704B"/>
    <w:pPr>
      <w:spacing w:before="60" w:after="60"/>
    </w:pPr>
    <w:rPr>
      <w:caps/>
    </w:rPr>
  </w:style>
  <w:style w:type="character" w:styleId="Hyperlink">
    <w:name w:val="Hyperlink"/>
    <w:uiPriority w:val="99"/>
    <w:unhideWhenUsed/>
    <w:rsid w:val="006C0250"/>
    <w:rPr>
      <w:color w:val="0563C1"/>
      <w:u w:val="single"/>
    </w:rPr>
  </w:style>
  <w:style w:type="character" w:customStyle="1" w:styleId="Heading2Char">
    <w:name w:val="Heading 2 Char"/>
    <w:link w:val="Heading2"/>
    <w:uiPriority w:val="9"/>
    <w:rsid w:val="00E61CFD"/>
    <w:rPr>
      <w:rFonts w:ascii="Arial" w:eastAsia="Times New Roman" w:hAnsi="Arial" w:cs="Times New Roman"/>
      <w:b/>
      <w:bCs/>
      <w:iCs/>
      <w:szCs w:val="28"/>
      <w:lang w:eastAsia="en-US"/>
    </w:rPr>
  </w:style>
  <w:style w:type="character" w:customStyle="1" w:styleId="Heading3Char">
    <w:name w:val="Heading 3 Char"/>
    <w:link w:val="Heading3"/>
    <w:uiPriority w:val="9"/>
    <w:rsid w:val="00E61CFD"/>
    <w:rPr>
      <w:rFonts w:ascii="Arial" w:eastAsia="Times New Roman" w:hAnsi="Arial" w:cs="Times New Roman"/>
      <w:bCs/>
      <w:szCs w:val="26"/>
      <w:u w:val="single"/>
      <w:lang w:eastAsia="en-US"/>
    </w:rPr>
  </w:style>
  <w:style w:type="paragraph" w:styleId="TOCHeading">
    <w:name w:val="TOC Heading"/>
    <w:basedOn w:val="Heading1"/>
    <w:next w:val="Normal"/>
    <w:uiPriority w:val="39"/>
    <w:unhideWhenUsed/>
    <w:qFormat/>
    <w:rsid w:val="0004704B"/>
    <w:pPr>
      <w:keepLines/>
      <w:spacing w:after="0" w:line="259" w:lineRule="auto"/>
      <w:jc w:val="left"/>
      <w:outlineLvl w:val="9"/>
    </w:pPr>
    <w:rPr>
      <w:rFonts w:ascii="Calibri Light" w:hAnsi="Calibri Light"/>
      <w:b w:val="0"/>
      <w:bCs w:val="0"/>
      <w:caps w:val="0"/>
      <w:color w:val="2E74B5"/>
      <w:kern w:val="0"/>
      <w:sz w:val="32"/>
      <w:lang w:val="en-US"/>
    </w:rPr>
  </w:style>
  <w:style w:type="paragraph" w:styleId="TOC3">
    <w:name w:val="toc 3"/>
    <w:basedOn w:val="Normal"/>
    <w:next w:val="Normal"/>
    <w:autoRedefine/>
    <w:uiPriority w:val="39"/>
    <w:unhideWhenUsed/>
    <w:rsid w:val="0004704B"/>
    <w:pPr>
      <w:ind w:left="400"/>
    </w:pPr>
  </w:style>
  <w:style w:type="paragraph" w:styleId="Header">
    <w:name w:val="header"/>
    <w:basedOn w:val="Normal"/>
    <w:link w:val="HeaderChar"/>
    <w:uiPriority w:val="99"/>
    <w:unhideWhenUsed/>
    <w:rsid w:val="00B75D92"/>
    <w:pPr>
      <w:tabs>
        <w:tab w:val="center" w:pos="4513"/>
        <w:tab w:val="right" w:pos="9026"/>
      </w:tabs>
    </w:pPr>
  </w:style>
  <w:style w:type="character" w:customStyle="1" w:styleId="HeaderChar">
    <w:name w:val="Header Char"/>
    <w:link w:val="Header"/>
    <w:uiPriority w:val="99"/>
    <w:rsid w:val="00B75D92"/>
    <w:rPr>
      <w:rFonts w:ascii="Arial" w:hAnsi="Arial"/>
      <w:szCs w:val="22"/>
      <w:lang w:eastAsia="en-US"/>
    </w:rPr>
  </w:style>
  <w:style w:type="paragraph" w:styleId="Footer">
    <w:name w:val="footer"/>
    <w:basedOn w:val="Normal"/>
    <w:link w:val="FooterChar"/>
    <w:uiPriority w:val="99"/>
    <w:unhideWhenUsed/>
    <w:rsid w:val="00B75D92"/>
    <w:pPr>
      <w:tabs>
        <w:tab w:val="center" w:pos="4513"/>
        <w:tab w:val="right" w:pos="9026"/>
      </w:tabs>
    </w:pPr>
  </w:style>
  <w:style w:type="character" w:customStyle="1" w:styleId="FooterChar">
    <w:name w:val="Footer Char"/>
    <w:link w:val="Footer"/>
    <w:uiPriority w:val="99"/>
    <w:rsid w:val="00B75D92"/>
    <w:rPr>
      <w:rFonts w:ascii="Arial" w:hAnsi="Arial"/>
      <w:szCs w:val="22"/>
      <w:lang w:eastAsia="en-US"/>
    </w:rPr>
  </w:style>
  <w:style w:type="paragraph" w:styleId="BodyText">
    <w:name w:val="Body Text"/>
    <w:basedOn w:val="Normal"/>
    <w:link w:val="BodyTextChar"/>
    <w:uiPriority w:val="1"/>
    <w:qFormat/>
    <w:rsid w:val="00F06FA2"/>
    <w:pPr>
      <w:widowControl w:val="0"/>
      <w:autoSpaceDE w:val="0"/>
      <w:autoSpaceDN w:val="0"/>
      <w:spacing w:before="0" w:after="0" w:line="240" w:lineRule="auto"/>
      <w:jc w:val="left"/>
    </w:pPr>
    <w:rPr>
      <w:rFonts w:eastAsia="Arial" w:cs="Arial"/>
      <w:szCs w:val="20"/>
      <w:lang w:val="en-US"/>
    </w:rPr>
  </w:style>
  <w:style w:type="character" w:customStyle="1" w:styleId="BodyTextChar">
    <w:name w:val="Body Text Char"/>
    <w:link w:val="BodyText"/>
    <w:uiPriority w:val="1"/>
    <w:rsid w:val="00F06FA2"/>
    <w:rPr>
      <w:rFonts w:ascii="Arial" w:eastAsia="Arial" w:hAnsi="Arial" w:cs="Arial"/>
      <w:lang w:val="en-US" w:eastAsia="en-US"/>
    </w:rPr>
  </w:style>
  <w:style w:type="paragraph" w:styleId="ListParagraph">
    <w:name w:val="List Paragraph"/>
    <w:basedOn w:val="Normal"/>
    <w:uiPriority w:val="1"/>
    <w:qFormat/>
    <w:rsid w:val="00F06FA2"/>
    <w:pPr>
      <w:widowControl w:val="0"/>
      <w:autoSpaceDE w:val="0"/>
      <w:autoSpaceDN w:val="0"/>
      <w:spacing w:before="0" w:after="0" w:line="240" w:lineRule="auto"/>
      <w:ind w:left="384" w:hanging="4"/>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676\Downloads\Formatting%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86E9C-B5C8-4EAE-8B54-548AE817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Template </Template>
  <TotalTime>11</TotalTime>
  <Pages>6</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16439</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Shi Yuan</dc:creator>
  <cp:keywords/>
  <dc:description/>
  <cp:lastModifiedBy>Goh Chi Min</cp:lastModifiedBy>
  <cp:revision>6</cp:revision>
  <cp:lastPrinted>2021-06-24T01:34:00Z</cp:lastPrinted>
  <dcterms:created xsi:type="dcterms:W3CDTF">2018-06-01T05:05:00Z</dcterms:created>
  <dcterms:modified xsi:type="dcterms:W3CDTF">2021-06-24T01:41:00Z</dcterms:modified>
</cp:coreProperties>
</file>