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3B5E" w14:textId="6DFD81DA" w:rsidR="00E423E4" w:rsidRDefault="0002191B" w:rsidP="00CD6026">
      <w:pPr>
        <w:pStyle w:val="CILTitle"/>
      </w:pPr>
      <w:r>
        <w:t>2022 ASEAN FOREIGN MINISTERS’ STATEMENT ON THE DEMOCRATIC PEOPLE’S REPUBLIC OF KOREA MISSILE TESTS</w:t>
      </w:r>
    </w:p>
    <w:p w14:paraId="36B55253" w14:textId="7F2D1656" w:rsidR="00CD6026" w:rsidRDefault="0002191B" w:rsidP="00CD6026">
      <w:pPr>
        <w:pStyle w:val="CILSubtitle"/>
      </w:pPr>
      <w:r>
        <w:t>Adopted on 4 February 2022</w:t>
      </w:r>
    </w:p>
    <w:p w14:paraId="157504ED" w14:textId="77777777" w:rsidR="00DF288A" w:rsidRDefault="00DF288A"/>
    <w:p w14:paraId="6D7CA5ED" w14:textId="7CB03B52" w:rsidR="0002191B" w:rsidRDefault="0002191B" w:rsidP="00C919CB">
      <w:pPr>
        <w:pStyle w:val="ListParagraph"/>
        <w:numPr>
          <w:ilvl w:val="0"/>
          <w:numId w:val="13"/>
        </w:numPr>
        <w:spacing w:before="0" w:after="0" w:line="240" w:lineRule="auto"/>
        <w:ind w:left="426"/>
      </w:pPr>
      <w:bookmarkStart w:id="0" w:name="_Toc1564887"/>
      <w:r>
        <w:t>ASEAN expresses grave concerns over the continued ballistic missile tests conducted by the Democratic People's Republic of Korea (DPRK), which may escalate tensions and threaten regional peace and stability.</w:t>
      </w:r>
    </w:p>
    <w:p w14:paraId="0FE0BED7" w14:textId="77777777" w:rsidR="0002191B" w:rsidRDefault="0002191B" w:rsidP="00C919CB">
      <w:pPr>
        <w:pStyle w:val="ListParagraph"/>
        <w:spacing w:before="0" w:after="0" w:line="240" w:lineRule="auto"/>
        <w:ind w:left="426"/>
      </w:pPr>
    </w:p>
    <w:p w14:paraId="7397C066" w14:textId="3C05EFEF" w:rsidR="0002191B" w:rsidRDefault="0002191B" w:rsidP="00C919CB">
      <w:pPr>
        <w:pStyle w:val="ListParagraph"/>
        <w:numPr>
          <w:ilvl w:val="0"/>
          <w:numId w:val="13"/>
        </w:numPr>
        <w:spacing w:before="0" w:after="0" w:line="240" w:lineRule="auto"/>
        <w:ind w:left="426"/>
      </w:pPr>
      <w:r>
        <w:t xml:space="preserve">ASEAN calls on the DPRK to comply fully with all relevant United Nations Security Council (UNSC) resolutions, </w:t>
      </w:r>
      <w:proofErr w:type="gramStart"/>
      <w:r>
        <w:t>taking into account</w:t>
      </w:r>
      <w:proofErr w:type="gramEnd"/>
      <w:r>
        <w:t xml:space="preserve"> the international community's calls for diplomacy and in the interest of maintaining peace and security in the region.</w:t>
      </w:r>
    </w:p>
    <w:p w14:paraId="4AD275A5" w14:textId="77777777" w:rsidR="0002191B" w:rsidRDefault="0002191B" w:rsidP="00C919CB">
      <w:pPr>
        <w:pStyle w:val="ListParagraph"/>
        <w:spacing w:before="0" w:after="0" w:line="240" w:lineRule="auto"/>
        <w:ind w:left="426"/>
      </w:pPr>
    </w:p>
    <w:p w14:paraId="345A0757" w14:textId="77777777" w:rsidR="0002191B" w:rsidRDefault="0002191B" w:rsidP="00C919CB">
      <w:pPr>
        <w:pStyle w:val="ListParagraph"/>
        <w:numPr>
          <w:ilvl w:val="0"/>
          <w:numId w:val="13"/>
        </w:numPr>
        <w:spacing w:before="0" w:after="0" w:line="240" w:lineRule="auto"/>
        <w:ind w:left="426"/>
      </w:pPr>
      <w:r>
        <w:t>ASEAN reaffirms its readiness to play a constructive role, including through utilising ASEAN-led platforms such as the ASEAN Regional Forum (ARF), in promoting a conducive atmosphere for peaceful dialogue amongst the concerned parties to bring about a complete, verifiable, irreversible, and peaceful denuclearisation of the Korean Peninsula.</w:t>
      </w:r>
    </w:p>
    <w:p w14:paraId="7CD86CB8" w14:textId="77777777" w:rsidR="0002191B" w:rsidRDefault="0002191B" w:rsidP="0002191B">
      <w:pPr>
        <w:pStyle w:val="ListParagraph"/>
      </w:pPr>
    </w:p>
    <w:p w14:paraId="4F6E8DCF" w14:textId="42B9C53F" w:rsidR="00DF288A" w:rsidRPr="00E423E4" w:rsidRDefault="0002191B" w:rsidP="00585D72">
      <w:pPr>
        <w:pStyle w:val="ListParagraph"/>
        <w:spacing w:before="0" w:after="0" w:line="240" w:lineRule="auto"/>
        <w:ind w:left="426"/>
        <w:jc w:val="center"/>
      </w:pPr>
      <w:r>
        <w:t>.      .      .</w:t>
      </w:r>
      <w:bookmarkEnd w:id="0"/>
    </w:p>
    <w:sectPr w:rsidR="00DF288A" w:rsidRPr="00E423E4" w:rsidSect="00F6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AABF" w14:textId="77777777" w:rsidR="00C707AC" w:rsidRDefault="00C707AC" w:rsidP="00F61B4F">
      <w:pPr>
        <w:spacing w:before="0" w:after="0" w:line="240" w:lineRule="auto"/>
      </w:pPr>
      <w:r>
        <w:separator/>
      </w:r>
    </w:p>
  </w:endnote>
  <w:endnote w:type="continuationSeparator" w:id="0">
    <w:p w14:paraId="3E10EEA4" w14:textId="77777777" w:rsidR="00C707AC" w:rsidRDefault="00C707AC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BC74" w14:textId="77777777" w:rsidR="00DF288A" w:rsidRDefault="00DF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FF8C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31796CC3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38F6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630F1161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44F1" w14:textId="77777777" w:rsidR="00C707AC" w:rsidRDefault="00C707AC" w:rsidP="00F61B4F">
      <w:pPr>
        <w:spacing w:before="0" w:after="0" w:line="240" w:lineRule="auto"/>
      </w:pPr>
      <w:r>
        <w:separator/>
      </w:r>
    </w:p>
  </w:footnote>
  <w:footnote w:type="continuationSeparator" w:id="0">
    <w:p w14:paraId="19CD9C14" w14:textId="77777777" w:rsidR="00C707AC" w:rsidRDefault="00C707AC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7CCD" w14:textId="77777777" w:rsidR="00DF288A" w:rsidRDefault="00DF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338" w14:textId="77777777" w:rsidR="00B532E2" w:rsidRPr="00CD6026" w:rsidRDefault="00DF288A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[YEAR] [TITLE]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B61" w14:textId="77777777" w:rsidR="00DF288A" w:rsidRDefault="00DF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56E91"/>
    <w:multiLevelType w:val="hybridMultilevel"/>
    <w:tmpl w:val="DF8EF370"/>
    <w:lvl w:ilvl="0" w:tplc="37CCD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9161">
    <w:abstractNumId w:val="12"/>
  </w:num>
  <w:num w:numId="2" w16cid:durableId="1063405662">
    <w:abstractNumId w:val="11"/>
  </w:num>
  <w:num w:numId="3" w16cid:durableId="1128744547">
    <w:abstractNumId w:val="9"/>
  </w:num>
  <w:num w:numId="4" w16cid:durableId="1196894382">
    <w:abstractNumId w:val="7"/>
  </w:num>
  <w:num w:numId="5" w16cid:durableId="214199547">
    <w:abstractNumId w:val="6"/>
  </w:num>
  <w:num w:numId="6" w16cid:durableId="1688410315">
    <w:abstractNumId w:val="5"/>
  </w:num>
  <w:num w:numId="7" w16cid:durableId="1511916899">
    <w:abstractNumId w:val="4"/>
  </w:num>
  <w:num w:numId="8" w16cid:durableId="689254927">
    <w:abstractNumId w:val="8"/>
  </w:num>
  <w:num w:numId="9" w16cid:durableId="1062754659">
    <w:abstractNumId w:val="3"/>
  </w:num>
  <w:num w:numId="10" w16cid:durableId="341208698">
    <w:abstractNumId w:val="2"/>
  </w:num>
  <w:num w:numId="11" w16cid:durableId="1651014299">
    <w:abstractNumId w:val="1"/>
  </w:num>
  <w:num w:numId="12" w16cid:durableId="431437409">
    <w:abstractNumId w:val="0"/>
  </w:num>
  <w:num w:numId="13" w16cid:durableId="108954115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B"/>
    <w:rsid w:val="00000FB0"/>
    <w:rsid w:val="00002446"/>
    <w:rsid w:val="000043E5"/>
    <w:rsid w:val="00011723"/>
    <w:rsid w:val="00013D73"/>
    <w:rsid w:val="000173F4"/>
    <w:rsid w:val="0002191B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5D72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31CB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07AC"/>
    <w:rsid w:val="00C73155"/>
    <w:rsid w:val="00C86BF0"/>
    <w:rsid w:val="00C9065C"/>
    <w:rsid w:val="00C90B5B"/>
    <w:rsid w:val="00C91236"/>
    <w:rsid w:val="00C919CB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6E1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37D8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671AB"/>
  <w15:docId w15:val="{29F9B6BB-78CE-344B-A4A0-AA83616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ze/Desktop/CIL%20DB/CIL%20DB%20Format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61A9-6D76-4922-B411-FAE9507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Template.dotx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 Sze Wei</cp:lastModifiedBy>
  <cp:revision>4</cp:revision>
  <cp:lastPrinted>2019-01-29T09:08:00Z</cp:lastPrinted>
  <dcterms:created xsi:type="dcterms:W3CDTF">2022-03-21T05:26:00Z</dcterms:created>
  <dcterms:modified xsi:type="dcterms:W3CDTF">2022-03-23T08:04:00Z</dcterms:modified>
</cp:coreProperties>
</file>