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56DAF" w14:textId="0CC66023" w:rsidR="00F90388" w:rsidRDefault="00C6129D" w:rsidP="00F90388">
      <w:pPr>
        <w:pStyle w:val="CILTitle"/>
      </w:pPr>
      <w:r>
        <w:t xml:space="preserve">2022 </w:t>
      </w:r>
      <w:r w:rsidR="00F90388">
        <w:t>ASEAN</w:t>
      </w:r>
      <w:r w:rsidR="00F90388">
        <w:rPr>
          <w:spacing w:val="-8"/>
        </w:rPr>
        <w:t xml:space="preserve"> </w:t>
      </w:r>
      <w:r w:rsidR="00F90388">
        <w:t>FOREIGN</w:t>
      </w:r>
      <w:r w:rsidR="00F90388">
        <w:rPr>
          <w:spacing w:val="-7"/>
        </w:rPr>
        <w:t xml:space="preserve"> </w:t>
      </w:r>
      <w:r w:rsidR="00F90388">
        <w:t>MINISTERS’</w:t>
      </w:r>
      <w:r w:rsidR="00F90388">
        <w:rPr>
          <w:spacing w:val="-7"/>
        </w:rPr>
        <w:t xml:space="preserve"> </w:t>
      </w:r>
      <w:r w:rsidR="00F90388">
        <w:t>STATEMENT</w:t>
      </w:r>
      <w:r w:rsidR="00F90388">
        <w:rPr>
          <w:spacing w:val="-6"/>
        </w:rPr>
        <w:t xml:space="preserve"> </w:t>
      </w:r>
      <w:r w:rsidR="00F90388">
        <w:t>ON</w:t>
      </w:r>
      <w:r w:rsidR="00F90388">
        <w:rPr>
          <w:spacing w:val="-7"/>
        </w:rPr>
        <w:t xml:space="preserve"> </w:t>
      </w:r>
      <w:r w:rsidR="00F90388">
        <w:t>DISARMAMENT</w:t>
      </w:r>
      <w:r w:rsidR="00F90388">
        <w:rPr>
          <w:spacing w:val="-6"/>
        </w:rPr>
        <w:t xml:space="preserve"> </w:t>
      </w:r>
      <w:r w:rsidR="00F90388">
        <w:t xml:space="preserve">AND </w:t>
      </w:r>
      <w:r w:rsidR="00F90388">
        <w:rPr>
          <w:spacing w:val="-2"/>
        </w:rPr>
        <w:t>NON-PROLIFERATION</w:t>
      </w:r>
    </w:p>
    <w:p w14:paraId="219D8202" w14:textId="77777777" w:rsidR="00F90388" w:rsidRDefault="00F90388" w:rsidP="00F90388">
      <w:pPr>
        <w:pStyle w:val="CILTitle"/>
      </w:pPr>
    </w:p>
    <w:p w14:paraId="32913961" w14:textId="5BC8F7E0" w:rsidR="00F90388" w:rsidRDefault="00F90388" w:rsidP="00F90388">
      <w:pPr>
        <w:pStyle w:val="CILSubtitle"/>
      </w:pPr>
      <w:r>
        <w:t>Issued in Phnom Penh, Cambodia on 17</w:t>
      </w:r>
      <w:r>
        <w:rPr>
          <w:spacing w:val="-4"/>
        </w:rPr>
        <w:t xml:space="preserve"> </w:t>
      </w:r>
      <w:r>
        <w:t>February</w:t>
      </w:r>
      <w:r>
        <w:rPr>
          <w:spacing w:val="-4"/>
        </w:rPr>
        <w:t xml:space="preserve"> 2022</w:t>
      </w:r>
    </w:p>
    <w:p w14:paraId="08530FFD" w14:textId="77777777" w:rsidR="00F90388" w:rsidRDefault="00F90388" w:rsidP="00F90388">
      <w:pPr>
        <w:pStyle w:val="BodyText"/>
        <w:spacing w:before="205"/>
        <w:rPr>
          <w:b/>
        </w:rPr>
      </w:pPr>
    </w:p>
    <w:p w14:paraId="759916E7" w14:textId="77777777" w:rsidR="00F90388" w:rsidRPr="00F90388" w:rsidRDefault="00F90388" w:rsidP="00F90388">
      <w:pPr>
        <w:pStyle w:val="ListParagraph"/>
        <w:numPr>
          <w:ilvl w:val="0"/>
          <w:numId w:val="14"/>
        </w:numPr>
        <w:jc w:val="both"/>
      </w:pPr>
      <w:r>
        <w:t>ASEAN Member States welcome the ‘Joint Statement of the Leaders of the</w:t>
      </w:r>
      <w:r w:rsidRPr="00F90388">
        <w:rPr>
          <w:spacing w:val="40"/>
        </w:rPr>
        <w:t xml:space="preserve"> </w:t>
      </w:r>
      <w:r>
        <w:t xml:space="preserve">Five Nuclear-Weapon States on Preventing Nuclear War and Avoiding Arms Races’ on 3 January 2022 in which the five Nuclear-Weapon States (NWS) emphasized the importance of preserving and complying with bilateral and multilateral non-proliferation, disarmament, and arms control agreements and </w:t>
      </w:r>
      <w:r w:rsidRPr="00F90388">
        <w:rPr>
          <w:spacing w:val="-2"/>
        </w:rPr>
        <w:t>commitments.</w:t>
      </w:r>
    </w:p>
    <w:p w14:paraId="5BE50B4F" w14:textId="77777777" w:rsidR="00F90388" w:rsidRDefault="00F90388" w:rsidP="00F90388">
      <w:pPr>
        <w:pStyle w:val="ListParagraph"/>
        <w:jc w:val="both"/>
      </w:pPr>
    </w:p>
    <w:p w14:paraId="0D108C64" w14:textId="77777777" w:rsidR="00F90388" w:rsidRDefault="00F90388" w:rsidP="00F90388">
      <w:pPr>
        <w:pStyle w:val="ListParagraph"/>
        <w:numPr>
          <w:ilvl w:val="0"/>
          <w:numId w:val="14"/>
        </w:numPr>
        <w:jc w:val="both"/>
      </w:pPr>
      <w:r>
        <w:t>We welcome the intention expressed by the five NWS in the above-mentioned statement to avoid military confrontations, to strengthen stability and predictability, and to increase mutual understanding and confidence, to ensure that the world remains peaceful, stable and secure. We, however, remain concerned over the existential threat facing humanity posed by the existence and modernisation of nuclear weapons. We firmly believe that the total elimination of nuclear weapons is the only way to guarantee against their use and threat of use.</w:t>
      </w:r>
    </w:p>
    <w:p w14:paraId="1624C528" w14:textId="77777777" w:rsidR="00F90388" w:rsidRDefault="00F90388" w:rsidP="00F90388">
      <w:pPr>
        <w:pStyle w:val="ListParagraph"/>
        <w:jc w:val="both"/>
      </w:pPr>
    </w:p>
    <w:p w14:paraId="4EE67E2B" w14:textId="7CEFC9FC" w:rsidR="00F90388" w:rsidRDefault="00F90388" w:rsidP="00F90388">
      <w:pPr>
        <w:pStyle w:val="ListParagraph"/>
        <w:numPr>
          <w:ilvl w:val="0"/>
          <w:numId w:val="14"/>
        </w:numPr>
        <w:jc w:val="both"/>
      </w:pPr>
      <w:r>
        <w:t>We call on the</w:t>
      </w:r>
      <w:r w:rsidRPr="00F90388">
        <w:rPr>
          <w:spacing w:val="-1"/>
        </w:rPr>
        <w:t xml:space="preserve"> </w:t>
      </w:r>
      <w:r>
        <w:t>NWS</w:t>
      </w:r>
      <w:r w:rsidRPr="00F90388">
        <w:rPr>
          <w:spacing w:val="-1"/>
        </w:rPr>
        <w:t xml:space="preserve"> </w:t>
      </w:r>
      <w:r>
        <w:t>to fulfill their</w:t>
      </w:r>
      <w:r w:rsidRPr="00F90388">
        <w:rPr>
          <w:spacing w:val="-1"/>
        </w:rPr>
        <w:t xml:space="preserve"> </w:t>
      </w:r>
      <w:r>
        <w:t>obligations in advancing</w:t>
      </w:r>
      <w:r w:rsidRPr="00F90388">
        <w:rPr>
          <w:spacing w:val="-1"/>
        </w:rPr>
        <w:t xml:space="preserve"> </w:t>
      </w:r>
      <w:r>
        <w:t>nuclear disarmament in accordance with the Article VI of the Treaty on the Non-Proliferation of Nuclear Weapons (NPT) and to recognise the need to completely eliminate nuclear weapons, which remains the only way to guarantee that nuclear weapons are never used again under any circumstances.</w:t>
      </w:r>
    </w:p>
    <w:p w14:paraId="3AFAF0BE" w14:textId="77777777" w:rsidR="00F90388" w:rsidRDefault="00F90388" w:rsidP="00F90388">
      <w:pPr>
        <w:pStyle w:val="ListParagraph"/>
        <w:jc w:val="both"/>
      </w:pPr>
    </w:p>
    <w:p w14:paraId="7B83070B" w14:textId="1BAC45B5" w:rsidR="00F90388" w:rsidRDefault="00F90388" w:rsidP="00F90388">
      <w:pPr>
        <w:pStyle w:val="ListParagraph"/>
        <w:numPr>
          <w:ilvl w:val="0"/>
          <w:numId w:val="14"/>
        </w:numPr>
        <w:jc w:val="both"/>
      </w:pPr>
      <w:r>
        <w:t>We reiterate our commitment to preserve the Southeast Asian region as a Nuclear Weapon-Free Zone and free of all other weapons of mass destruction, as enshrined in the Treaty on the Southeast Asia Nuclear Weapon-Free Zone (SEANWFZ Treaty) and the ASEAN Charter, and to strengthen the nuclear</w:t>
      </w:r>
      <w:r w:rsidRPr="00F90388">
        <w:rPr>
          <w:spacing w:val="40"/>
        </w:rPr>
        <w:t xml:space="preserve"> </w:t>
      </w:r>
      <w:r>
        <w:t>non-proliferation regime in achieving general and complete nuclear disarmament, as stipulated in Article VI of the Treaty on the NPT.</w:t>
      </w:r>
    </w:p>
    <w:p w14:paraId="3E4561F0" w14:textId="77777777" w:rsidR="00F90388" w:rsidRDefault="00F90388" w:rsidP="00F90388">
      <w:pPr>
        <w:pStyle w:val="ListParagraph"/>
        <w:jc w:val="both"/>
      </w:pPr>
    </w:p>
    <w:p w14:paraId="6CB21F83" w14:textId="47F28782" w:rsidR="00F90388" w:rsidRDefault="00F90388" w:rsidP="00F90388">
      <w:pPr>
        <w:pStyle w:val="ListParagraph"/>
        <w:numPr>
          <w:ilvl w:val="0"/>
          <w:numId w:val="14"/>
        </w:numPr>
        <w:jc w:val="both"/>
      </w:pPr>
      <w:r>
        <w:t>We reaffirm our commitment to continuously</w:t>
      </w:r>
      <w:r w:rsidRPr="00F90388">
        <w:rPr>
          <w:spacing w:val="-2"/>
        </w:rPr>
        <w:t xml:space="preserve"> </w:t>
      </w:r>
      <w:r>
        <w:t>engage the NWS and intensify the ongoing</w:t>
      </w:r>
      <w:r w:rsidRPr="00F90388">
        <w:rPr>
          <w:spacing w:val="-2"/>
        </w:rPr>
        <w:t xml:space="preserve"> </w:t>
      </w:r>
      <w:r>
        <w:t>efforts</w:t>
      </w:r>
      <w:r w:rsidRPr="00F90388">
        <w:rPr>
          <w:spacing w:val="-3"/>
        </w:rPr>
        <w:t xml:space="preserve"> </w:t>
      </w:r>
      <w:r>
        <w:t>of</w:t>
      </w:r>
      <w:r w:rsidRPr="00F90388">
        <w:rPr>
          <w:spacing w:val="-3"/>
        </w:rPr>
        <w:t xml:space="preserve"> </w:t>
      </w:r>
      <w:r>
        <w:t>all</w:t>
      </w:r>
      <w:r w:rsidRPr="00F90388">
        <w:rPr>
          <w:spacing w:val="-4"/>
        </w:rPr>
        <w:t xml:space="preserve"> </w:t>
      </w:r>
      <w:r>
        <w:t>parties</w:t>
      </w:r>
      <w:r w:rsidRPr="00F90388">
        <w:rPr>
          <w:spacing w:val="-3"/>
        </w:rPr>
        <w:t xml:space="preserve"> </w:t>
      </w:r>
      <w:r>
        <w:t>to</w:t>
      </w:r>
      <w:r w:rsidRPr="00F90388">
        <w:rPr>
          <w:spacing w:val="-3"/>
        </w:rPr>
        <w:t xml:space="preserve"> </w:t>
      </w:r>
      <w:r>
        <w:t>resolve</w:t>
      </w:r>
      <w:r w:rsidRPr="00F90388">
        <w:rPr>
          <w:spacing w:val="-5"/>
        </w:rPr>
        <w:t xml:space="preserve"> </w:t>
      </w:r>
      <w:r>
        <w:t>all</w:t>
      </w:r>
      <w:r w:rsidRPr="00F90388">
        <w:rPr>
          <w:spacing w:val="-4"/>
        </w:rPr>
        <w:t xml:space="preserve"> </w:t>
      </w:r>
      <w:r>
        <w:t>outstanding</w:t>
      </w:r>
      <w:r w:rsidRPr="00F90388">
        <w:rPr>
          <w:spacing w:val="-3"/>
        </w:rPr>
        <w:t xml:space="preserve"> </w:t>
      </w:r>
      <w:r>
        <w:t>issues</w:t>
      </w:r>
      <w:r w:rsidRPr="00F90388">
        <w:rPr>
          <w:spacing w:val="-3"/>
        </w:rPr>
        <w:t xml:space="preserve"> </w:t>
      </w:r>
      <w:r>
        <w:t>in</w:t>
      </w:r>
      <w:r w:rsidRPr="00F90388">
        <w:rPr>
          <w:spacing w:val="-5"/>
        </w:rPr>
        <w:t xml:space="preserve"> </w:t>
      </w:r>
      <w:r>
        <w:t>accordance</w:t>
      </w:r>
      <w:r w:rsidRPr="00F90388">
        <w:rPr>
          <w:spacing w:val="-3"/>
        </w:rPr>
        <w:t xml:space="preserve"> </w:t>
      </w:r>
      <w:r>
        <w:t>with the objectives and principles of the SEANWFZ Treaty.</w:t>
      </w:r>
    </w:p>
    <w:p w14:paraId="0B17EFB3" w14:textId="77777777" w:rsidR="00DF288A" w:rsidRPr="00E423E4" w:rsidRDefault="00DF288A" w:rsidP="00CD6026"/>
    <w:sectPr w:rsidR="00DF288A" w:rsidRPr="00E423E4" w:rsidSect="00F61B4F">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0402B" w14:textId="77777777" w:rsidR="00E028E1" w:rsidRDefault="00E028E1" w:rsidP="00F61B4F">
      <w:r>
        <w:separator/>
      </w:r>
    </w:p>
  </w:endnote>
  <w:endnote w:type="continuationSeparator" w:id="0">
    <w:p w14:paraId="1EA28B7F" w14:textId="77777777" w:rsidR="00E028E1" w:rsidRDefault="00E028E1" w:rsidP="00F61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E998E" w14:textId="77777777" w:rsidR="00DF288A" w:rsidRDefault="00DF28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8B53B" w14:textId="77777777" w:rsidR="00B532E2" w:rsidRDefault="00B532E2" w:rsidP="00F61B4F">
    <w:pPr>
      <w:pStyle w:val="Footer"/>
      <w:tabs>
        <w:tab w:val="clear" w:pos="9360"/>
        <w:tab w:val="right" w:pos="8931"/>
      </w:tabs>
      <w:jc w:val="right"/>
    </w:pPr>
  </w:p>
  <w:p w14:paraId="70BD8BE5" w14:textId="77777777" w:rsidR="00B532E2" w:rsidRPr="00F61B4F" w:rsidRDefault="00B532E2" w:rsidP="00F61B4F">
    <w:pPr>
      <w:pStyle w:val="Footer"/>
      <w:pBdr>
        <w:top w:val="single" w:sz="4" w:space="7" w:color="auto"/>
      </w:pBdr>
      <w:tabs>
        <w:tab w:val="clear" w:pos="9360"/>
        <w:tab w:val="right" w:pos="8931"/>
      </w:tabs>
      <w:rPr>
        <w:color w:val="7F7F7F"/>
        <w:sz w:val="16"/>
        <w:szCs w:val="16"/>
      </w:rPr>
    </w:pPr>
    <w:r w:rsidRPr="004943C3">
      <w:rPr>
        <w:color w:val="7F7F7F"/>
        <w:sz w:val="16"/>
        <w:szCs w:val="16"/>
      </w:rPr>
      <w:t xml:space="preserve">UNOFFICIAL TEXT · CENTRE FOR INTERNATIONAL LAW · </w:t>
    </w:r>
    <w:hyperlink r:id="rId1" w:history="1">
      <w:r w:rsidRPr="004943C3">
        <w:rPr>
          <w:rStyle w:val="Hyperlink"/>
          <w:color w:val="7F7F7F"/>
          <w:sz w:val="16"/>
          <w:szCs w:val="16"/>
        </w:rPr>
        <w:t>www.cil.nus.edu.sg</w:t>
      </w:r>
    </w:hyperlink>
    <w:r>
      <w:rPr>
        <w:color w:val="7F7F7F"/>
        <w:sz w:val="16"/>
        <w:szCs w:val="16"/>
      </w:rPr>
      <w:t xml:space="preserve">                    </w:t>
    </w:r>
    <w:r w:rsidRPr="004943C3">
      <w:rPr>
        <w:color w:val="7F7F7F"/>
        <w:sz w:val="16"/>
        <w:szCs w:val="16"/>
      </w:rPr>
      <w:t xml:space="preserve">       </w:t>
    </w:r>
    <w:r>
      <w:rPr>
        <w:color w:val="7F7F7F"/>
        <w:sz w:val="16"/>
        <w:szCs w:val="16"/>
      </w:rPr>
      <w:tab/>
    </w:r>
    <w:r w:rsidRPr="004943C3">
      <w:rPr>
        <w:color w:val="7F7F7F"/>
        <w:sz w:val="16"/>
        <w:szCs w:val="16"/>
      </w:rPr>
      <w:t xml:space="preserve">     Page </w:t>
    </w:r>
    <w:r w:rsidRPr="004943C3">
      <w:rPr>
        <w:color w:val="7F7F7F"/>
        <w:sz w:val="16"/>
        <w:szCs w:val="16"/>
      </w:rPr>
      <w:fldChar w:fldCharType="begin"/>
    </w:r>
    <w:r w:rsidRPr="004943C3">
      <w:rPr>
        <w:color w:val="7F7F7F"/>
        <w:sz w:val="16"/>
        <w:szCs w:val="16"/>
      </w:rPr>
      <w:instrText xml:space="preserve"> PAGE </w:instrText>
    </w:r>
    <w:r w:rsidRPr="004943C3">
      <w:rPr>
        <w:color w:val="7F7F7F"/>
        <w:sz w:val="16"/>
        <w:szCs w:val="16"/>
      </w:rPr>
      <w:fldChar w:fldCharType="separate"/>
    </w:r>
    <w:r w:rsidR="00DF288A">
      <w:rPr>
        <w:noProof/>
        <w:color w:val="7F7F7F"/>
        <w:sz w:val="16"/>
        <w:szCs w:val="16"/>
      </w:rPr>
      <w:t>2</w:t>
    </w:r>
    <w:r w:rsidRPr="004943C3">
      <w:rPr>
        <w:color w:val="7F7F7F"/>
        <w:sz w:val="16"/>
        <w:szCs w:val="16"/>
      </w:rPr>
      <w:fldChar w:fldCharType="end"/>
    </w:r>
    <w:r w:rsidRPr="004943C3">
      <w:rPr>
        <w:color w:val="7F7F7F"/>
        <w:sz w:val="16"/>
        <w:szCs w:val="16"/>
      </w:rPr>
      <w:t xml:space="preserve"> of </w:t>
    </w:r>
    <w:r w:rsidRPr="004943C3">
      <w:rPr>
        <w:color w:val="7F7F7F"/>
        <w:sz w:val="16"/>
        <w:szCs w:val="16"/>
      </w:rPr>
      <w:fldChar w:fldCharType="begin"/>
    </w:r>
    <w:r w:rsidRPr="004943C3">
      <w:rPr>
        <w:color w:val="7F7F7F"/>
        <w:sz w:val="16"/>
        <w:szCs w:val="16"/>
      </w:rPr>
      <w:instrText xml:space="preserve"> NUMPAGES  </w:instrText>
    </w:r>
    <w:r w:rsidRPr="004943C3">
      <w:rPr>
        <w:color w:val="7F7F7F"/>
        <w:sz w:val="16"/>
        <w:szCs w:val="16"/>
      </w:rPr>
      <w:fldChar w:fldCharType="separate"/>
    </w:r>
    <w:r w:rsidR="00DF288A">
      <w:rPr>
        <w:noProof/>
        <w:color w:val="7F7F7F"/>
        <w:sz w:val="16"/>
        <w:szCs w:val="16"/>
      </w:rPr>
      <w:t>2</w:t>
    </w:r>
    <w:r w:rsidRPr="004943C3">
      <w:rPr>
        <w:color w:val="7F7F7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B3623" w14:textId="77777777" w:rsidR="00B532E2" w:rsidRDefault="00B532E2" w:rsidP="00F61B4F">
    <w:pPr>
      <w:pStyle w:val="Footer"/>
      <w:tabs>
        <w:tab w:val="clear" w:pos="9360"/>
        <w:tab w:val="right" w:pos="8931"/>
      </w:tabs>
      <w:jc w:val="right"/>
    </w:pPr>
  </w:p>
  <w:p w14:paraId="10C8B163" w14:textId="77777777" w:rsidR="00B532E2" w:rsidRPr="00F61B4F" w:rsidRDefault="00B532E2" w:rsidP="00F61B4F">
    <w:pPr>
      <w:pStyle w:val="Footer"/>
      <w:pBdr>
        <w:top w:val="single" w:sz="4" w:space="7" w:color="auto"/>
      </w:pBdr>
      <w:tabs>
        <w:tab w:val="clear" w:pos="9360"/>
        <w:tab w:val="right" w:pos="8931"/>
      </w:tabs>
      <w:rPr>
        <w:color w:val="7F7F7F"/>
        <w:sz w:val="16"/>
        <w:szCs w:val="16"/>
      </w:rPr>
    </w:pPr>
    <w:r w:rsidRPr="004943C3">
      <w:rPr>
        <w:color w:val="7F7F7F"/>
        <w:sz w:val="16"/>
        <w:szCs w:val="16"/>
      </w:rPr>
      <w:t xml:space="preserve">UNOFFICIAL TEXT · CENTRE FOR INTERNATIONAL LAW · </w:t>
    </w:r>
    <w:hyperlink r:id="rId1" w:history="1">
      <w:r w:rsidRPr="004943C3">
        <w:rPr>
          <w:rStyle w:val="Hyperlink"/>
          <w:color w:val="7F7F7F"/>
          <w:sz w:val="16"/>
          <w:szCs w:val="16"/>
        </w:rPr>
        <w:t>www.cil.nus.edu.sg</w:t>
      </w:r>
    </w:hyperlink>
    <w:r>
      <w:rPr>
        <w:color w:val="7F7F7F"/>
        <w:sz w:val="16"/>
        <w:szCs w:val="16"/>
      </w:rPr>
      <w:t xml:space="preserve">                    </w:t>
    </w:r>
    <w:r w:rsidRPr="004943C3">
      <w:rPr>
        <w:color w:val="7F7F7F"/>
        <w:sz w:val="16"/>
        <w:szCs w:val="16"/>
      </w:rPr>
      <w:t xml:space="preserve">       </w:t>
    </w:r>
    <w:r>
      <w:rPr>
        <w:color w:val="7F7F7F"/>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A72F3" w14:textId="77777777" w:rsidR="00E028E1" w:rsidRDefault="00E028E1" w:rsidP="00F61B4F">
      <w:r>
        <w:separator/>
      </w:r>
    </w:p>
  </w:footnote>
  <w:footnote w:type="continuationSeparator" w:id="0">
    <w:p w14:paraId="2B4C2FA0" w14:textId="77777777" w:rsidR="00E028E1" w:rsidRDefault="00E028E1" w:rsidP="00F61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47A1F" w14:textId="77777777" w:rsidR="00DF288A" w:rsidRDefault="00DF28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422C5" w14:textId="77777777" w:rsidR="00B532E2" w:rsidRPr="00CD6026" w:rsidRDefault="00DF288A" w:rsidP="00CD6026">
    <w:pPr>
      <w:pStyle w:val="Header"/>
      <w:pBdr>
        <w:bottom w:val="single" w:sz="4" w:space="1" w:color="auto"/>
      </w:pBdr>
      <w:rPr>
        <w:caps/>
        <w:color w:val="808080"/>
        <w:sz w:val="16"/>
        <w:szCs w:val="16"/>
      </w:rPr>
    </w:pPr>
    <w:r>
      <w:rPr>
        <w:caps/>
        <w:color w:val="808080"/>
        <w:sz w:val="16"/>
        <w:szCs w:val="16"/>
      </w:rPr>
      <w:t>[YEAR] [TITLE]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F4A64" w14:textId="77777777" w:rsidR="00DF288A" w:rsidRDefault="00DF28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80F85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9EE31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C06D23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A8DBB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E72C5A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0625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1AB99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5DABAA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C686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37291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C7D7AEF"/>
    <w:multiLevelType w:val="hybridMultilevel"/>
    <w:tmpl w:val="D10A21D4"/>
    <w:lvl w:ilvl="0" w:tplc="2CF04A7E">
      <w:numFmt w:val="bullet"/>
      <w:lvlText w:val=""/>
      <w:lvlJc w:val="left"/>
      <w:pPr>
        <w:ind w:left="641" w:hanging="360"/>
      </w:pPr>
      <w:rPr>
        <w:rFonts w:ascii="Symbol" w:eastAsia="Symbol" w:hAnsi="Symbol" w:cs="Symbol" w:hint="default"/>
        <w:b w:val="0"/>
        <w:bCs w:val="0"/>
        <w:i w:val="0"/>
        <w:iCs w:val="0"/>
        <w:spacing w:val="0"/>
        <w:w w:val="100"/>
        <w:sz w:val="24"/>
        <w:szCs w:val="24"/>
        <w:lang w:val="en-US" w:eastAsia="en-US" w:bidi="ar-SA"/>
      </w:rPr>
    </w:lvl>
    <w:lvl w:ilvl="1" w:tplc="230A8FC4">
      <w:numFmt w:val="bullet"/>
      <w:lvlText w:val="•"/>
      <w:lvlJc w:val="left"/>
      <w:pPr>
        <w:ind w:left="1512" w:hanging="360"/>
      </w:pPr>
      <w:rPr>
        <w:rFonts w:hint="default"/>
        <w:lang w:val="en-US" w:eastAsia="en-US" w:bidi="ar-SA"/>
      </w:rPr>
    </w:lvl>
    <w:lvl w:ilvl="2" w:tplc="F6084FAC">
      <w:numFmt w:val="bullet"/>
      <w:lvlText w:val="•"/>
      <w:lvlJc w:val="left"/>
      <w:pPr>
        <w:ind w:left="2384" w:hanging="360"/>
      </w:pPr>
      <w:rPr>
        <w:rFonts w:hint="default"/>
        <w:lang w:val="en-US" w:eastAsia="en-US" w:bidi="ar-SA"/>
      </w:rPr>
    </w:lvl>
    <w:lvl w:ilvl="3" w:tplc="DA7C74FA">
      <w:numFmt w:val="bullet"/>
      <w:lvlText w:val="•"/>
      <w:lvlJc w:val="left"/>
      <w:pPr>
        <w:ind w:left="3256" w:hanging="360"/>
      </w:pPr>
      <w:rPr>
        <w:rFonts w:hint="default"/>
        <w:lang w:val="en-US" w:eastAsia="en-US" w:bidi="ar-SA"/>
      </w:rPr>
    </w:lvl>
    <w:lvl w:ilvl="4" w:tplc="08B0C466">
      <w:numFmt w:val="bullet"/>
      <w:lvlText w:val="•"/>
      <w:lvlJc w:val="left"/>
      <w:pPr>
        <w:ind w:left="4128" w:hanging="360"/>
      </w:pPr>
      <w:rPr>
        <w:rFonts w:hint="default"/>
        <w:lang w:val="en-US" w:eastAsia="en-US" w:bidi="ar-SA"/>
      </w:rPr>
    </w:lvl>
    <w:lvl w:ilvl="5" w:tplc="F650FD94">
      <w:numFmt w:val="bullet"/>
      <w:lvlText w:val="•"/>
      <w:lvlJc w:val="left"/>
      <w:pPr>
        <w:ind w:left="5000" w:hanging="360"/>
      </w:pPr>
      <w:rPr>
        <w:rFonts w:hint="default"/>
        <w:lang w:val="en-US" w:eastAsia="en-US" w:bidi="ar-SA"/>
      </w:rPr>
    </w:lvl>
    <w:lvl w:ilvl="6" w:tplc="AE28C3CA">
      <w:numFmt w:val="bullet"/>
      <w:lvlText w:val="•"/>
      <w:lvlJc w:val="left"/>
      <w:pPr>
        <w:ind w:left="5872" w:hanging="360"/>
      </w:pPr>
      <w:rPr>
        <w:rFonts w:hint="default"/>
        <w:lang w:val="en-US" w:eastAsia="en-US" w:bidi="ar-SA"/>
      </w:rPr>
    </w:lvl>
    <w:lvl w:ilvl="7" w:tplc="B546DAB4">
      <w:numFmt w:val="bullet"/>
      <w:lvlText w:val="•"/>
      <w:lvlJc w:val="left"/>
      <w:pPr>
        <w:ind w:left="6744" w:hanging="360"/>
      </w:pPr>
      <w:rPr>
        <w:rFonts w:hint="default"/>
        <w:lang w:val="en-US" w:eastAsia="en-US" w:bidi="ar-SA"/>
      </w:rPr>
    </w:lvl>
    <w:lvl w:ilvl="8" w:tplc="E618E7E8">
      <w:numFmt w:val="bullet"/>
      <w:lvlText w:val="•"/>
      <w:lvlJc w:val="left"/>
      <w:pPr>
        <w:ind w:left="7616" w:hanging="360"/>
      </w:pPr>
      <w:rPr>
        <w:rFonts w:hint="default"/>
        <w:lang w:val="en-US" w:eastAsia="en-US" w:bidi="ar-SA"/>
      </w:rPr>
    </w:lvl>
  </w:abstractNum>
  <w:abstractNum w:abstractNumId="11" w15:restartNumberingAfterBreak="0">
    <w:nsid w:val="406B03D2"/>
    <w:multiLevelType w:val="hybridMultilevel"/>
    <w:tmpl w:val="F0A8E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151307"/>
    <w:multiLevelType w:val="hybridMultilevel"/>
    <w:tmpl w:val="46BAC9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F12FB4"/>
    <w:multiLevelType w:val="hybridMultilevel"/>
    <w:tmpl w:val="A1F818C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2142260751">
    <w:abstractNumId w:val="12"/>
  </w:num>
  <w:num w:numId="2" w16cid:durableId="1964460912">
    <w:abstractNumId w:val="11"/>
  </w:num>
  <w:num w:numId="3" w16cid:durableId="242489887">
    <w:abstractNumId w:val="9"/>
  </w:num>
  <w:num w:numId="4" w16cid:durableId="879627888">
    <w:abstractNumId w:val="7"/>
  </w:num>
  <w:num w:numId="5" w16cid:durableId="369888284">
    <w:abstractNumId w:val="6"/>
  </w:num>
  <w:num w:numId="6" w16cid:durableId="480193750">
    <w:abstractNumId w:val="5"/>
  </w:num>
  <w:num w:numId="7" w16cid:durableId="1409032868">
    <w:abstractNumId w:val="4"/>
  </w:num>
  <w:num w:numId="8" w16cid:durableId="1596935088">
    <w:abstractNumId w:val="8"/>
  </w:num>
  <w:num w:numId="9" w16cid:durableId="1402485438">
    <w:abstractNumId w:val="3"/>
  </w:num>
  <w:num w:numId="10" w16cid:durableId="975597985">
    <w:abstractNumId w:val="2"/>
  </w:num>
  <w:num w:numId="11" w16cid:durableId="1130511399">
    <w:abstractNumId w:val="1"/>
  </w:num>
  <w:num w:numId="12" w16cid:durableId="761412443">
    <w:abstractNumId w:val="0"/>
  </w:num>
  <w:num w:numId="13" w16cid:durableId="440614089">
    <w:abstractNumId w:val="10"/>
  </w:num>
  <w:num w:numId="14" w16cid:durableId="948506736">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388"/>
    <w:rsid w:val="00000FB0"/>
    <w:rsid w:val="00002446"/>
    <w:rsid w:val="000043E5"/>
    <w:rsid w:val="00011723"/>
    <w:rsid w:val="00013D73"/>
    <w:rsid w:val="000173F4"/>
    <w:rsid w:val="00022AE1"/>
    <w:rsid w:val="00023AFA"/>
    <w:rsid w:val="00025831"/>
    <w:rsid w:val="000260A8"/>
    <w:rsid w:val="00032218"/>
    <w:rsid w:val="00032623"/>
    <w:rsid w:val="00032C84"/>
    <w:rsid w:val="0003432F"/>
    <w:rsid w:val="00036034"/>
    <w:rsid w:val="00040670"/>
    <w:rsid w:val="00045076"/>
    <w:rsid w:val="00045F9A"/>
    <w:rsid w:val="000460FD"/>
    <w:rsid w:val="00046C7E"/>
    <w:rsid w:val="0005003E"/>
    <w:rsid w:val="00055254"/>
    <w:rsid w:val="00055923"/>
    <w:rsid w:val="00061193"/>
    <w:rsid w:val="00061B8B"/>
    <w:rsid w:val="000627D9"/>
    <w:rsid w:val="00063C84"/>
    <w:rsid w:val="0007234F"/>
    <w:rsid w:val="000768A2"/>
    <w:rsid w:val="000771E0"/>
    <w:rsid w:val="00080879"/>
    <w:rsid w:val="00080FD6"/>
    <w:rsid w:val="00081E70"/>
    <w:rsid w:val="00082260"/>
    <w:rsid w:val="00083FFE"/>
    <w:rsid w:val="000922A6"/>
    <w:rsid w:val="0009558E"/>
    <w:rsid w:val="00097F77"/>
    <w:rsid w:val="000A329C"/>
    <w:rsid w:val="000B02EF"/>
    <w:rsid w:val="000B197F"/>
    <w:rsid w:val="000C2967"/>
    <w:rsid w:val="000C2CE8"/>
    <w:rsid w:val="000C49F6"/>
    <w:rsid w:val="000C5A1A"/>
    <w:rsid w:val="000D004B"/>
    <w:rsid w:val="000D31BC"/>
    <w:rsid w:val="000D57EE"/>
    <w:rsid w:val="000D6DF5"/>
    <w:rsid w:val="000D7512"/>
    <w:rsid w:val="000E1719"/>
    <w:rsid w:val="000E1DDB"/>
    <w:rsid w:val="000E2394"/>
    <w:rsid w:val="000E3AD0"/>
    <w:rsid w:val="000F2D66"/>
    <w:rsid w:val="001013AD"/>
    <w:rsid w:val="0010259B"/>
    <w:rsid w:val="00102B66"/>
    <w:rsid w:val="001063A1"/>
    <w:rsid w:val="001077E4"/>
    <w:rsid w:val="00111688"/>
    <w:rsid w:val="0011199A"/>
    <w:rsid w:val="00111A4C"/>
    <w:rsid w:val="0011273D"/>
    <w:rsid w:val="00112A51"/>
    <w:rsid w:val="001142FA"/>
    <w:rsid w:val="001161C0"/>
    <w:rsid w:val="001207E1"/>
    <w:rsid w:val="0012281C"/>
    <w:rsid w:val="00122EC8"/>
    <w:rsid w:val="001246A1"/>
    <w:rsid w:val="001302AA"/>
    <w:rsid w:val="00130E46"/>
    <w:rsid w:val="00133AB9"/>
    <w:rsid w:val="00143BCA"/>
    <w:rsid w:val="00144EA6"/>
    <w:rsid w:val="001450F7"/>
    <w:rsid w:val="00145215"/>
    <w:rsid w:val="001462AA"/>
    <w:rsid w:val="00153722"/>
    <w:rsid w:val="00155142"/>
    <w:rsid w:val="0015683A"/>
    <w:rsid w:val="001648EA"/>
    <w:rsid w:val="001669E3"/>
    <w:rsid w:val="001728AB"/>
    <w:rsid w:val="00172E71"/>
    <w:rsid w:val="00176298"/>
    <w:rsid w:val="0018065C"/>
    <w:rsid w:val="00183009"/>
    <w:rsid w:val="001837BF"/>
    <w:rsid w:val="00191FB7"/>
    <w:rsid w:val="00194639"/>
    <w:rsid w:val="0019674F"/>
    <w:rsid w:val="001A0777"/>
    <w:rsid w:val="001A31BD"/>
    <w:rsid w:val="001B572F"/>
    <w:rsid w:val="001C50F5"/>
    <w:rsid w:val="001C7B98"/>
    <w:rsid w:val="001D116B"/>
    <w:rsid w:val="001D2E66"/>
    <w:rsid w:val="001D7F95"/>
    <w:rsid w:val="001E502C"/>
    <w:rsid w:val="001E52A5"/>
    <w:rsid w:val="001F190C"/>
    <w:rsid w:val="001F1AE0"/>
    <w:rsid w:val="001F27F8"/>
    <w:rsid w:val="001F2B50"/>
    <w:rsid w:val="0020032B"/>
    <w:rsid w:val="00200AA3"/>
    <w:rsid w:val="0020147F"/>
    <w:rsid w:val="00202C8A"/>
    <w:rsid w:val="002226CD"/>
    <w:rsid w:val="002238CF"/>
    <w:rsid w:val="00224582"/>
    <w:rsid w:val="00224E12"/>
    <w:rsid w:val="002251FC"/>
    <w:rsid w:val="002423B7"/>
    <w:rsid w:val="00244645"/>
    <w:rsid w:val="00245638"/>
    <w:rsid w:val="0025204F"/>
    <w:rsid w:val="002520E2"/>
    <w:rsid w:val="00256484"/>
    <w:rsid w:val="002566AC"/>
    <w:rsid w:val="00257575"/>
    <w:rsid w:val="00260086"/>
    <w:rsid w:val="00260DE8"/>
    <w:rsid w:val="00262BEE"/>
    <w:rsid w:val="002653B1"/>
    <w:rsid w:val="00274C7A"/>
    <w:rsid w:val="002750EF"/>
    <w:rsid w:val="00275D0D"/>
    <w:rsid w:val="00284792"/>
    <w:rsid w:val="002927F7"/>
    <w:rsid w:val="00294CBA"/>
    <w:rsid w:val="002952DD"/>
    <w:rsid w:val="00297B32"/>
    <w:rsid w:val="002A32A5"/>
    <w:rsid w:val="002A4172"/>
    <w:rsid w:val="002B2294"/>
    <w:rsid w:val="002B31DE"/>
    <w:rsid w:val="002B473E"/>
    <w:rsid w:val="002B5E84"/>
    <w:rsid w:val="002B7265"/>
    <w:rsid w:val="002C506E"/>
    <w:rsid w:val="002C5925"/>
    <w:rsid w:val="002C67E0"/>
    <w:rsid w:val="002D3A06"/>
    <w:rsid w:val="002E0A92"/>
    <w:rsid w:val="002E6283"/>
    <w:rsid w:val="002F1577"/>
    <w:rsid w:val="002F7DA0"/>
    <w:rsid w:val="0030037C"/>
    <w:rsid w:val="00303079"/>
    <w:rsid w:val="003035FA"/>
    <w:rsid w:val="003071F6"/>
    <w:rsid w:val="00311F81"/>
    <w:rsid w:val="00311F88"/>
    <w:rsid w:val="00312FB5"/>
    <w:rsid w:val="003150B5"/>
    <w:rsid w:val="00315409"/>
    <w:rsid w:val="00321387"/>
    <w:rsid w:val="0032159B"/>
    <w:rsid w:val="00321890"/>
    <w:rsid w:val="00325A2D"/>
    <w:rsid w:val="00326D39"/>
    <w:rsid w:val="003316EF"/>
    <w:rsid w:val="0033544F"/>
    <w:rsid w:val="00336555"/>
    <w:rsid w:val="00336CA3"/>
    <w:rsid w:val="003374CC"/>
    <w:rsid w:val="00340339"/>
    <w:rsid w:val="0034084B"/>
    <w:rsid w:val="00343E97"/>
    <w:rsid w:val="003463F9"/>
    <w:rsid w:val="00351FC7"/>
    <w:rsid w:val="00355356"/>
    <w:rsid w:val="003557B3"/>
    <w:rsid w:val="00361211"/>
    <w:rsid w:val="00363CA6"/>
    <w:rsid w:val="00363E88"/>
    <w:rsid w:val="0036654E"/>
    <w:rsid w:val="003762D5"/>
    <w:rsid w:val="00382037"/>
    <w:rsid w:val="00384CCD"/>
    <w:rsid w:val="00386AC0"/>
    <w:rsid w:val="003870B6"/>
    <w:rsid w:val="0039419F"/>
    <w:rsid w:val="003A2096"/>
    <w:rsid w:val="003A2B2D"/>
    <w:rsid w:val="003A2E2D"/>
    <w:rsid w:val="003A36C1"/>
    <w:rsid w:val="003A4607"/>
    <w:rsid w:val="003A46AB"/>
    <w:rsid w:val="003A6709"/>
    <w:rsid w:val="003B1B3D"/>
    <w:rsid w:val="003B5567"/>
    <w:rsid w:val="003C3ABB"/>
    <w:rsid w:val="003C4214"/>
    <w:rsid w:val="003C47FA"/>
    <w:rsid w:val="003C48C1"/>
    <w:rsid w:val="003C696E"/>
    <w:rsid w:val="003C70F3"/>
    <w:rsid w:val="003D49AB"/>
    <w:rsid w:val="003D66C8"/>
    <w:rsid w:val="003D682E"/>
    <w:rsid w:val="003D6E5B"/>
    <w:rsid w:val="003E0C85"/>
    <w:rsid w:val="003E69D4"/>
    <w:rsid w:val="003F148C"/>
    <w:rsid w:val="003F1817"/>
    <w:rsid w:val="0040043F"/>
    <w:rsid w:val="00401F7F"/>
    <w:rsid w:val="00405210"/>
    <w:rsid w:val="00415F9F"/>
    <w:rsid w:val="0042164B"/>
    <w:rsid w:val="0042562D"/>
    <w:rsid w:val="00430AD3"/>
    <w:rsid w:val="00432B9B"/>
    <w:rsid w:val="004410EB"/>
    <w:rsid w:val="0044415C"/>
    <w:rsid w:val="00452091"/>
    <w:rsid w:val="0045262E"/>
    <w:rsid w:val="00453E7C"/>
    <w:rsid w:val="004540DD"/>
    <w:rsid w:val="00454C15"/>
    <w:rsid w:val="00457A36"/>
    <w:rsid w:val="00460285"/>
    <w:rsid w:val="00461169"/>
    <w:rsid w:val="0046281B"/>
    <w:rsid w:val="0046332F"/>
    <w:rsid w:val="00464378"/>
    <w:rsid w:val="00464582"/>
    <w:rsid w:val="004715DF"/>
    <w:rsid w:val="0049074B"/>
    <w:rsid w:val="00495B5C"/>
    <w:rsid w:val="004962FE"/>
    <w:rsid w:val="00496452"/>
    <w:rsid w:val="00497AE1"/>
    <w:rsid w:val="004A0B2F"/>
    <w:rsid w:val="004A0D08"/>
    <w:rsid w:val="004A1834"/>
    <w:rsid w:val="004A31A0"/>
    <w:rsid w:val="004A5865"/>
    <w:rsid w:val="004A58EA"/>
    <w:rsid w:val="004B263A"/>
    <w:rsid w:val="004B3D8B"/>
    <w:rsid w:val="004B5A7D"/>
    <w:rsid w:val="004B6693"/>
    <w:rsid w:val="004B7073"/>
    <w:rsid w:val="004B71DD"/>
    <w:rsid w:val="004C2B2B"/>
    <w:rsid w:val="004C33C2"/>
    <w:rsid w:val="004C5E25"/>
    <w:rsid w:val="004D6797"/>
    <w:rsid w:val="004E0ED9"/>
    <w:rsid w:val="004E1378"/>
    <w:rsid w:val="004E1B8D"/>
    <w:rsid w:val="004E2177"/>
    <w:rsid w:val="004F129B"/>
    <w:rsid w:val="004F21D5"/>
    <w:rsid w:val="00504C42"/>
    <w:rsid w:val="00507CA6"/>
    <w:rsid w:val="0051026B"/>
    <w:rsid w:val="00510555"/>
    <w:rsid w:val="0051224B"/>
    <w:rsid w:val="005146E7"/>
    <w:rsid w:val="00516331"/>
    <w:rsid w:val="005177D3"/>
    <w:rsid w:val="00522388"/>
    <w:rsid w:val="00525B71"/>
    <w:rsid w:val="005325F9"/>
    <w:rsid w:val="00534217"/>
    <w:rsid w:val="00535BF3"/>
    <w:rsid w:val="00537A67"/>
    <w:rsid w:val="00537D81"/>
    <w:rsid w:val="00541125"/>
    <w:rsid w:val="00545288"/>
    <w:rsid w:val="005627AF"/>
    <w:rsid w:val="00564EBA"/>
    <w:rsid w:val="00565B5D"/>
    <w:rsid w:val="005701D2"/>
    <w:rsid w:val="005706A6"/>
    <w:rsid w:val="0057613A"/>
    <w:rsid w:val="005768A3"/>
    <w:rsid w:val="00581E07"/>
    <w:rsid w:val="005827A5"/>
    <w:rsid w:val="00584C90"/>
    <w:rsid w:val="005865AA"/>
    <w:rsid w:val="0058716E"/>
    <w:rsid w:val="00590C4E"/>
    <w:rsid w:val="0059630D"/>
    <w:rsid w:val="00597551"/>
    <w:rsid w:val="005A0C6D"/>
    <w:rsid w:val="005A384B"/>
    <w:rsid w:val="005A418E"/>
    <w:rsid w:val="005A67CE"/>
    <w:rsid w:val="005A6C1B"/>
    <w:rsid w:val="005B2D91"/>
    <w:rsid w:val="005C087C"/>
    <w:rsid w:val="005C18C4"/>
    <w:rsid w:val="005C46EA"/>
    <w:rsid w:val="005C6ADE"/>
    <w:rsid w:val="005D3068"/>
    <w:rsid w:val="005D5714"/>
    <w:rsid w:val="005D59E8"/>
    <w:rsid w:val="005E0D13"/>
    <w:rsid w:val="005E264A"/>
    <w:rsid w:val="005E2E8D"/>
    <w:rsid w:val="005E6807"/>
    <w:rsid w:val="005F25E1"/>
    <w:rsid w:val="005F5FD1"/>
    <w:rsid w:val="005F6D34"/>
    <w:rsid w:val="00604FC9"/>
    <w:rsid w:val="006056CA"/>
    <w:rsid w:val="006077DA"/>
    <w:rsid w:val="00615E91"/>
    <w:rsid w:val="00617785"/>
    <w:rsid w:val="00620043"/>
    <w:rsid w:val="00624B74"/>
    <w:rsid w:val="0062758C"/>
    <w:rsid w:val="00627B91"/>
    <w:rsid w:val="0064082A"/>
    <w:rsid w:val="00642035"/>
    <w:rsid w:val="0064206B"/>
    <w:rsid w:val="00646905"/>
    <w:rsid w:val="006477C3"/>
    <w:rsid w:val="006633EA"/>
    <w:rsid w:val="00666445"/>
    <w:rsid w:val="006819D0"/>
    <w:rsid w:val="006829B2"/>
    <w:rsid w:val="00686294"/>
    <w:rsid w:val="006878B4"/>
    <w:rsid w:val="00695153"/>
    <w:rsid w:val="006953EA"/>
    <w:rsid w:val="006A181F"/>
    <w:rsid w:val="006A368A"/>
    <w:rsid w:val="006A5BC7"/>
    <w:rsid w:val="006B0864"/>
    <w:rsid w:val="006B6335"/>
    <w:rsid w:val="006C2FAC"/>
    <w:rsid w:val="006C6203"/>
    <w:rsid w:val="006C6B56"/>
    <w:rsid w:val="006C6EFB"/>
    <w:rsid w:val="006D1637"/>
    <w:rsid w:val="006D2062"/>
    <w:rsid w:val="006D35BA"/>
    <w:rsid w:val="006D61E5"/>
    <w:rsid w:val="006D6826"/>
    <w:rsid w:val="006D6EAA"/>
    <w:rsid w:val="006D6FA4"/>
    <w:rsid w:val="006E03F3"/>
    <w:rsid w:val="006E4F21"/>
    <w:rsid w:val="006E6F86"/>
    <w:rsid w:val="006F231A"/>
    <w:rsid w:val="00707B16"/>
    <w:rsid w:val="00711FF8"/>
    <w:rsid w:val="00716770"/>
    <w:rsid w:val="00721C1C"/>
    <w:rsid w:val="007231B2"/>
    <w:rsid w:val="0072576B"/>
    <w:rsid w:val="007320B0"/>
    <w:rsid w:val="0073568E"/>
    <w:rsid w:val="00744927"/>
    <w:rsid w:val="00744A85"/>
    <w:rsid w:val="00751173"/>
    <w:rsid w:val="00751EA6"/>
    <w:rsid w:val="00755A12"/>
    <w:rsid w:val="0075632F"/>
    <w:rsid w:val="0075795E"/>
    <w:rsid w:val="00760BCF"/>
    <w:rsid w:val="00761521"/>
    <w:rsid w:val="00762A99"/>
    <w:rsid w:val="00776086"/>
    <w:rsid w:val="00787B08"/>
    <w:rsid w:val="007951DD"/>
    <w:rsid w:val="007A006E"/>
    <w:rsid w:val="007A4FC9"/>
    <w:rsid w:val="007A5CE9"/>
    <w:rsid w:val="007B0CD2"/>
    <w:rsid w:val="007B6E2C"/>
    <w:rsid w:val="007B7706"/>
    <w:rsid w:val="007C0404"/>
    <w:rsid w:val="007C158E"/>
    <w:rsid w:val="007C1E9A"/>
    <w:rsid w:val="007C74A6"/>
    <w:rsid w:val="007C7558"/>
    <w:rsid w:val="007D12D8"/>
    <w:rsid w:val="007D197A"/>
    <w:rsid w:val="007D2AC8"/>
    <w:rsid w:val="007D308E"/>
    <w:rsid w:val="007D4CB5"/>
    <w:rsid w:val="007E4920"/>
    <w:rsid w:val="007E7C82"/>
    <w:rsid w:val="007F1538"/>
    <w:rsid w:val="007F2FCB"/>
    <w:rsid w:val="007F5026"/>
    <w:rsid w:val="008016D1"/>
    <w:rsid w:val="00803BE9"/>
    <w:rsid w:val="00812B21"/>
    <w:rsid w:val="00814493"/>
    <w:rsid w:val="008171B7"/>
    <w:rsid w:val="00820B03"/>
    <w:rsid w:val="00821388"/>
    <w:rsid w:val="00822E73"/>
    <w:rsid w:val="00824DAD"/>
    <w:rsid w:val="00824DEF"/>
    <w:rsid w:val="008262AF"/>
    <w:rsid w:val="00841728"/>
    <w:rsid w:val="008419D9"/>
    <w:rsid w:val="0084289A"/>
    <w:rsid w:val="00850873"/>
    <w:rsid w:val="0086274F"/>
    <w:rsid w:val="00863AA4"/>
    <w:rsid w:val="00871D6D"/>
    <w:rsid w:val="00875863"/>
    <w:rsid w:val="008761FC"/>
    <w:rsid w:val="008A2C17"/>
    <w:rsid w:val="008A3A39"/>
    <w:rsid w:val="008A5721"/>
    <w:rsid w:val="008B001D"/>
    <w:rsid w:val="008B0875"/>
    <w:rsid w:val="008B1645"/>
    <w:rsid w:val="008C33B3"/>
    <w:rsid w:val="008C3761"/>
    <w:rsid w:val="008C6A9C"/>
    <w:rsid w:val="008C76B6"/>
    <w:rsid w:val="008D292D"/>
    <w:rsid w:val="008D3F77"/>
    <w:rsid w:val="008E41DC"/>
    <w:rsid w:val="008E5D7B"/>
    <w:rsid w:val="008E6E93"/>
    <w:rsid w:val="008E7703"/>
    <w:rsid w:val="008F5246"/>
    <w:rsid w:val="008F5F21"/>
    <w:rsid w:val="008F7A5C"/>
    <w:rsid w:val="009052CB"/>
    <w:rsid w:val="00916941"/>
    <w:rsid w:val="009217B0"/>
    <w:rsid w:val="00921DB5"/>
    <w:rsid w:val="00923519"/>
    <w:rsid w:val="00926EA3"/>
    <w:rsid w:val="009303E7"/>
    <w:rsid w:val="00933064"/>
    <w:rsid w:val="00935B08"/>
    <w:rsid w:val="00952CA4"/>
    <w:rsid w:val="0095406B"/>
    <w:rsid w:val="00956C40"/>
    <w:rsid w:val="00957449"/>
    <w:rsid w:val="00965ACC"/>
    <w:rsid w:val="00966DC7"/>
    <w:rsid w:val="00974D05"/>
    <w:rsid w:val="0098008C"/>
    <w:rsid w:val="00982034"/>
    <w:rsid w:val="00982B34"/>
    <w:rsid w:val="009842E6"/>
    <w:rsid w:val="00991C17"/>
    <w:rsid w:val="00992233"/>
    <w:rsid w:val="009943AE"/>
    <w:rsid w:val="00996773"/>
    <w:rsid w:val="00996953"/>
    <w:rsid w:val="00997244"/>
    <w:rsid w:val="00997B54"/>
    <w:rsid w:val="009A068F"/>
    <w:rsid w:val="009A0BE7"/>
    <w:rsid w:val="009B12F0"/>
    <w:rsid w:val="009B246D"/>
    <w:rsid w:val="009B6256"/>
    <w:rsid w:val="009B7700"/>
    <w:rsid w:val="009B7734"/>
    <w:rsid w:val="009C1F90"/>
    <w:rsid w:val="009C3725"/>
    <w:rsid w:val="009C42E9"/>
    <w:rsid w:val="009C4737"/>
    <w:rsid w:val="009C4D4C"/>
    <w:rsid w:val="009C6AFB"/>
    <w:rsid w:val="009C7121"/>
    <w:rsid w:val="009D1B8A"/>
    <w:rsid w:val="009E21A2"/>
    <w:rsid w:val="009E2828"/>
    <w:rsid w:val="009E4818"/>
    <w:rsid w:val="009E6790"/>
    <w:rsid w:val="009E6EB7"/>
    <w:rsid w:val="009E763F"/>
    <w:rsid w:val="00A0085A"/>
    <w:rsid w:val="00A03EE4"/>
    <w:rsid w:val="00A04D76"/>
    <w:rsid w:val="00A05131"/>
    <w:rsid w:val="00A05490"/>
    <w:rsid w:val="00A05E32"/>
    <w:rsid w:val="00A07327"/>
    <w:rsid w:val="00A12E87"/>
    <w:rsid w:val="00A14655"/>
    <w:rsid w:val="00A149F0"/>
    <w:rsid w:val="00A152B4"/>
    <w:rsid w:val="00A1553E"/>
    <w:rsid w:val="00A16CEA"/>
    <w:rsid w:val="00A21ED9"/>
    <w:rsid w:val="00A25765"/>
    <w:rsid w:val="00A27F6D"/>
    <w:rsid w:val="00A302FE"/>
    <w:rsid w:val="00A32891"/>
    <w:rsid w:val="00A3329A"/>
    <w:rsid w:val="00A359D5"/>
    <w:rsid w:val="00A36EF4"/>
    <w:rsid w:val="00A4466D"/>
    <w:rsid w:val="00A4526D"/>
    <w:rsid w:val="00A5006A"/>
    <w:rsid w:val="00A551D1"/>
    <w:rsid w:val="00A60DBB"/>
    <w:rsid w:val="00A60F35"/>
    <w:rsid w:val="00A61CFF"/>
    <w:rsid w:val="00A62871"/>
    <w:rsid w:val="00A638C5"/>
    <w:rsid w:val="00A646B8"/>
    <w:rsid w:val="00A7627E"/>
    <w:rsid w:val="00A839BE"/>
    <w:rsid w:val="00A83F8F"/>
    <w:rsid w:val="00A90E8E"/>
    <w:rsid w:val="00A94579"/>
    <w:rsid w:val="00A95818"/>
    <w:rsid w:val="00A9590E"/>
    <w:rsid w:val="00AA5739"/>
    <w:rsid w:val="00AA6452"/>
    <w:rsid w:val="00AA6802"/>
    <w:rsid w:val="00AB26B5"/>
    <w:rsid w:val="00AB38E2"/>
    <w:rsid w:val="00AB6F60"/>
    <w:rsid w:val="00AB7A69"/>
    <w:rsid w:val="00AC1691"/>
    <w:rsid w:val="00AC1CA8"/>
    <w:rsid w:val="00AC4C08"/>
    <w:rsid w:val="00AC7F91"/>
    <w:rsid w:val="00AD7A4B"/>
    <w:rsid w:val="00AE05B5"/>
    <w:rsid w:val="00AE3DEB"/>
    <w:rsid w:val="00AE6181"/>
    <w:rsid w:val="00AE64FF"/>
    <w:rsid w:val="00AF1254"/>
    <w:rsid w:val="00AF5172"/>
    <w:rsid w:val="00AF5D32"/>
    <w:rsid w:val="00B01951"/>
    <w:rsid w:val="00B05254"/>
    <w:rsid w:val="00B05F3A"/>
    <w:rsid w:val="00B0640C"/>
    <w:rsid w:val="00B14396"/>
    <w:rsid w:val="00B173B5"/>
    <w:rsid w:val="00B207F2"/>
    <w:rsid w:val="00B267DC"/>
    <w:rsid w:val="00B308F2"/>
    <w:rsid w:val="00B30DEB"/>
    <w:rsid w:val="00B34B14"/>
    <w:rsid w:val="00B420A0"/>
    <w:rsid w:val="00B456B7"/>
    <w:rsid w:val="00B45912"/>
    <w:rsid w:val="00B5211D"/>
    <w:rsid w:val="00B52EFE"/>
    <w:rsid w:val="00B532E2"/>
    <w:rsid w:val="00B54E3F"/>
    <w:rsid w:val="00B61944"/>
    <w:rsid w:val="00B62E0A"/>
    <w:rsid w:val="00B6351C"/>
    <w:rsid w:val="00B736A5"/>
    <w:rsid w:val="00B74778"/>
    <w:rsid w:val="00B74FC8"/>
    <w:rsid w:val="00B76163"/>
    <w:rsid w:val="00B8232C"/>
    <w:rsid w:val="00B8350D"/>
    <w:rsid w:val="00B85BB1"/>
    <w:rsid w:val="00B85DB0"/>
    <w:rsid w:val="00B87EA5"/>
    <w:rsid w:val="00B92C1B"/>
    <w:rsid w:val="00B96E99"/>
    <w:rsid w:val="00BA1C72"/>
    <w:rsid w:val="00BA3538"/>
    <w:rsid w:val="00BA600A"/>
    <w:rsid w:val="00BA7E2B"/>
    <w:rsid w:val="00BB09CD"/>
    <w:rsid w:val="00BB2E42"/>
    <w:rsid w:val="00BB5610"/>
    <w:rsid w:val="00BC5DE2"/>
    <w:rsid w:val="00BD1600"/>
    <w:rsid w:val="00BD2E28"/>
    <w:rsid w:val="00BD36A4"/>
    <w:rsid w:val="00BD3EF7"/>
    <w:rsid w:val="00BE0B41"/>
    <w:rsid w:val="00BE0D36"/>
    <w:rsid w:val="00BE21D1"/>
    <w:rsid w:val="00BE47F3"/>
    <w:rsid w:val="00BE4E55"/>
    <w:rsid w:val="00BF3AB0"/>
    <w:rsid w:val="00BF5BA2"/>
    <w:rsid w:val="00BF7BA5"/>
    <w:rsid w:val="00C0692C"/>
    <w:rsid w:val="00C12E92"/>
    <w:rsid w:val="00C1575D"/>
    <w:rsid w:val="00C22B66"/>
    <w:rsid w:val="00C2709D"/>
    <w:rsid w:val="00C27F88"/>
    <w:rsid w:val="00C33322"/>
    <w:rsid w:val="00C3632D"/>
    <w:rsid w:val="00C436C7"/>
    <w:rsid w:val="00C4584B"/>
    <w:rsid w:val="00C479E0"/>
    <w:rsid w:val="00C539B9"/>
    <w:rsid w:val="00C55B05"/>
    <w:rsid w:val="00C55D41"/>
    <w:rsid w:val="00C573FC"/>
    <w:rsid w:val="00C6101A"/>
    <w:rsid w:val="00C6129D"/>
    <w:rsid w:val="00C61524"/>
    <w:rsid w:val="00C617E1"/>
    <w:rsid w:val="00C666BA"/>
    <w:rsid w:val="00C73155"/>
    <w:rsid w:val="00C86BF0"/>
    <w:rsid w:val="00C9065C"/>
    <w:rsid w:val="00C90B5B"/>
    <w:rsid w:val="00C91236"/>
    <w:rsid w:val="00C921EF"/>
    <w:rsid w:val="00C92C9D"/>
    <w:rsid w:val="00CA21A1"/>
    <w:rsid w:val="00CA449F"/>
    <w:rsid w:val="00CA540E"/>
    <w:rsid w:val="00CA5A41"/>
    <w:rsid w:val="00CB0C6C"/>
    <w:rsid w:val="00CB2E1A"/>
    <w:rsid w:val="00CB485A"/>
    <w:rsid w:val="00CC2470"/>
    <w:rsid w:val="00CC2F8C"/>
    <w:rsid w:val="00CC449C"/>
    <w:rsid w:val="00CC535D"/>
    <w:rsid w:val="00CD2BE4"/>
    <w:rsid w:val="00CD5CC1"/>
    <w:rsid w:val="00CD6026"/>
    <w:rsid w:val="00CD6EC7"/>
    <w:rsid w:val="00CE087B"/>
    <w:rsid w:val="00CE31C8"/>
    <w:rsid w:val="00CE4330"/>
    <w:rsid w:val="00CE567F"/>
    <w:rsid w:val="00CE59E6"/>
    <w:rsid w:val="00CE7679"/>
    <w:rsid w:val="00CE76D3"/>
    <w:rsid w:val="00CF277F"/>
    <w:rsid w:val="00CF4CBB"/>
    <w:rsid w:val="00D00ACC"/>
    <w:rsid w:val="00D0625E"/>
    <w:rsid w:val="00D07EE1"/>
    <w:rsid w:val="00D13015"/>
    <w:rsid w:val="00D133A2"/>
    <w:rsid w:val="00D13F5C"/>
    <w:rsid w:val="00D14607"/>
    <w:rsid w:val="00D15AD4"/>
    <w:rsid w:val="00D1649F"/>
    <w:rsid w:val="00D20538"/>
    <w:rsid w:val="00D211DC"/>
    <w:rsid w:val="00D250B0"/>
    <w:rsid w:val="00D368AA"/>
    <w:rsid w:val="00D40C72"/>
    <w:rsid w:val="00D43EA3"/>
    <w:rsid w:val="00D45FAB"/>
    <w:rsid w:val="00D472FE"/>
    <w:rsid w:val="00D51065"/>
    <w:rsid w:val="00D52236"/>
    <w:rsid w:val="00D528FE"/>
    <w:rsid w:val="00D56D91"/>
    <w:rsid w:val="00D67A09"/>
    <w:rsid w:val="00D712DE"/>
    <w:rsid w:val="00D75BF6"/>
    <w:rsid w:val="00D804A1"/>
    <w:rsid w:val="00D86B2E"/>
    <w:rsid w:val="00D901BD"/>
    <w:rsid w:val="00D91710"/>
    <w:rsid w:val="00D92975"/>
    <w:rsid w:val="00DA4CF4"/>
    <w:rsid w:val="00DB3B2A"/>
    <w:rsid w:val="00DB6E09"/>
    <w:rsid w:val="00DB7B56"/>
    <w:rsid w:val="00DC27F4"/>
    <w:rsid w:val="00DC3275"/>
    <w:rsid w:val="00DC38F6"/>
    <w:rsid w:val="00DC5022"/>
    <w:rsid w:val="00DC5793"/>
    <w:rsid w:val="00DD0696"/>
    <w:rsid w:val="00DD1735"/>
    <w:rsid w:val="00DD1945"/>
    <w:rsid w:val="00DD2204"/>
    <w:rsid w:val="00DD7A7D"/>
    <w:rsid w:val="00DE4868"/>
    <w:rsid w:val="00DE4917"/>
    <w:rsid w:val="00DE57D4"/>
    <w:rsid w:val="00DE62F5"/>
    <w:rsid w:val="00DE7A48"/>
    <w:rsid w:val="00DF288A"/>
    <w:rsid w:val="00DF3DF6"/>
    <w:rsid w:val="00DF4E11"/>
    <w:rsid w:val="00DF57B8"/>
    <w:rsid w:val="00DF64FF"/>
    <w:rsid w:val="00DF72C5"/>
    <w:rsid w:val="00E005B9"/>
    <w:rsid w:val="00E00DD3"/>
    <w:rsid w:val="00E028E1"/>
    <w:rsid w:val="00E029E2"/>
    <w:rsid w:val="00E13279"/>
    <w:rsid w:val="00E15214"/>
    <w:rsid w:val="00E22F62"/>
    <w:rsid w:val="00E23211"/>
    <w:rsid w:val="00E23830"/>
    <w:rsid w:val="00E2703D"/>
    <w:rsid w:val="00E36432"/>
    <w:rsid w:val="00E41649"/>
    <w:rsid w:val="00E423E4"/>
    <w:rsid w:val="00E42A9B"/>
    <w:rsid w:val="00E46A83"/>
    <w:rsid w:val="00E47C45"/>
    <w:rsid w:val="00E501FD"/>
    <w:rsid w:val="00E53F2E"/>
    <w:rsid w:val="00E71017"/>
    <w:rsid w:val="00E71A6F"/>
    <w:rsid w:val="00E71AEC"/>
    <w:rsid w:val="00E759C9"/>
    <w:rsid w:val="00E80D04"/>
    <w:rsid w:val="00E82ED4"/>
    <w:rsid w:val="00E853A3"/>
    <w:rsid w:val="00E854D8"/>
    <w:rsid w:val="00E87AA3"/>
    <w:rsid w:val="00E925D7"/>
    <w:rsid w:val="00E9353A"/>
    <w:rsid w:val="00E94458"/>
    <w:rsid w:val="00EA1963"/>
    <w:rsid w:val="00EA422B"/>
    <w:rsid w:val="00EA44D0"/>
    <w:rsid w:val="00EA6B9C"/>
    <w:rsid w:val="00EB4089"/>
    <w:rsid w:val="00EB542E"/>
    <w:rsid w:val="00EC237C"/>
    <w:rsid w:val="00EC2FAE"/>
    <w:rsid w:val="00EC57B1"/>
    <w:rsid w:val="00ED01F1"/>
    <w:rsid w:val="00ED1D3B"/>
    <w:rsid w:val="00ED61BD"/>
    <w:rsid w:val="00ED6DF2"/>
    <w:rsid w:val="00EE207B"/>
    <w:rsid w:val="00EE5D61"/>
    <w:rsid w:val="00EF63CD"/>
    <w:rsid w:val="00F01D85"/>
    <w:rsid w:val="00F05438"/>
    <w:rsid w:val="00F1258E"/>
    <w:rsid w:val="00F13B8E"/>
    <w:rsid w:val="00F2602E"/>
    <w:rsid w:val="00F30635"/>
    <w:rsid w:val="00F306A7"/>
    <w:rsid w:val="00F30761"/>
    <w:rsid w:val="00F31524"/>
    <w:rsid w:val="00F4092C"/>
    <w:rsid w:val="00F41173"/>
    <w:rsid w:val="00F41BB1"/>
    <w:rsid w:val="00F521E0"/>
    <w:rsid w:val="00F53E6A"/>
    <w:rsid w:val="00F57A3C"/>
    <w:rsid w:val="00F61B4F"/>
    <w:rsid w:val="00F63201"/>
    <w:rsid w:val="00F64335"/>
    <w:rsid w:val="00F645C0"/>
    <w:rsid w:val="00F6608A"/>
    <w:rsid w:val="00F701DD"/>
    <w:rsid w:val="00F71AE4"/>
    <w:rsid w:val="00F82FDC"/>
    <w:rsid w:val="00F8564E"/>
    <w:rsid w:val="00F86908"/>
    <w:rsid w:val="00F8738F"/>
    <w:rsid w:val="00F87BC0"/>
    <w:rsid w:val="00F90388"/>
    <w:rsid w:val="00FA048B"/>
    <w:rsid w:val="00FA08BD"/>
    <w:rsid w:val="00FA0BDA"/>
    <w:rsid w:val="00FA12CD"/>
    <w:rsid w:val="00FA1EB2"/>
    <w:rsid w:val="00FA4AD8"/>
    <w:rsid w:val="00FA4CBA"/>
    <w:rsid w:val="00FA7B32"/>
    <w:rsid w:val="00FB35F7"/>
    <w:rsid w:val="00FB4CD5"/>
    <w:rsid w:val="00FB6164"/>
    <w:rsid w:val="00FB7DF5"/>
    <w:rsid w:val="00FC45CB"/>
    <w:rsid w:val="00FC5496"/>
    <w:rsid w:val="00FC5F76"/>
    <w:rsid w:val="00FD1758"/>
    <w:rsid w:val="00FD189C"/>
    <w:rsid w:val="00FD29E4"/>
    <w:rsid w:val="00FD56BE"/>
    <w:rsid w:val="00FE423C"/>
    <w:rsid w:val="00FE43CD"/>
    <w:rsid w:val="00FE7BED"/>
    <w:rsid w:val="00FF1A31"/>
    <w:rsid w:val="00FF2F09"/>
    <w:rsid w:val="00FF6E8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0A6E3E"/>
  <w15:docId w15:val="{965FFE95-B608-46D6-8097-B3D4EE2B5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388"/>
    <w:pPr>
      <w:widowControl w:val="0"/>
      <w:autoSpaceDE w:val="0"/>
      <w:autoSpaceDN w:val="0"/>
    </w:pPr>
    <w:rPr>
      <w:rFonts w:ascii="Arial" w:eastAsia="Arial" w:hAnsi="Arial" w:cs="Arial"/>
      <w:sz w:val="22"/>
      <w:szCs w:val="22"/>
      <w:lang w:val="en-US" w:eastAsia="en-US"/>
    </w:rPr>
  </w:style>
  <w:style w:type="paragraph" w:styleId="Heading1">
    <w:name w:val="heading 1"/>
    <w:basedOn w:val="Normal"/>
    <w:next w:val="Normal"/>
    <w:link w:val="Heading1Char"/>
    <w:autoRedefine/>
    <w:uiPriority w:val="9"/>
    <w:qFormat/>
    <w:rsid w:val="0040043F"/>
    <w:pPr>
      <w:keepNext/>
      <w:keepLines/>
      <w:spacing w:after="60"/>
      <w:jc w:val="center"/>
      <w:outlineLvl w:val="0"/>
    </w:pPr>
    <w:rPr>
      <w:rFonts w:eastAsia="Times New Roman"/>
      <w:b/>
      <w:bCs/>
      <w:caps/>
      <w:sz w:val="28"/>
      <w:szCs w:val="28"/>
    </w:rPr>
  </w:style>
  <w:style w:type="paragraph" w:styleId="Heading2">
    <w:name w:val="heading 2"/>
    <w:basedOn w:val="Normal"/>
    <w:next w:val="Normal"/>
    <w:link w:val="Heading2Char"/>
    <w:autoRedefine/>
    <w:uiPriority w:val="9"/>
    <w:unhideWhenUsed/>
    <w:qFormat/>
    <w:rsid w:val="00996773"/>
    <w:pPr>
      <w:jc w:val="center"/>
      <w:outlineLvl w:val="1"/>
    </w:pPr>
    <w:rPr>
      <w:b/>
      <w:bCs/>
      <w:caps/>
      <w:szCs w:val="26"/>
    </w:rPr>
  </w:style>
  <w:style w:type="paragraph" w:styleId="Heading3">
    <w:name w:val="heading 3"/>
    <w:basedOn w:val="Normal"/>
    <w:next w:val="Normal"/>
    <w:link w:val="Heading3Char"/>
    <w:autoRedefine/>
    <w:uiPriority w:val="9"/>
    <w:unhideWhenUsed/>
    <w:qFormat/>
    <w:rsid w:val="00AB7A69"/>
    <w:pPr>
      <w:outlineLvl w:val="2"/>
    </w:pPr>
    <w:rPr>
      <w:u w:val="single"/>
    </w:rPr>
  </w:style>
  <w:style w:type="paragraph" w:styleId="Heading4">
    <w:name w:val="heading 4"/>
    <w:basedOn w:val="Normal"/>
    <w:next w:val="Normal"/>
    <w:link w:val="Heading4Char"/>
    <w:uiPriority w:val="9"/>
    <w:semiHidden/>
    <w:unhideWhenUsed/>
    <w:rsid w:val="00145215"/>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45215"/>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55142"/>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55142"/>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5514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514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L1Heading">
    <w:name w:val="CIL 1 Heading"/>
    <w:basedOn w:val="Heading1"/>
    <w:autoRedefine/>
    <w:rsid w:val="00A359D5"/>
    <w:pPr>
      <w:keepLines w:val="0"/>
      <w:outlineLvl w:val="9"/>
    </w:pPr>
    <w:rPr>
      <w:rFonts w:eastAsia="Batang"/>
      <w:caps w:val="0"/>
      <w:kern w:val="32"/>
      <w:szCs w:val="32"/>
      <w:lang w:val="en-GB" w:eastAsia="ko-KR"/>
    </w:rPr>
  </w:style>
  <w:style w:type="character" w:customStyle="1" w:styleId="Heading1Char">
    <w:name w:val="Heading 1 Char"/>
    <w:link w:val="Heading1"/>
    <w:uiPriority w:val="9"/>
    <w:rsid w:val="0040043F"/>
    <w:rPr>
      <w:rFonts w:ascii="Arial" w:eastAsia="Times New Roman" w:hAnsi="Arial"/>
      <w:b/>
      <w:bCs/>
      <w:caps/>
      <w:sz w:val="28"/>
      <w:szCs w:val="28"/>
      <w:lang w:val="en-US" w:eastAsia="en-US"/>
    </w:rPr>
  </w:style>
  <w:style w:type="paragraph" w:customStyle="1" w:styleId="CIL2Heading">
    <w:name w:val="CIL 2 Heading"/>
    <w:basedOn w:val="Heading2"/>
    <w:autoRedefine/>
    <w:rsid w:val="00A359D5"/>
    <w:rPr>
      <w:rFonts w:eastAsia="Batang"/>
      <w:b w:val="0"/>
      <w:iCs/>
      <w:caps w:val="0"/>
      <w:szCs w:val="28"/>
      <w:lang w:val="en-GB" w:eastAsia="ko-KR"/>
    </w:rPr>
  </w:style>
  <w:style w:type="character" w:customStyle="1" w:styleId="Heading2Char">
    <w:name w:val="Heading 2 Char"/>
    <w:link w:val="Heading2"/>
    <w:uiPriority w:val="9"/>
    <w:rsid w:val="00996773"/>
    <w:rPr>
      <w:rFonts w:ascii="Arial" w:hAnsi="Arial"/>
      <w:b/>
      <w:bCs/>
      <w:caps/>
      <w:szCs w:val="26"/>
      <w:lang w:val="en-US" w:eastAsia="en-US"/>
    </w:rPr>
  </w:style>
  <w:style w:type="paragraph" w:customStyle="1" w:styleId="CILFooter">
    <w:name w:val="CIL Footer"/>
    <w:basedOn w:val="Normal"/>
    <w:link w:val="CILFooterChar"/>
    <w:qFormat/>
    <w:rsid w:val="001142FA"/>
    <w:pPr>
      <w:pBdr>
        <w:top w:val="single" w:sz="4" w:space="8" w:color="auto"/>
      </w:pBdr>
      <w:tabs>
        <w:tab w:val="center" w:pos="4680"/>
        <w:tab w:val="right" w:pos="9360"/>
      </w:tabs>
      <w:jc w:val="center"/>
    </w:pPr>
    <w:rPr>
      <w:rFonts w:eastAsia="Batang"/>
      <w:color w:val="808080"/>
      <w:sz w:val="16"/>
      <w:szCs w:val="16"/>
      <w:lang w:val="en-GB" w:eastAsia="ko-KR"/>
    </w:rPr>
  </w:style>
  <w:style w:type="character" w:customStyle="1" w:styleId="CILFooterChar">
    <w:name w:val="CIL Footer Char"/>
    <w:link w:val="CILFooter"/>
    <w:rsid w:val="001142FA"/>
    <w:rPr>
      <w:rFonts w:ascii="Arial" w:eastAsia="Batang" w:hAnsi="Arial" w:cs="Arial"/>
      <w:color w:val="808080"/>
      <w:sz w:val="16"/>
      <w:szCs w:val="16"/>
      <w:lang w:val="en-GB" w:eastAsia="ko-KR"/>
    </w:rPr>
  </w:style>
  <w:style w:type="paragraph" w:customStyle="1" w:styleId="CILparagraph">
    <w:name w:val="CIL paragraph"/>
    <w:basedOn w:val="Normal"/>
    <w:autoRedefine/>
    <w:rsid w:val="001207E1"/>
    <w:pPr>
      <w:contextualSpacing/>
    </w:pPr>
    <w:rPr>
      <w:rFonts w:eastAsia="Batang"/>
      <w:szCs w:val="24"/>
      <w:lang w:val="en-GB" w:eastAsia="ko-KR"/>
    </w:rPr>
  </w:style>
  <w:style w:type="paragraph" w:customStyle="1" w:styleId="CILSubtitle">
    <w:name w:val="CIL Subtitle"/>
    <w:basedOn w:val="Normal"/>
    <w:link w:val="CILSubtitleChar"/>
    <w:autoRedefine/>
    <w:qFormat/>
    <w:rsid w:val="00AB7A69"/>
    <w:pPr>
      <w:jc w:val="center"/>
    </w:pPr>
    <w:rPr>
      <w:rFonts w:eastAsia="Batang"/>
      <w:i/>
      <w:szCs w:val="24"/>
      <w:lang w:val="en-GB" w:eastAsia="ko-KR"/>
    </w:rPr>
  </w:style>
  <w:style w:type="character" w:customStyle="1" w:styleId="CILSubtitleChar">
    <w:name w:val="CIL Subtitle Char"/>
    <w:link w:val="CILSubtitle"/>
    <w:rsid w:val="00AB7A69"/>
    <w:rPr>
      <w:rFonts w:ascii="Arial" w:eastAsia="Batang" w:hAnsi="Arial" w:cs="Arial"/>
      <w:i/>
      <w:szCs w:val="24"/>
      <w:lang w:eastAsia="ko-KR"/>
    </w:rPr>
  </w:style>
  <w:style w:type="paragraph" w:customStyle="1" w:styleId="CILTitle">
    <w:name w:val="CIL Title"/>
    <w:basedOn w:val="Normal"/>
    <w:autoRedefine/>
    <w:qFormat/>
    <w:rsid w:val="00A359D5"/>
    <w:pPr>
      <w:jc w:val="center"/>
    </w:pPr>
    <w:rPr>
      <w:rFonts w:eastAsia="Batang"/>
      <w:b/>
      <w:bCs/>
      <w:caps/>
      <w:kern w:val="32"/>
      <w:sz w:val="28"/>
      <w:szCs w:val="32"/>
      <w:lang w:val="en-GB" w:eastAsia="ko-KR"/>
    </w:rPr>
  </w:style>
  <w:style w:type="character" w:customStyle="1" w:styleId="Heading3Char">
    <w:name w:val="Heading 3 Char"/>
    <w:link w:val="Heading3"/>
    <w:uiPriority w:val="9"/>
    <w:rsid w:val="00AB7A69"/>
    <w:rPr>
      <w:rFonts w:ascii="Arial" w:hAnsi="Arial"/>
      <w:u w:val="single"/>
      <w:lang w:val="en-US" w:eastAsia="en-US"/>
    </w:rPr>
  </w:style>
  <w:style w:type="paragraph" w:customStyle="1" w:styleId="CILL1TOC">
    <w:name w:val="CIL L1 TOC"/>
    <w:basedOn w:val="TOC1"/>
    <w:autoRedefine/>
    <w:rsid w:val="0042562D"/>
    <w:pPr>
      <w:tabs>
        <w:tab w:val="right" w:leader="dot" w:pos="9350"/>
      </w:tabs>
      <w:spacing w:before="120" w:after="120" w:line="360" w:lineRule="auto"/>
    </w:pPr>
    <w:rPr>
      <w:noProof/>
    </w:rPr>
  </w:style>
  <w:style w:type="paragraph" w:styleId="TOC1">
    <w:name w:val="toc 1"/>
    <w:basedOn w:val="Normal"/>
    <w:next w:val="Normal"/>
    <w:autoRedefine/>
    <w:uiPriority w:val="39"/>
    <w:unhideWhenUsed/>
    <w:rsid w:val="00AB7A69"/>
    <w:pPr>
      <w:spacing w:before="60" w:after="60"/>
    </w:pPr>
    <w:rPr>
      <w:caps/>
    </w:rPr>
  </w:style>
  <w:style w:type="paragraph" w:customStyle="1" w:styleId="Style1">
    <w:name w:val="Style1"/>
    <w:basedOn w:val="TOC2"/>
    <w:autoRedefine/>
    <w:rsid w:val="0042562D"/>
    <w:pPr>
      <w:tabs>
        <w:tab w:val="right" w:leader="dot" w:pos="9350"/>
      </w:tabs>
      <w:spacing w:line="360" w:lineRule="auto"/>
      <w:ind w:left="202"/>
    </w:pPr>
    <w:rPr>
      <w:noProof/>
    </w:rPr>
  </w:style>
  <w:style w:type="paragraph" w:styleId="TOC2">
    <w:name w:val="toc 2"/>
    <w:basedOn w:val="Heading2"/>
    <w:next w:val="Normal"/>
    <w:autoRedefine/>
    <w:uiPriority w:val="39"/>
    <w:unhideWhenUsed/>
    <w:rsid w:val="009C1F90"/>
    <w:pPr>
      <w:spacing w:before="60" w:after="60"/>
      <w:ind w:left="284"/>
      <w:jc w:val="left"/>
      <w:outlineLvl w:val="0"/>
    </w:pPr>
    <w:rPr>
      <w:b w:val="0"/>
    </w:rPr>
  </w:style>
  <w:style w:type="paragraph" w:customStyle="1" w:styleId="CILL2TOC">
    <w:name w:val="CIL L2 TOC"/>
    <w:basedOn w:val="TOC2"/>
    <w:autoRedefine/>
    <w:rsid w:val="0042562D"/>
    <w:pPr>
      <w:tabs>
        <w:tab w:val="right" w:leader="dot" w:pos="9350"/>
      </w:tabs>
      <w:spacing w:line="360" w:lineRule="auto"/>
      <w:ind w:left="202"/>
    </w:pPr>
    <w:rPr>
      <w:noProof/>
    </w:rPr>
  </w:style>
  <w:style w:type="paragraph" w:customStyle="1" w:styleId="CILParagraph0">
    <w:name w:val="CIL Paragraph"/>
    <w:basedOn w:val="Normal"/>
    <w:next w:val="Normal"/>
    <w:autoRedefine/>
    <w:rsid w:val="00642035"/>
  </w:style>
  <w:style w:type="paragraph" w:customStyle="1" w:styleId="CILMain">
    <w:name w:val="CIL Main"/>
    <w:autoRedefine/>
    <w:rsid w:val="00025831"/>
    <w:pPr>
      <w:spacing w:before="240" w:after="120" w:line="276" w:lineRule="auto"/>
      <w:jc w:val="both"/>
    </w:pPr>
    <w:rPr>
      <w:rFonts w:ascii="Arial" w:hAnsi="Arial"/>
      <w:lang w:val="en-US" w:eastAsia="en-US"/>
    </w:rPr>
  </w:style>
  <w:style w:type="paragraph" w:styleId="Subtitle">
    <w:name w:val="Subtitle"/>
    <w:basedOn w:val="Normal"/>
    <w:next w:val="Normal"/>
    <w:link w:val="SubtitleChar"/>
    <w:autoRedefine/>
    <w:uiPriority w:val="11"/>
    <w:qFormat/>
    <w:rsid w:val="00311F81"/>
    <w:pPr>
      <w:jc w:val="center"/>
    </w:pPr>
    <w:rPr>
      <w:rFonts w:ascii="Calibri" w:eastAsia="Times New Roman" w:hAnsi="Calibri"/>
      <w:i/>
      <w:szCs w:val="24"/>
      <w:lang w:val="en-GB" w:eastAsia="ko-KR"/>
    </w:rPr>
  </w:style>
  <w:style w:type="character" w:customStyle="1" w:styleId="SubtitleChar">
    <w:name w:val="Subtitle Char"/>
    <w:link w:val="Subtitle"/>
    <w:uiPriority w:val="11"/>
    <w:rsid w:val="00311F81"/>
    <w:rPr>
      <w:rFonts w:eastAsia="Times New Roman" w:cs="Times New Roman"/>
      <w:i/>
      <w:szCs w:val="24"/>
      <w:lang w:val="en-GB" w:eastAsia="ko-KR"/>
    </w:rPr>
  </w:style>
  <w:style w:type="paragraph" w:styleId="Title">
    <w:name w:val="Title"/>
    <w:basedOn w:val="Normal"/>
    <w:next w:val="Normal"/>
    <w:link w:val="TitleChar"/>
    <w:autoRedefine/>
    <w:uiPriority w:val="10"/>
    <w:qFormat/>
    <w:rsid w:val="00311F81"/>
    <w:pPr>
      <w:jc w:val="center"/>
    </w:pPr>
    <w:rPr>
      <w:rFonts w:ascii="Calibri" w:eastAsia="Times New Roman" w:hAnsi="Calibri"/>
      <w:b/>
      <w:bCs/>
      <w:caps/>
      <w:kern w:val="28"/>
      <w:sz w:val="28"/>
      <w:szCs w:val="32"/>
      <w:lang w:val="en-GB" w:eastAsia="ko-KR"/>
    </w:rPr>
  </w:style>
  <w:style w:type="character" w:customStyle="1" w:styleId="TitleChar">
    <w:name w:val="Title Char"/>
    <w:link w:val="Title"/>
    <w:uiPriority w:val="10"/>
    <w:rsid w:val="00311F81"/>
    <w:rPr>
      <w:rFonts w:eastAsia="Times New Roman" w:cs="Times New Roman"/>
      <w:b/>
      <w:bCs/>
      <w:caps/>
      <w:kern w:val="28"/>
      <w:sz w:val="28"/>
      <w:szCs w:val="32"/>
      <w:lang w:val="en-GB" w:eastAsia="ko-KR"/>
    </w:rPr>
  </w:style>
  <w:style w:type="paragraph" w:styleId="Header">
    <w:name w:val="header"/>
    <w:basedOn w:val="Normal"/>
    <w:link w:val="HeaderChar"/>
    <w:uiPriority w:val="99"/>
    <w:unhideWhenUsed/>
    <w:rsid w:val="00F61B4F"/>
    <w:pPr>
      <w:tabs>
        <w:tab w:val="center" w:pos="4680"/>
        <w:tab w:val="right" w:pos="9360"/>
      </w:tabs>
    </w:pPr>
  </w:style>
  <w:style w:type="character" w:customStyle="1" w:styleId="HeaderChar">
    <w:name w:val="Header Char"/>
    <w:link w:val="Header"/>
    <w:uiPriority w:val="99"/>
    <w:rsid w:val="00F61B4F"/>
    <w:rPr>
      <w:rFonts w:ascii="Arial" w:hAnsi="Arial"/>
    </w:rPr>
  </w:style>
  <w:style w:type="paragraph" w:styleId="Footer">
    <w:name w:val="footer"/>
    <w:basedOn w:val="Normal"/>
    <w:link w:val="FooterChar"/>
    <w:uiPriority w:val="99"/>
    <w:unhideWhenUsed/>
    <w:rsid w:val="00F61B4F"/>
    <w:pPr>
      <w:tabs>
        <w:tab w:val="center" w:pos="4680"/>
        <w:tab w:val="right" w:pos="9360"/>
      </w:tabs>
    </w:pPr>
  </w:style>
  <w:style w:type="character" w:customStyle="1" w:styleId="FooterChar">
    <w:name w:val="Footer Char"/>
    <w:link w:val="Footer"/>
    <w:uiPriority w:val="99"/>
    <w:rsid w:val="00F61B4F"/>
    <w:rPr>
      <w:rFonts w:ascii="Arial" w:hAnsi="Arial"/>
    </w:rPr>
  </w:style>
  <w:style w:type="character" w:styleId="Hyperlink">
    <w:name w:val="Hyperlink"/>
    <w:uiPriority w:val="99"/>
    <w:unhideWhenUsed/>
    <w:rsid w:val="00F61B4F"/>
    <w:rPr>
      <w:color w:val="0000FF"/>
      <w:u w:val="single"/>
    </w:rPr>
  </w:style>
  <w:style w:type="paragraph" w:styleId="TOCHeading">
    <w:name w:val="TOC Heading"/>
    <w:basedOn w:val="Heading1"/>
    <w:next w:val="Normal"/>
    <w:uiPriority w:val="39"/>
    <w:unhideWhenUsed/>
    <w:qFormat/>
    <w:rsid w:val="00AB7A69"/>
    <w:pPr>
      <w:spacing w:after="0" w:line="259" w:lineRule="auto"/>
      <w:jc w:val="left"/>
      <w:outlineLvl w:val="9"/>
    </w:pPr>
    <w:rPr>
      <w:rFonts w:ascii="Calibri Light" w:hAnsi="Calibri Light"/>
      <w:b w:val="0"/>
      <w:bCs w:val="0"/>
      <w:caps w:val="0"/>
      <w:color w:val="2E74B5"/>
      <w:sz w:val="32"/>
      <w:szCs w:val="32"/>
    </w:rPr>
  </w:style>
  <w:style w:type="paragraph" w:styleId="TOC3">
    <w:name w:val="toc 3"/>
    <w:basedOn w:val="Heading3"/>
    <w:next w:val="Normal"/>
    <w:autoRedefine/>
    <w:uiPriority w:val="39"/>
    <w:unhideWhenUsed/>
    <w:rsid w:val="009C1F90"/>
    <w:pPr>
      <w:spacing w:before="60" w:after="60"/>
      <w:ind w:left="567"/>
    </w:pPr>
    <w:rPr>
      <w:caps/>
      <w:u w:val="none"/>
    </w:rPr>
  </w:style>
  <w:style w:type="paragraph" w:styleId="TOC4">
    <w:name w:val="toc 4"/>
    <w:basedOn w:val="Normal"/>
    <w:next w:val="Normal"/>
    <w:autoRedefine/>
    <w:uiPriority w:val="39"/>
    <w:unhideWhenUsed/>
    <w:rsid w:val="00A27F6D"/>
    <w:pPr>
      <w:ind w:left="720"/>
    </w:pPr>
    <w:rPr>
      <w:rFonts w:ascii="Cambria" w:eastAsia="MS Mincho" w:hAnsi="Cambria"/>
      <w:sz w:val="24"/>
      <w:szCs w:val="24"/>
    </w:rPr>
  </w:style>
  <w:style w:type="paragraph" w:styleId="TOC5">
    <w:name w:val="toc 5"/>
    <w:basedOn w:val="Normal"/>
    <w:next w:val="Normal"/>
    <w:autoRedefine/>
    <w:uiPriority w:val="39"/>
    <w:unhideWhenUsed/>
    <w:rsid w:val="00A27F6D"/>
    <w:pPr>
      <w:ind w:left="960"/>
    </w:pPr>
    <w:rPr>
      <w:rFonts w:ascii="Cambria" w:eastAsia="MS Mincho" w:hAnsi="Cambria"/>
      <w:sz w:val="24"/>
      <w:szCs w:val="24"/>
    </w:rPr>
  </w:style>
  <w:style w:type="paragraph" w:styleId="TOC6">
    <w:name w:val="toc 6"/>
    <w:basedOn w:val="Normal"/>
    <w:next w:val="Normal"/>
    <w:autoRedefine/>
    <w:uiPriority w:val="39"/>
    <w:unhideWhenUsed/>
    <w:rsid w:val="00A27F6D"/>
    <w:pPr>
      <w:ind w:left="1200"/>
    </w:pPr>
    <w:rPr>
      <w:rFonts w:ascii="Cambria" w:eastAsia="MS Mincho" w:hAnsi="Cambria"/>
      <w:sz w:val="24"/>
      <w:szCs w:val="24"/>
    </w:rPr>
  </w:style>
  <w:style w:type="paragraph" w:styleId="TOC7">
    <w:name w:val="toc 7"/>
    <w:basedOn w:val="Normal"/>
    <w:next w:val="Normal"/>
    <w:autoRedefine/>
    <w:uiPriority w:val="39"/>
    <w:unhideWhenUsed/>
    <w:rsid w:val="00A27F6D"/>
    <w:pPr>
      <w:ind w:left="1440"/>
    </w:pPr>
    <w:rPr>
      <w:rFonts w:ascii="Cambria" w:eastAsia="MS Mincho" w:hAnsi="Cambria"/>
      <w:sz w:val="24"/>
      <w:szCs w:val="24"/>
    </w:rPr>
  </w:style>
  <w:style w:type="paragraph" w:styleId="TOC8">
    <w:name w:val="toc 8"/>
    <w:basedOn w:val="Normal"/>
    <w:next w:val="Normal"/>
    <w:autoRedefine/>
    <w:uiPriority w:val="39"/>
    <w:unhideWhenUsed/>
    <w:rsid w:val="00A27F6D"/>
    <w:pPr>
      <w:ind w:left="1680"/>
    </w:pPr>
    <w:rPr>
      <w:rFonts w:ascii="Cambria" w:eastAsia="MS Mincho" w:hAnsi="Cambria"/>
      <w:sz w:val="24"/>
      <w:szCs w:val="24"/>
    </w:rPr>
  </w:style>
  <w:style w:type="paragraph" w:styleId="TOC9">
    <w:name w:val="toc 9"/>
    <w:basedOn w:val="Normal"/>
    <w:next w:val="Normal"/>
    <w:autoRedefine/>
    <w:uiPriority w:val="39"/>
    <w:unhideWhenUsed/>
    <w:rsid w:val="00A27F6D"/>
    <w:pPr>
      <w:ind w:left="1920"/>
    </w:pPr>
    <w:rPr>
      <w:rFonts w:ascii="Cambria" w:eastAsia="MS Mincho" w:hAnsi="Cambria"/>
      <w:sz w:val="24"/>
      <w:szCs w:val="24"/>
    </w:rPr>
  </w:style>
  <w:style w:type="character" w:styleId="PageNumber">
    <w:name w:val="page number"/>
    <w:uiPriority w:val="99"/>
    <w:semiHidden/>
    <w:unhideWhenUsed/>
    <w:rsid w:val="00A27F6D"/>
  </w:style>
  <w:style w:type="paragraph" w:styleId="FootnoteText">
    <w:name w:val="footnote text"/>
    <w:basedOn w:val="Normal"/>
    <w:link w:val="FootnoteTextChar"/>
    <w:uiPriority w:val="99"/>
    <w:semiHidden/>
    <w:unhideWhenUsed/>
    <w:rsid w:val="00FA048B"/>
  </w:style>
  <w:style w:type="character" w:customStyle="1" w:styleId="FootnoteTextChar">
    <w:name w:val="Footnote Text Char"/>
    <w:link w:val="FootnoteText"/>
    <w:uiPriority w:val="99"/>
    <w:semiHidden/>
    <w:rsid w:val="00FA048B"/>
    <w:rPr>
      <w:rFonts w:ascii="Arial" w:hAnsi="Arial"/>
      <w:lang w:val="en-US" w:eastAsia="en-US"/>
    </w:rPr>
  </w:style>
  <w:style w:type="character" w:styleId="FootnoteReference">
    <w:name w:val="footnote reference"/>
    <w:uiPriority w:val="99"/>
    <w:semiHidden/>
    <w:unhideWhenUsed/>
    <w:rsid w:val="00FA048B"/>
    <w:rPr>
      <w:vertAlign w:val="superscript"/>
    </w:rPr>
  </w:style>
  <w:style w:type="paragraph" w:styleId="ListParagraph">
    <w:name w:val="List Paragraph"/>
    <w:basedOn w:val="Normal"/>
    <w:uiPriority w:val="1"/>
    <w:qFormat/>
    <w:rsid w:val="00974D05"/>
    <w:pPr>
      <w:ind w:left="720"/>
      <w:contextualSpacing/>
    </w:pPr>
  </w:style>
  <w:style w:type="paragraph" w:styleId="BodyText">
    <w:name w:val="Body Text"/>
    <w:basedOn w:val="Normal"/>
    <w:link w:val="BodyTextChar"/>
    <w:uiPriority w:val="1"/>
    <w:qFormat/>
    <w:rsid w:val="005146E7"/>
    <w:rPr>
      <w:rFonts w:ascii="Times New Roman" w:eastAsia="Times New Roman" w:hAnsi="Times New Roman"/>
      <w:sz w:val="28"/>
      <w:szCs w:val="28"/>
    </w:rPr>
  </w:style>
  <w:style w:type="character" w:customStyle="1" w:styleId="BodyTextChar">
    <w:name w:val="Body Text Char"/>
    <w:basedOn w:val="DefaultParagraphFont"/>
    <w:link w:val="BodyText"/>
    <w:uiPriority w:val="1"/>
    <w:rsid w:val="005146E7"/>
    <w:rPr>
      <w:rFonts w:ascii="Times New Roman" w:eastAsia="Times New Roman" w:hAnsi="Times New Roman"/>
      <w:sz w:val="28"/>
      <w:szCs w:val="28"/>
      <w:lang w:val="en-US" w:eastAsia="en-US"/>
    </w:rPr>
  </w:style>
  <w:style w:type="character" w:customStyle="1" w:styleId="Heading4Char">
    <w:name w:val="Heading 4 Char"/>
    <w:basedOn w:val="DefaultParagraphFont"/>
    <w:link w:val="Heading4"/>
    <w:uiPriority w:val="9"/>
    <w:semiHidden/>
    <w:rsid w:val="00145215"/>
    <w:rPr>
      <w:rFonts w:asciiTheme="majorHAnsi" w:eastAsiaTheme="majorEastAsia" w:hAnsiTheme="majorHAnsi" w:cstheme="majorBidi"/>
      <w:i/>
      <w:iCs/>
      <w:color w:val="2E74B5" w:themeColor="accent1" w:themeShade="BF"/>
      <w:lang w:val="en-US" w:eastAsia="en-US"/>
    </w:rPr>
  </w:style>
  <w:style w:type="character" w:customStyle="1" w:styleId="Heading5Char">
    <w:name w:val="Heading 5 Char"/>
    <w:basedOn w:val="DefaultParagraphFont"/>
    <w:link w:val="Heading5"/>
    <w:uiPriority w:val="9"/>
    <w:semiHidden/>
    <w:rsid w:val="00145215"/>
    <w:rPr>
      <w:rFonts w:asciiTheme="majorHAnsi" w:eastAsiaTheme="majorEastAsia" w:hAnsiTheme="majorHAnsi" w:cstheme="majorBidi"/>
      <w:color w:val="2E74B5" w:themeColor="accent1" w:themeShade="BF"/>
      <w:lang w:val="en-US" w:eastAsia="en-US"/>
    </w:rPr>
  </w:style>
  <w:style w:type="paragraph" w:styleId="BalloonText">
    <w:name w:val="Balloon Text"/>
    <w:basedOn w:val="Normal"/>
    <w:link w:val="BalloonTextChar"/>
    <w:uiPriority w:val="99"/>
    <w:semiHidden/>
    <w:unhideWhenUsed/>
    <w:rsid w:val="001551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142"/>
    <w:rPr>
      <w:rFonts w:ascii="Segoe UI" w:hAnsi="Segoe UI" w:cs="Segoe UI"/>
      <w:sz w:val="18"/>
      <w:szCs w:val="18"/>
      <w:lang w:val="en-US" w:eastAsia="en-US"/>
    </w:rPr>
  </w:style>
  <w:style w:type="paragraph" w:styleId="Bibliography">
    <w:name w:val="Bibliography"/>
    <w:basedOn w:val="Normal"/>
    <w:next w:val="Normal"/>
    <w:uiPriority w:val="37"/>
    <w:semiHidden/>
    <w:unhideWhenUsed/>
    <w:rsid w:val="00155142"/>
  </w:style>
  <w:style w:type="paragraph" w:styleId="BlockText">
    <w:name w:val="Block Text"/>
    <w:basedOn w:val="Normal"/>
    <w:uiPriority w:val="99"/>
    <w:semiHidden/>
    <w:unhideWhenUsed/>
    <w:rsid w:val="00155142"/>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uiPriority w:val="99"/>
    <w:semiHidden/>
    <w:unhideWhenUsed/>
    <w:rsid w:val="00155142"/>
    <w:pPr>
      <w:spacing w:line="480" w:lineRule="auto"/>
    </w:pPr>
  </w:style>
  <w:style w:type="character" w:customStyle="1" w:styleId="BodyText2Char">
    <w:name w:val="Body Text 2 Char"/>
    <w:basedOn w:val="DefaultParagraphFont"/>
    <w:link w:val="BodyText2"/>
    <w:uiPriority w:val="99"/>
    <w:semiHidden/>
    <w:rsid w:val="00155142"/>
    <w:rPr>
      <w:rFonts w:ascii="Arial" w:hAnsi="Arial"/>
      <w:lang w:val="en-US" w:eastAsia="en-US"/>
    </w:rPr>
  </w:style>
  <w:style w:type="paragraph" w:styleId="BodyText3">
    <w:name w:val="Body Text 3"/>
    <w:basedOn w:val="Normal"/>
    <w:link w:val="BodyText3Char"/>
    <w:uiPriority w:val="99"/>
    <w:semiHidden/>
    <w:unhideWhenUsed/>
    <w:rsid w:val="00155142"/>
    <w:rPr>
      <w:sz w:val="16"/>
      <w:szCs w:val="16"/>
    </w:rPr>
  </w:style>
  <w:style w:type="character" w:customStyle="1" w:styleId="BodyText3Char">
    <w:name w:val="Body Text 3 Char"/>
    <w:basedOn w:val="DefaultParagraphFont"/>
    <w:link w:val="BodyText3"/>
    <w:uiPriority w:val="99"/>
    <w:semiHidden/>
    <w:rsid w:val="00155142"/>
    <w:rPr>
      <w:rFonts w:ascii="Arial" w:hAnsi="Arial"/>
      <w:sz w:val="16"/>
      <w:szCs w:val="16"/>
      <w:lang w:val="en-US" w:eastAsia="en-US"/>
    </w:rPr>
  </w:style>
  <w:style w:type="paragraph" w:styleId="BodyTextFirstIndent">
    <w:name w:val="Body Text First Indent"/>
    <w:basedOn w:val="BodyText"/>
    <w:link w:val="BodyTextFirstIndentChar"/>
    <w:uiPriority w:val="99"/>
    <w:semiHidden/>
    <w:unhideWhenUsed/>
    <w:rsid w:val="00155142"/>
    <w:pPr>
      <w:widowControl/>
      <w:autoSpaceDE/>
      <w:autoSpaceDN/>
      <w:spacing w:before="240" w:after="120" w:line="276" w:lineRule="auto"/>
      <w:ind w:firstLine="360"/>
    </w:pPr>
    <w:rPr>
      <w:rFonts w:ascii="Arial" w:eastAsia="Calibri" w:hAnsi="Arial"/>
      <w:sz w:val="20"/>
      <w:szCs w:val="20"/>
    </w:rPr>
  </w:style>
  <w:style w:type="character" w:customStyle="1" w:styleId="BodyTextFirstIndentChar">
    <w:name w:val="Body Text First Indent Char"/>
    <w:basedOn w:val="BodyTextChar"/>
    <w:link w:val="BodyTextFirstIndent"/>
    <w:uiPriority w:val="99"/>
    <w:semiHidden/>
    <w:rsid w:val="00155142"/>
    <w:rPr>
      <w:rFonts w:ascii="Arial" w:eastAsia="Times New Roman" w:hAnsi="Arial"/>
      <w:sz w:val="28"/>
      <w:szCs w:val="28"/>
      <w:lang w:val="en-US" w:eastAsia="en-US"/>
    </w:rPr>
  </w:style>
  <w:style w:type="paragraph" w:styleId="BodyTextIndent">
    <w:name w:val="Body Text Indent"/>
    <w:basedOn w:val="Normal"/>
    <w:link w:val="BodyTextIndentChar"/>
    <w:uiPriority w:val="99"/>
    <w:semiHidden/>
    <w:unhideWhenUsed/>
    <w:rsid w:val="00155142"/>
    <w:pPr>
      <w:ind w:left="360"/>
    </w:pPr>
  </w:style>
  <w:style w:type="character" w:customStyle="1" w:styleId="BodyTextIndentChar">
    <w:name w:val="Body Text Indent Char"/>
    <w:basedOn w:val="DefaultParagraphFont"/>
    <w:link w:val="BodyTextIndent"/>
    <w:uiPriority w:val="99"/>
    <w:semiHidden/>
    <w:rsid w:val="00155142"/>
    <w:rPr>
      <w:rFonts w:ascii="Arial" w:hAnsi="Arial"/>
      <w:lang w:val="en-US" w:eastAsia="en-US"/>
    </w:rPr>
  </w:style>
  <w:style w:type="paragraph" w:styleId="BodyTextFirstIndent2">
    <w:name w:val="Body Text First Indent 2"/>
    <w:basedOn w:val="BodyTextIndent"/>
    <w:link w:val="BodyTextFirstIndent2Char"/>
    <w:uiPriority w:val="99"/>
    <w:semiHidden/>
    <w:unhideWhenUsed/>
    <w:rsid w:val="00155142"/>
    <w:pPr>
      <w:ind w:firstLine="360"/>
    </w:pPr>
  </w:style>
  <w:style w:type="character" w:customStyle="1" w:styleId="BodyTextFirstIndent2Char">
    <w:name w:val="Body Text First Indent 2 Char"/>
    <w:basedOn w:val="BodyTextIndentChar"/>
    <w:link w:val="BodyTextFirstIndent2"/>
    <w:uiPriority w:val="99"/>
    <w:semiHidden/>
    <w:rsid w:val="00155142"/>
    <w:rPr>
      <w:rFonts w:ascii="Arial" w:hAnsi="Arial"/>
      <w:lang w:val="en-US" w:eastAsia="en-US"/>
    </w:rPr>
  </w:style>
  <w:style w:type="paragraph" w:styleId="BodyTextIndent2">
    <w:name w:val="Body Text Indent 2"/>
    <w:basedOn w:val="Normal"/>
    <w:link w:val="BodyTextIndent2Char"/>
    <w:uiPriority w:val="99"/>
    <w:semiHidden/>
    <w:unhideWhenUsed/>
    <w:rsid w:val="00155142"/>
    <w:pPr>
      <w:spacing w:line="480" w:lineRule="auto"/>
      <w:ind w:left="360"/>
    </w:pPr>
  </w:style>
  <w:style w:type="character" w:customStyle="1" w:styleId="BodyTextIndent2Char">
    <w:name w:val="Body Text Indent 2 Char"/>
    <w:basedOn w:val="DefaultParagraphFont"/>
    <w:link w:val="BodyTextIndent2"/>
    <w:uiPriority w:val="99"/>
    <w:semiHidden/>
    <w:rsid w:val="00155142"/>
    <w:rPr>
      <w:rFonts w:ascii="Arial" w:hAnsi="Arial"/>
      <w:lang w:val="en-US" w:eastAsia="en-US"/>
    </w:rPr>
  </w:style>
  <w:style w:type="paragraph" w:styleId="BodyTextIndent3">
    <w:name w:val="Body Text Indent 3"/>
    <w:basedOn w:val="Normal"/>
    <w:link w:val="BodyTextIndent3Char"/>
    <w:uiPriority w:val="99"/>
    <w:semiHidden/>
    <w:unhideWhenUsed/>
    <w:rsid w:val="00155142"/>
    <w:pPr>
      <w:ind w:left="360"/>
    </w:pPr>
    <w:rPr>
      <w:sz w:val="16"/>
      <w:szCs w:val="16"/>
    </w:rPr>
  </w:style>
  <w:style w:type="character" w:customStyle="1" w:styleId="BodyTextIndent3Char">
    <w:name w:val="Body Text Indent 3 Char"/>
    <w:basedOn w:val="DefaultParagraphFont"/>
    <w:link w:val="BodyTextIndent3"/>
    <w:uiPriority w:val="99"/>
    <w:semiHidden/>
    <w:rsid w:val="00155142"/>
    <w:rPr>
      <w:rFonts w:ascii="Arial" w:hAnsi="Arial"/>
      <w:sz w:val="16"/>
      <w:szCs w:val="16"/>
      <w:lang w:val="en-US" w:eastAsia="en-US"/>
    </w:rPr>
  </w:style>
  <w:style w:type="paragraph" w:styleId="Caption">
    <w:name w:val="caption"/>
    <w:basedOn w:val="Normal"/>
    <w:next w:val="Normal"/>
    <w:uiPriority w:val="35"/>
    <w:semiHidden/>
    <w:unhideWhenUsed/>
    <w:qFormat/>
    <w:rsid w:val="00155142"/>
    <w:pPr>
      <w:spacing w:after="200"/>
    </w:pPr>
    <w:rPr>
      <w:i/>
      <w:iCs/>
      <w:color w:val="44546A" w:themeColor="text2"/>
      <w:sz w:val="18"/>
      <w:szCs w:val="18"/>
    </w:rPr>
  </w:style>
  <w:style w:type="paragraph" w:styleId="Closing">
    <w:name w:val="Closing"/>
    <w:basedOn w:val="Normal"/>
    <w:link w:val="ClosingChar"/>
    <w:uiPriority w:val="99"/>
    <w:semiHidden/>
    <w:unhideWhenUsed/>
    <w:rsid w:val="00155142"/>
    <w:pPr>
      <w:ind w:left="4320"/>
    </w:pPr>
  </w:style>
  <w:style w:type="character" w:customStyle="1" w:styleId="ClosingChar">
    <w:name w:val="Closing Char"/>
    <w:basedOn w:val="DefaultParagraphFont"/>
    <w:link w:val="Closing"/>
    <w:uiPriority w:val="99"/>
    <w:semiHidden/>
    <w:rsid w:val="00155142"/>
    <w:rPr>
      <w:rFonts w:ascii="Arial" w:hAnsi="Arial"/>
      <w:lang w:val="en-US" w:eastAsia="en-US"/>
    </w:rPr>
  </w:style>
  <w:style w:type="paragraph" w:styleId="CommentText">
    <w:name w:val="annotation text"/>
    <w:basedOn w:val="Normal"/>
    <w:link w:val="CommentTextChar"/>
    <w:uiPriority w:val="99"/>
    <w:semiHidden/>
    <w:unhideWhenUsed/>
    <w:rsid w:val="00155142"/>
  </w:style>
  <w:style w:type="character" w:customStyle="1" w:styleId="CommentTextChar">
    <w:name w:val="Comment Text Char"/>
    <w:basedOn w:val="DefaultParagraphFont"/>
    <w:link w:val="CommentText"/>
    <w:uiPriority w:val="99"/>
    <w:semiHidden/>
    <w:rsid w:val="00155142"/>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155142"/>
    <w:rPr>
      <w:b/>
      <w:bCs/>
    </w:rPr>
  </w:style>
  <w:style w:type="character" w:customStyle="1" w:styleId="CommentSubjectChar">
    <w:name w:val="Comment Subject Char"/>
    <w:basedOn w:val="CommentTextChar"/>
    <w:link w:val="CommentSubject"/>
    <w:uiPriority w:val="99"/>
    <w:semiHidden/>
    <w:rsid w:val="00155142"/>
    <w:rPr>
      <w:rFonts w:ascii="Arial" w:hAnsi="Arial"/>
      <w:b/>
      <w:bCs/>
      <w:lang w:val="en-US" w:eastAsia="en-US"/>
    </w:rPr>
  </w:style>
  <w:style w:type="paragraph" w:styleId="Date">
    <w:name w:val="Date"/>
    <w:basedOn w:val="Normal"/>
    <w:next w:val="Normal"/>
    <w:link w:val="DateChar"/>
    <w:uiPriority w:val="99"/>
    <w:semiHidden/>
    <w:unhideWhenUsed/>
    <w:rsid w:val="00155142"/>
  </w:style>
  <w:style w:type="character" w:customStyle="1" w:styleId="DateChar">
    <w:name w:val="Date Char"/>
    <w:basedOn w:val="DefaultParagraphFont"/>
    <w:link w:val="Date"/>
    <w:uiPriority w:val="99"/>
    <w:semiHidden/>
    <w:rsid w:val="00155142"/>
    <w:rPr>
      <w:rFonts w:ascii="Arial" w:hAnsi="Arial"/>
      <w:lang w:val="en-US" w:eastAsia="en-US"/>
    </w:rPr>
  </w:style>
  <w:style w:type="paragraph" w:styleId="DocumentMap">
    <w:name w:val="Document Map"/>
    <w:basedOn w:val="Normal"/>
    <w:link w:val="DocumentMapChar"/>
    <w:uiPriority w:val="99"/>
    <w:semiHidden/>
    <w:unhideWhenUsed/>
    <w:rsid w:val="00155142"/>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55142"/>
    <w:rPr>
      <w:rFonts w:ascii="Segoe UI" w:hAnsi="Segoe UI" w:cs="Segoe UI"/>
      <w:sz w:val="16"/>
      <w:szCs w:val="16"/>
      <w:lang w:val="en-US" w:eastAsia="en-US"/>
    </w:rPr>
  </w:style>
  <w:style w:type="paragraph" w:styleId="E-mailSignature">
    <w:name w:val="E-mail Signature"/>
    <w:basedOn w:val="Normal"/>
    <w:link w:val="E-mailSignatureChar"/>
    <w:uiPriority w:val="99"/>
    <w:semiHidden/>
    <w:unhideWhenUsed/>
    <w:rsid w:val="00155142"/>
  </w:style>
  <w:style w:type="character" w:customStyle="1" w:styleId="E-mailSignatureChar">
    <w:name w:val="E-mail Signature Char"/>
    <w:basedOn w:val="DefaultParagraphFont"/>
    <w:link w:val="E-mailSignature"/>
    <w:uiPriority w:val="99"/>
    <w:semiHidden/>
    <w:rsid w:val="00155142"/>
    <w:rPr>
      <w:rFonts w:ascii="Arial" w:hAnsi="Arial"/>
      <w:lang w:val="en-US" w:eastAsia="en-US"/>
    </w:rPr>
  </w:style>
  <w:style w:type="paragraph" w:styleId="EndnoteText">
    <w:name w:val="endnote text"/>
    <w:basedOn w:val="Normal"/>
    <w:link w:val="EndnoteTextChar"/>
    <w:uiPriority w:val="99"/>
    <w:semiHidden/>
    <w:unhideWhenUsed/>
    <w:rsid w:val="00155142"/>
  </w:style>
  <w:style w:type="character" w:customStyle="1" w:styleId="EndnoteTextChar">
    <w:name w:val="Endnote Text Char"/>
    <w:basedOn w:val="DefaultParagraphFont"/>
    <w:link w:val="EndnoteText"/>
    <w:uiPriority w:val="99"/>
    <w:semiHidden/>
    <w:rsid w:val="00155142"/>
    <w:rPr>
      <w:rFonts w:ascii="Arial" w:hAnsi="Arial"/>
      <w:lang w:val="en-US" w:eastAsia="en-US"/>
    </w:rPr>
  </w:style>
  <w:style w:type="paragraph" w:styleId="EnvelopeAddress">
    <w:name w:val="envelope address"/>
    <w:basedOn w:val="Normal"/>
    <w:uiPriority w:val="99"/>
    <w:semiHidden/>
    <w:unhideWhenUsed/>
    <w:rsid w:val="00155142"/>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55142"/>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155142"/>
    <w:rPr>
      <w:rFonts w:asciiTheme="majorHAnsi" w:eastAsiaTheme="majorEastAsia" w:hAnsiTheme="majorHAnsi" w:cstheme="majorBidi"/>
      <w:color w:val="1F4D78" w:themeColor="accent1" w:themeShade="7F"/>
      <w:lang w:val="en-US" w:eastAsia="en-US"/>
    </w:rPr>
  </w:style>
  <w:style w:type="character" w:customStyle="1" w:styleId="Heading7Char">
    <w:name w:val="Heading 7 Char"/>
    <w:basedOn w:val="DefaultParagraphFont"/>
    <w:link w:val="Heading7"/>
    <w:uiPriority w:val="9"/>
    <w:semiHidden/>
    <w:rsid w:val="00155142"/>
    <w:rPr>
      <w:rFonts w:asciiTheme="majorHAnsi" w:eastAsiaTheme="majorEastAsia" w:hAnsiTheme="majorHAnsi" w:cstheme="majorBidi"/>
      <w:i/>
      <w:iCs/>
      <w:color w:val="1F4D78" w:themeColor="accent1" w:themeShade="7F"/>
      <w:lang w:val="en-US" w:eastAsia="en-US"/>
    </w:rPr>
  </w:style>
  <w:style w:type="character" w:customStyle="1" w:styleId="Heading8Char">
    <w:name w:val="Heading 8 Char"/>
    <w:basedOn w:val="DefaultParagraphFont"/>
    <w:link w:val="Heading8"/>
    <w:uiPriority w:val="9"/>
    <w:semiHidden/>
    <w:rsid w:val="00155142"/>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155142"/>
    <w:rPr>
      <w:rFonts w:asciiTheme="majorHAnsi" w:eastAsiaTheme="majorEastAsia" w:hAnsiTheme="majorHAnsi" w:cstheme="majorBidi"/>
      <w:i/>
      <w:iCs/>
      <w:color w:val="272727" w:themeColor="text1" w:themeTint="D8"/>
      <w:sz w:val="21"/>
      <w:szCs w:val="21"/>
      <w:lang w:val="en-US" w:eastAsia="en-US"/>
    </w:rPr>
  </w:style>
  <w:style w:type="paragraph" w:styleId="HTMLAddress">
    <w:name w:val="HTML Address"/>
    <w:basedOn w:val="Normal"/>
    <w:link w:val="HTMLAddressChar"/>
    <w:uiPriority w:val="99"/>
    <w:semiHidden/>
    <w:unhideWhenUsed/>
    <w:rsid w:val="00155142"/>
    <w:rPr>
      <w:i/>
      <w:iCs/>
    </w:rPr>
  </w:style>
  <w:style w:type="character" w:customStyle="1" w:styleId="HTMLAddressChar">
    <w:name w:val="HTML Address Char"/>
    <w:basedOn w:val="DefaultParagraphFont"/>
    <w:link w:val="HTMLAddress"/>
    <w:uiPriority w:val="99"/>
    <w:semiHidden/>
    <w:rsid w:val="00155142"/>
    <w:rPr>
      <w:rFonts w:ascii="Arial" w:hAnsi="Arial"/>
      <w:i/>
      <w:iCs/>
      <w:lang w:val="en-US" w:eastAsia="en-US"/>
    </w:rPr>
  </w:style>
  <w:style w:type="paragraph" w:styleId="HTMLPreformatted">
    <w:name w:val="HTML Preformatted"/>
    <w:basedOn w:val="Normal"/>
    <w:link w:val="HTMLPreformattedChar"/>
    <w:uiPriority w:val="99"/>
    <w:semiHidden/>
    <w:unhideWhenUsed/>
    <w:rsid w:val="00155142"/>
    <w:rPr>
      <w:rFonts w:ascii="Consolas" w:hAnsi="Consolas"/>
    </w:rPr>
  </w:style>
  <w:style w:type="character" w:customStyle="1" w:styleId="HTMLPreformattedChar">
    <w:name w:val="HTML Preformatted Char"/>
    <w:basedOn w:val="DefaultParagraphFont"/>
    <w:link w:val="HTMLPreformatted"/>
    <w:uiPriority w:val="99"/>
    <w:semiHidden/>
    <w:rsid w:val="00155142"/>
    <w:rPr>
      <w:rFonts w:ascii="Consolas" w:hAnsi="Consolas"/>
      <w:lang w:val="en-US" w:eastAsia="en-US"/>
    </w:rPr>
  </w:style>
  <w:style w:type="paragraph" w:styleId="Index1">
    <w:name w:val="index 1"/>
    <w:basedOn w:val="Normal"/>
    <w:next w:val="Normal"/>
    <w:autoRedefine/>
    <w:uiPriority w:val="99"/>
    <w:semiHidden/>
    <w:unhideWhenUsed/>
    <w:rsid w:val="00155142"/>
    <w:pPr>
      <w:ind w:left="200" w:hanging="200"/>
    </w:pPr>
  </w:style>
  <w:style w:type="paragraph" w:styleId="Index2">
    <w:name w:val="index 2"/>
    <w:basedOn w:val="Normal"/>
    <w:next w:val="Normal"/>
    <w:autoRedefine/>
    <w:uiPriority w:val="99"/>
    <w:semiHidden/>
    <w:unhideWhenUsed/>
    <w:rsid w:val="00155142"/>
    <w:pPr>
      <w:ind w:left="400" w:hanging="200"/>
    </w:pPr>
  </w:style>
  <w:style w:type="paragraph" w:styleId="Index3">
    <w:name w:val="index 3"/>
    <w:basedOn w:val="Normal"/>
    <w:next w:val="Normal"/>
    <w:autoRedefine/>
    <w:uiPriority w:val="99"/>
    <w:semiHidden/>
    <w:unhideWhenUsed/>
    <w:rsid w:val="00155142"/>
    <w:pPr>
      <w:ind w:left="600" w:hanging="200"/>
    </w:pPr>
  </w:style>
  <w:style w:type="paragraph" w:styleId="Index4">
    <w:name w:val="index 4"/>
    <w:basedOn w:val="Normal"/>
    <w:next w:val="Normal"/>
    <w:autoRedefine/>
    <w:uiPriority w:val="99"/>
    <w:semiHidden/>
    <w:unhideWhenUsed/>
    <w:rsid w:val="00155142"/>
    <w:pPr>
      <w:ind w:left="800" w:hanging="200"/>
    </w:pPr>
  </w:style>
  <w:style w:type="paragraph" w:styleId="Index5">
    <w:name w:val="index 5"/>
    <w:basedOn w:val="Normal"/>
    <w:next w:val="Normal"/>
    <w:autoRedefine/>
    <w:uiPriority w:val="99"/>
    <w:semiHidden/>
    <w:unhideWhenUsed/>
    <w:rsid w:val="00155142"/>
    <w:pPr>
      <w:ind w:left="1000" w:hanging="200"/>
    </w:pPr>
  </w:style>
  <w:style w:type="paragraph" w:styleId="Index6">
    <w:name w:val="index 6"/>
    <w:basedOn w:val="Normal"/>
    <w:next w:val="Normal"/>
    <w:autoRedefine/>
    <w:uiPriority w:val="99"/>
    <w:semiHidden/>
    <w:unhideWhenUsed/>
    <w:rsid w:val="00155142"/>
    <w:pPr>
      <w:ind w:left="1200" w:hanging="200"/>
    </w:pPr>
  </w:style>
  <w:style w:type="paragraph" w:styleId="Index7">
    <w:name w:val="index 7"/>
    <w:basedOn w:val="Normal"/>
    <w:next w:val="Normal"/>
    <w:autoRedefine/>
    <w:uiPriority w:val="99"/>
    <w:semiHidden/>
    <w:unhideWhenUsed/>
    <w:rsid w:val="00155142"/>
    <w:pPr>
      <w:ind w:left="1400" w:hanging="200"/>
    </w:pPr>
  </w:style>
  <w:style w:type="paragraph" w:styleId="Index8">
    <w:name w:val="index 8"/>
    <w:basedOn w:val="Normal"/>
    <w:next w:val="Normal"/>
    <w:autoRedefine/>
    <w:uiPriority w:val="99"/>
    <w:semiHidden/>
    <w:unhideWhenUsed/>
    <w:rsid w:val="00155142"/>
    <w:pPr>
      <w:ind w:left="1600" w:hanging="200"/>
    </w:pPr>
  </w:style>
  <w:style w:type="paragraph" w:styleId="Index9">
    <w:name w:val="index 9"/>
    <w:basedOn w:val="Normal"/>
    <w:next w:val="Normal"/>
    <w:autoRedefine/>
    <w:uiPriority w:val="99"/>
    <w:semiHidden/>
    <w:unhideWhenUsed/>
    <w:rsid w:val="00155142"/>
    <w:pPr>
      <w:ind w:left="1800" w:hanging="200"/>
    </w:pPr>
  </w:style>
  <w:style w:type="paragraph" w:styleId="IndexHeading">
    <w:name w:val="index heading"/>
    <w:basedOn w:val="Normal"/>
    <w:next w:val="Index1"/>
    <w:uiPriority w:val="99"/>
    <w:semiHidden/>
    <w:unhideWhenUsed/>
    <w:rsid w:val="0015514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5514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55142"/>
    <w:rPr>
      <w:rFonts w:ascii="Arial" w:hAnsi="Arial"/>
      <w:i/>
      <w:iCs/>
      <w:color w:val="5B9BD5" w:themeColor="accent1"/>
      <w:lang w:val="en-US" w:eastAsia="en-US"/>
    </w:rPr>
  </w:style>
  <w:style w:type="paragraph" w:styleId="List">
    <w:name w:val="List"/>
    <w:basedOn w:val="Normal"/>
    <w:uiPriority w:val="99"/>
    <w:semiHidden/>
    <w:unhideWhenUsed/>
    <w:rsid w:val="00155142"/>
    <w:pPr>
      <w:ind w:left="360" w:hanging="360"/>
      <w:contextualSpacing/>
    </w:pPr>
  </w:style>
  <w:style w:type="paragraph" w:styleId="List2">
    <w:name w:val="List 2"/>
    <w:basedOn w:val="Normal"/>
    <w:uiPriority w:val="99"/>
    <w:semiHidden/>
    <w:unhideWhenUsed/>
    <w:rsid w:val="00155142"/>
    <w:pPr>
      <w:ind w:left="720" w:hanging="360"/>
      <w:contextualSpacing/>
    </w:pPr>
  </w:style>
  <w:style w:type="paragraph" w:styleId="List3">
    <w:name w:val="List 3"/>
    <w:basedOn w:val="Normal"/>
    <w:uiPriority w:val="99"/>
    <w:semiHidden/>
    <w:unhideWhenUsed/>
    <w:rsid w:val="00155142"/>
    <w:pPr>
      <w:ind w:left="1080" w:hanging="360"/>
      <w:contextualSpacing/>
    </w:pPr>
  </w:style>
  <w:style w:type="paragraph" w:styleId="List4">
    <w:name w:val="List 4"/>
    <w:basedOn w:val="Normal"/>
    <w:uiPriority w:val="99"/>
    <w:semiHidden/>
    <w:unhideWhenUsed/>
    <w:rsid w:val="00155142"/>
    <w:pPr>
      <w:ind w:left="1440" w:hanging="360"/>
      <w:contextualSpacing/>
    </w:pPr>
  </w:style>
  <w:style w:type="paragraph" w:styleId="List5">
    <w:name w:val="List 5"/>
    <w:basedOn w:val="Normal"/>
    <w:uiPriority w:val="99"/>
    <w:semiHidden/>
    <w:unhideWhenUsed/>
    <w:rsid w:val="00155142"/>
    <w:pPr>
      <w:ind w:left="1800" w:hanging="360"/>
      <w:contextualSpacing/>
    </w:pPr>
  </w:style>
  <w:style w:type="paragraph" w:styleId="ListBullet">
    <w:name w:val="List Bullet"/>
    <w:basedOn w:val="Normal"/>
    <w:uiPriority w:val="99"/>
    <w:semiHidden/>
    <w:unhideWhenUsed/>
    <w:rsid w:val="00155142"/>
    <w:pPr>
      <w:numPr>
        <w:numId w:val="3"/>
      </w:numPr>
      <w:contextualSpacing/>
    </w:pPr>
  </w:style>
  <w:style w:type="paragraph" w:styleId="ListBullet2">
    <w:name w:val="List Bullet 2"/>
    <w:basedOn w:val="Normal"/>
    <w:uiPriority w:val="99"/>
    <w:semiHidden/>
    <w:unhideWhenUsed/>
    <w:rsid w:val="00155142"/>
    <w:pPr>
      <w:numPr>
        <w:numId w:val="4"/>
      </w:numPr>
      <w:contextualSpacing/>
    </w:pPr>
  </w:style>
  <w:style w:type="paragraph" w:styleId="ListBullet3">
    <w:name w:val="List Bullet 3"/>
    <w:basedOn w:val="Normal"/>
    <w:uiPriority w:val="99"/>
    <w:semiHidden/>
    <w:unhideWhenUsed/>
    <w:rsid w:val="00155142"/>
    <w:pPr>
      <w:numPr>
        <w:numId w:val="5"/>
      </w:numPr>
      <w:contextualSpacing/>
    </w:pPr>
  </w:style>
  <w:style w:type="paragraph" w:styleId="ListBullet4">
    <w:name w:val="List Bullet 4"/>
    <w:basedOn w:val="Normal"/>
    <w:uiPriority w:val="99"/>
    <w:semiHidden/>
    <w:unhideWhenUsed/>
    <w:rsid w:val="00155142"/>
    <w:pPr>
      <w:numPr>
        <w:numId w:val="6"/>
      </w:numPr>
      <w:contextualSpacing/>
    </w:pPr>
  </w:style>
  <w:style w:type="paragraph" w:styleId="ListBullet5">
    <w:name w:val="List Bullet 5"/>
    <w:basedOn w:val="Normal"/>
    <w:uiPriority w:val="99"/>
    <w:semiHidden/>
    <w:unhideWhenUsed/>
    <w:rsid w:val="00155142"/>
    <w:pPr>
      <w:numPr>
        <w:numId w:val="7"/>
      </w:numPr>
      <w:contextualSpacing/>
    </w:pPr>
  </w:style>
  <w:style w:type="paragraph" w:styleId="ListContinue">
    <w:name w:val="List Continue"/>
    <w:basedOn w:val="Normal"/>
    <w:uiPriority w:val="99"/>
    <w:semiHidden/>
    <w:unhideWhenUsed/>
    <w:rsid w:val="00155142"/>
    <w:pPr>
      <w:ind w:left="360"/>
      <w:contextualSpacing/>
    </w:pPr>
  </w:style>
  <w:style w:type="paragraph" w:styleId="ListContinue2">
    <w:name w:val="List Continue 2"/>
    <w:basedOn w:val="Normal"/>
    <w:uiPriority w:val="99"/>
    <w:semiHidden/>
    <w:unhideWhenUsed/>
    <w:rsid w:val="00155142"/>
    <w:pPr>
      <w:ind w:left="720"/>
      <w:contextualSpacing/>
    </w:pPr>
  </w:style>
  <w:style w:type="paragraph" w:styleId="ListContinue3">
    <w:name w:val="List Continue 3"/>
    <w:basedOn w:val="Normal"/>
    <w:uiPriority w:val="99"/>
    <w:semiHidden/>
    <w:unhideWhenUsed/>
    <w:rsid w:val="00155142"/>
    <w:pPr>
      <w:ind w:left="1080"/>
      <w:contextualSpacing/>
    </w:pPr>
  </w:style>
  <w:style w:type="paragraph" w:styleId="ListContinue4">
    <w:name w:val="List Continue 4"/>
    <w:basedOn w:val="Normal"/>
    <w:uiPriority w:val="99"/>
    <w:semiHidden/>
    <w:unhideWhenUsed/>
    <w:rsid w:val="00155142"/>
    <w:pPr>
      <w:ind w:left="1440"/>
      <w:contextualSpacing/>
    </w:pPr>
  </w:style>
  <w:style w:type="paragraph" w:styleId="ListContinue5">
    <w:name w:val="List Continue 5"/>
    <w:basedOn w:val="Normal"/>
    <w:uiPriority w:val="99"/>
    <w:semiHidden/>
    <w:unhideWhenUsed/>
    <w:rsid w:val="00155142"/>
    <w:pPr>
      <w:ind w:left="1800"/>
      <w:contextualSpacing/>
    </w:pPr>
  </w:style>
  <w:style w:type="paragraph" w:styleId="ListNumber">
    <w:name w:val="List Number"/>
    <w:basedOn w:val="Normal"/>
    <w:uiPriority w:val="99"/>
    <w:semiHidden/>
    <w:unhideWhenUsed/>
    <w:rsid w:val="00155142"/>
    <w:pPr>
      <w:numPr>
        <w:numId w:val="8"/>
      </w:numPr>
      <w:contextualSpacing/>
    </w:pPr>
  </w:style>
  <w:style w:type="paragraph" w:styleId="ListNumber2">
    <w:name w:val="List Number 2"/>
    <w:basedOn w:val="Normal"/>
    <w:uiPriority w:val="99"/>
    <w:semiHidden/>
    <w:unhideWhenUsed/>
    <w:rsid w:val="00155142"/>
    <w:pPr>
      <w:numPr>
        <w:numId w:val="9"/>
      </w:numPr>
      <w:contextualSpacing/>
    </w:pPr>
  </w:style>
  <w:style w:type="paragraph" w:styleId="ListNumber3">
    <w:name w:val="List Number 3"/>
    <w:basedOn w:val="Normal"/>
    <w:uiPriority w:val="99"/>
    <w:semiHidden/>
    <w:unhideWhenUsed/>
    <w:rsid w:val="00155142"/>
    <w:pPr>
      <w:numPr>
        <w:numId w:val="10"/>
      </w:numPr>
      <w:contextualSpacing/>
    </w:pPr>
  </w:style>
  <w:style w:type="paragraph" w:styleId="ListNumber4">
    <w:name w:val="List Number 4"/>
    <w:basedOn w:val="Normal"/>
    <w:uiPriority w:val="99"/>
    <w:semiHidden/>
    <w:unhideWhenUsed/>
    <w:rsid w:val="00155142"/>
    <w:pPr>
      <w:numPr>
        <w:numId w:val="11"/>
      </w:numPr>
      <w:contextualSpacing/>
    </w:pPr>
  </w:style>
  <w:style w:type="paragraph" w:styleId="ListNumber5">
    <w:name w:val="List Number 5"/>
    <w:basedOn w:val="Normal"/>
    <w:uiPriority w:val="99"/>
    <w:semiHidden/>
    <w:unhideWhenUsed/>
    <w:rsid w:val="00155142"/>
    <w:pPr>
      <w:numPr>
        <w:numId w:val="12"/>
      </w:numPr>
      <w:contextualSpacing/>
    </w:pPr>
  </w:style>
  <w:style w:type="paragraph" w:styleId="MacroText">
    <w:name w:val="macro"/>
    <w:link w:val="MacroTextChar"/>
    <w:uiPriority w:val="99"/>
    <w:semiHidden/>
    <w:unhideWhenUsed/>
    <w:rsid w:val="00155142"/>
    <w:pPr>
      <w:tabs>
        <w:tab w:val="left" w:pos="480"/>
        <w:tab w:val="left" w:pos="960"/>
        <w:tab w:val="left" w:pos="1440"/>
        <w:tab w:val="left" w:pos="1920"/>
        <w:tab w:val="left" w:pos="2400"/>
        <w:tab w:val="left" w:pos="2880"/>
        <w:tab w:val="left" w:pos="3360"/>
        <w:tab w:val="left" w:pos="3840"/>
        <w:tab w:val="left" w:pos="4320"/>
      </w:tabs>
      <w:spacing w:before="240" w:line="276" w:lineRule="auto"/>
      <w:jc w:val="both"/>
    </w:pPr>
    <w:rPr>
      <w:rFonts w:ascii="Consolas" w:hAnsi="Consolas"/>
      <w:lang w:val="en-US" w:eastAsia="en-US"/>
    </w:rPr>
  </w:style>
  <w:style w:type="character" w:customStyle="1" w:styleId="MacroTextChar">
    <w:name w:val="Macro Text Char"/>
    <w:basedOn w:val="DefaultParagraphFont"/>
    <w:link w:val="MacroText"/>
    <w:uiPriority w:val="99"/>
    <w:semiHidden/>
    <w:rsid w:val="00155142"/>
    <w:rPr>
      <w:rFonts w:ascii="Consolas" w:hAnsi="Consolas"/>
      <w:lang w:val="en-US" w:eastAsia="en-US"/>
    </w:rPr>
  </w:style>
  <w:style w:type="paragraph" w:styleId="MessageHeader">
    <w:name w:val="Message Header"/>
    <w:basedOn w:val="Normal"/>
    <w:link w:val="MessageHeaderChar"/>
    <w:uiPriority w:val="99"/>
    <w:semiHidden/>
    <w:unhideWhenUsed/>
    <w:rsid w:val="00155142"/>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55142"/>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1"/>
    <w:qFormat/>
    <w:rsid w:val="00155142"/>
    <w:pPr>
      <w:jc w:val="both"/>
    </w:pPr>
    <w:rPr>
      <w:rFonts w:ascii="Arial" w:hAnsi="Arial"/>
      <w:lang w:val="en-US" w:eastAsia="en-US"/>
    </w:rPr>
  </w:style>
  <w:style w:type="paragraph" w:styleId="NormalWeb">
    <w:name w:val="Normal (Web)"/>
    <w:basedOn w:val="Normal"/>
    <w:uiPriority w:val="99"/>
    <w:semiHidden/>
    <w:unhideWhenUsed/>
    <w:rsid w:val="00155142"/>
    <w:rPr>
      <w:rFonts w:ascii="Times New Roman" w:hAnsi="Times New Roman"/>
      <w:sz w:val="24"/>
      <w:szCs w:val="24"/>
    </w:rPr>
  </w:style>
  <w:style w:type="paragraph" w:styleId="NormalIndent">
    <w:name w:val="Normal Indent"/>
    <w:basedOn w:val="Normal"/>
    <w:uiPriority w:val="99"/>
    <w:semiHidden/>
    <w:unhideWhenUsed/>
    <w:rsid w:val="00155142"/>
    <w:pPr>
      <w:ind w:left="720"/>
    </w:pPr>
  </w:style>
  <w:style w:type="paragraph" w:styleId="NoteHeading">
    <w:name w:val="Note Heading"/>
    <w:basedOn w:val="Normal"/>
    <w:next w:val="Normal"/>
    <w:link w:val="NoteHeadingChar"/>
    <w:uiPriority w:val="99"/>
    <w:semiHidden/>
    <w:unhideWhenUsed/>
    <w:rsid w:val="00155142"/>
  </w:style>
  <w:style w:type="character" w:customStyle="1" w:styleId="NoteHeadingChar">
    <w:name w:val="Note Heading Char"/>
    <w:basedOn w:val="DefaultParagraphFont"/>
    <w:link w:val="NoteHeading"/>
    <w:uiPriority w:val="99"/>
    <w:semiHidden/>
    <w:rsid w:val="00155142"/>
    <w:rPr>
      <w:rFonts w:ascii="Arial" w:hAnsi="Arial"/>
      <w:lang w:val="en-US" w:eastAsia="en-US"/>
    </w:rPr>
  </w:style>
  <w:style w:type="paragraph" w:styleId="PlainText">
    <w:name w:val="Plain Text"/>
    <w:basedOn w:val="Normal"/>
    <w:link w:val="PlainTextChar"/>
    <w:uiPriority w:val="99"/>
    <w:semiHidden/>
    <w:unhideWhenUsed/>
    <w:rsid w:val="00155142"/>
    <w:rPr>
      <w:rFonts w:ascii="Consolas" w:hAnsi="Consolas"/>
      <w:sz w:val="21"/>
      <w:szCs w:val="21"/>
    </w:rPr>
  </w:style>
  <w:style w:type="character" w:customStyle="1" w:styleId="PlainTextChar">
    <w:name w:val="Plain Text Char"/>
    <w:basedOn w:val="DefaultParagraphFont"/>
    <w:link w:val="PlainText"/>
    <w:uiPriority w:val="99"/>
    <w:semiHidden/>
    <w:rsid w:val="00155142"/>
    <w:rPr>
      <w:rFonts w:ascii="Consolas" w:hAnsi="Consolas"/>
      <w:sz w:val="21"/>
      <w:szCs w:val="21"/>
      <w:lang w:val="en-US" w:eastAsia="en-US"/>
    </w:rPr>
  </w:style>
  <w:style w:type="paragraph" w:styleId="Quote">
    <w:name w:val="Quote"/>
    <w:basedOn w:val="Normal"/>
    <w:next w:val="Normal"/>
    <w:link w:val="QuoteChar"/>
    <w:uiPriority w:val="29"/>
    <w:qFormat/>
    <w:rsid w:val="0015514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55142"/>
    <w:rPr>
      <w:rFonts w:ascii="Arial" w:hAnsi="Arial"/>
      <w:i/>
      <w:iCs/>
      <w:color w:val="404040" w:themeColor="text1" w:themeTint="BF"/>
      <w:lang w:val="en-US" w:eastAsia="en-US"/>
    </w:rPr>
  </w:style>
  <w:style w:type="paragraph" w:styleId="Salutation">
    <w:name w:val="Salutation"/>
    <w:basedOn w:val="Normal"/>
    <w:next w:val="Normal"/>
    <w:link w:val="SalutationChar"/>
    <w:uiPriority w:val="99"/>
    <w:semiHidden/>
    <w:unhideWhenUsed/>
    <w:rsid w:val="00155142"/>
  </w:style>
  <w:style w:type="character" w:customStyle="1" w:styleId="SalutationChar">
    <w:name w:val="Salutation Char"/>
    <w:basedOn w:val="DefaultParagraphFont"/>
    <w:link w:val="Salutation"/>
    <w:uiPriority w:val="99"/>
    <w:semiHidden/>
    <w:rsid w:val="00155142"/>
    <w:rPr>
      <w:rFonts w:ascii="Arial" w:hAnsi="Arial"/>
      <w:lang w:val="en-US" w:eastAsia="en-US"/>
    </w:rPr>
  </w:style>
  <w:style w:type="paragraph" w:styleId="Signature">
    <w:name w:val="Signature"/>
    <w:basedOn w:val="Normal"/>
    <w:link w:val="SignatureChar"/>
    <w:uiPriority w:val="99"/>
    <w:semiHidden/>
    <w:unhideWhenUsed/>
    <w:rsid w:val="00155142"/>
    <w:pPr>
      <w:ind w:left="4320"/>
    </w:pPr>
  </w:style>
  <w:style w:type="character" w:customStyle="1" w:styleId="SignatureChar">
    <w:name w:val="Signature Char"/>
    <w:basedOn w:val="DefaultParagraphFont"/>
    <w:link w:val="Signature"/>
    <w:uiPriority w:val="99"/>
    <w:semiHidden/>
    <w:rsid w:val="00155142"/>
    <w:rPr>
      <w:rFonts w:ascii="Arial" w:hAnsi="Arial"/>
      <w:lang w:val="en-US" w:eastAsia="en-US"/>
    </w:rPr>
  </w:style>
  <w:style w:type="paragraph" w:styleId="TableofAuthorities">
    <w:name w:val="table of authorities"/>
    <w:basedOn w:val="Normal"/>
    <w:next w:val="Normal"/>
    <w:uiPriority w:val="99"/>
    <w:semiHidden/>
    <w:unhideWhenUsed/>
    <w:rsid w:val="00155142"/>
    <w:pPr>
      <w:ind w:left="200" w:hanging="200"/>
    </w:pPr>
  </w:style>
  <w:style w:type="paragraph" w:styleId="TableofFigures">
    <w:name w:val="table of figures"/>
    <w:basedOn w:val="Normal"/>
    <w:next w:val="Normal"/>
    <w:uiPriority w:val="99"/>
    <w:semiHidden/>
    <w:unhideWhenUsed/>
    <w:rsid w:val="00155142"/>
  </w:style>
  <w:style w:type="paragraph" w:styleId="TOAHeading">
    <w:name w:val="toa heading"/>
    <w:basedOn w:val="Normal"/>
    <w:next w:val="Normal"/>
    <w:uiPriority w:val="99"/>
    <w:semiHidden/>
    <w:unhideWhenUsed/>
    <w:rsid w:val="00155142"/>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184183">
      <w:bodyDiv w:val="1"/>
      <w:marLeft w:val="0"/>
      <w:marRight w:val="0"/>
      <w:marTop w:val="0"/>
      <w:marBottom w:val="0"/>
      <w:divBdr>
        <w:top w:val="none" w:sz="0" w:space="0" w:color="auto"/>
        <w:left w:val="none" w:sz="0" w:space="0" w:color="auto"/>
        <w:bottom w:val="none" w:sz="0" w:space="0" w:color="auto"/>
        <w:right w:val="none" w:sz="0" w:space="0" w:color="auto"/>
      </w:divBdr>
    </w:div>
    <w:div w:id="2053067628">
      <w:bodyDiv w:val="1"/>
      <w:marLeft w:val="0"/>
      <w:marRight w:val="0"/>
      <w:marTop w:val="0"/>
      <w:marBottom w:val="0"/>
      <w:divBdr>
        <w:top w:val="none" w:sz="0" w:space="0" w:color="auto"/>
        <w:left w:val="none" w:sz="0" w:space="0" w:color="auto"/>
        <w:bottom w:val="none" w:sz="0" w:space="0" w:color="auto"/>
        <w:right w:val="none" w:sz="0" w:space="0" w:color="auto"/>
      </w:divBdr>
    </w:div>
    <w:div w:id="2139177995">
      <w:bodyDiv w:val="1"/>
      <w:marLeft w:val="0"/>
      <w:marRight w:val="0"/>
      <w:marTop w:val="0"/>
      <w:marBottom w:val="0"/>
      <w:divBdr>
        <w:top w:val="none" w:sz="0" w:space="0" w:color="auto"/>
        <w:left w:val="none" w:sz="0" w:space="0" w:color="auto"/>
        <w:bottom w:val="none" w:sz="0" w:space="0" w:color="auto"/>
        <w:right w:val="none" w:sz="0" w:space="0" w:color="auto"/>
      </w:divBdr>
      <w:divsChild>
        <w:div w:id="462504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lcsw\Desktop\CIL%20DB%20Formatting%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D61A9-6D76-4922-B411-FAE95078E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CIL DB Formatting Template (1)</Template>
  <TotalTime>5</TotalTime>
  <Pages>1</Pages>
  <Words>305</Words>
  <Characters>1740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CharactersWithSpaces>
  <SharedDoc>false</SharedDoc>
  <HLinks>
    <vt:vector size="222" baseType="variant">
      <vt:variant>
        <vt:i4>1245244</vt:i4>
      </vt:variant>
      <vt:variant>
        <vt:i4>206</vt:i4>
      </vt:variant>
      <vt:variant>
        <vt:i4>0</vt:i4>
      </vt:variant>
      <vt:variant>
        <vt:i4>5</vt:i4>
      </vt:variant>
      <vt:variant>
        <vt:lpwstr/>
      </vt:variant>
      <vt:variant>
        <vt:lpwstr>_Toc473030836</vt:lpwstr>
      </vt:variant>
      <vt:variant>
        <vt:i4>1245244</vt:i4>
      </vt:variant>
      <vt:variant>
        <vt:i4>200</vt:i4>
      </vt:variant>
      <vt:variant>
        <vt:i4>0</vt:i4>
      </vt:variant>
      <vt:variant>
        <vt:i4>5</vt:i4>
      </vt:variant>
      <vt:variant>
        <vt:lpwstr/>
      </vt:variant>
      <vt:variant>
        <vt:lpwstr>_Toc473030835</vt:lpwstr>
      </vt:variant>
      <vt:variant>
        <vt:i4>1245244</vt:i4>
      </vt:variant>
      <vt:variant>
        <vt:i4>194</vt:i4>
      </vt:variant>
      <vt:variant>
        <vt:i4>0</vt:i4>
      </vt:variant>
      <vt:variant>
        <vt:i4>5</vt:i4>
      </vt:variant>
      <vt:variant>
        <vt:lpwstr/>
      </vt:variant>
      <vt:variant>
        <vt:lpwstr>_Toc473030834</vt:lpwstr>
      </vt:variant>
      <vt:variant>
        <vt:i4>1245244</vt:i4>
      </vt:variant>
      <vt:variant>
        <vt:i4>188</vt:i4>
      </vt:variant>
      <vt:variant>
        <vt:i4>0</vt:i4>
      </vt:variant>
      <vt:variant>
        <vt:i4>5</vt:i4>
      </vt:variant>
      <vt:variant>
        <vt:lpwstr/>
      </vt:variant>
      <vt:variant>
        <vt:lpwstr>_Toc473030833</vt:lpwstr>
      </vt:variant>
      <vt:variant>
        <vt:i4>1245244</vt:i4>
      </vt:variant>
      <vt:variant>
        <vt:i4>182</vt:i4>
      </vt:variant>
      <vt:variant>
        <vt:i4>0</vt:i4>
      </vt:variant>
      <vt:variant>
        <vt:i4>5</vt:i4>
      </vt:variant>
      <vt:variant>
        <vt:lpwstr/>
      </vt:variant>
      <vt:variant>
        <vt:lpwstr>_Toc473030832</vt:lpwstr>
      </vt:variant>
      <vt:variant>
        <vt:i4>1245244</vt:i4>
      </vt:variant>
      <vt:variant>
        <vt:i4>176</vt:i4>
      </vt:variant>
      <vt:variant>
        <vt:i4>0</vt:i4>
      </vt:variant>
      <vt:variant>
        <vt:i4>5</vt:i4>
      </vt:variant>
      <vt:variant>
        <vt:lpwstr/>
      </vt:variant>
      <vt:variant>
        <vt:lpwstr>_Toc473030831</vt:lpwstr>
      </vt:variant>
      <vt:variant>
        <vt:i4>1245244</vt:i4>
      </vt:variant>
      <vt:variant>
        <vt:i4>170</vt:i4>
      </vt:variant>
      <vt:variant>
        <vt:i4>0</vt:i4>
      </vt:variant>
      <vt:variant>
        <vt:i4>5</vt:i4>
      </vt:variant>
      <vt:variant>
        <vt:lpwstr/>
      </vt:variant>
      <vt:variant>
        <vt:lpwstr>_Toc473030830</vt:lpwstr>
      </vt:variant>
      <vt:variant>
        <vt:i4>1179708</vt:i4>
      </vt:variant>
      <vt:variant>
        <vt:i4>164</vt:i4>
      </vt:variant>
      <vt:variant>
        <vt:i4>0</vt:i4>
      </vt:variant>
      <vt:variant>
        <vt:i4>5</vt:i4>
      </vt:variant>
      <vt:variant>
        <vt:lpwstr/>
      </vt:variant>
      <vt:variant>
        <vt:lpwstr>_Toc473030829</vt:lpwstr>
      </vt:variant>
      <vt:variant>
        <vt:i4>1179708</vt:i4>
      </vt:variant>
      <vt:variant>
        <vt:i4>158</vt:i4>
      </vt:variant>
      <vt:variant>
        <vt:i4>0</vt:i4>
      </vt:variant>
      <vt:variant>
        <vt:i4>5</vt:i4>
      </vt:variant>
      <vt:variant>
        <vt:lpwstr/>
      </vt:variant>
      <vt:variant>
        <vt:lpwstr>_Toc473030828</vt:lpwstr>
      </vt:variant>
      <vt:variant>
        <vt:i4>1179708</vt:i4>
      </vt:variant>
      <vt:variant>
        <vt:i4>152</vt:i4>
      </vt:variant>
      <vt:variant>
        <vt:i4>0</vt:i4>
      </vt:variant>
      <vt:variant>
        <vt:i4>5</vt:i4>
      </vt:variant>
      <vt:variant>
        <vt:lpwstr/>
      </vt:variant>
      <vt:variant>
        <vt:lpwstr>_Toc473030827</vt:lpwstr>
      </vt:variant>
      <vt:variant>
        <vt:i4>1179708</vt:i4>
      </vt:variant>
      <vt:variant>
        <vt:i4>146</vt:i4>
      </vt:variant>
      <vt:variant>
        <vt:i4>0</vt:i4>
      </vt:variant>
      <vt:variant>
        <vt:i4>5</vt:i4>
      </vt:variant>
      <vt:variant>
        <vt:lpwstr/>
      </vt:variant>
      <vt:variant>
        <vt:lpwstr>_Toc473030826</vt:lpwstr>
      </vt:variant>
      <vt:variant>
        <vt:i4>1179708</vt:i4>
      </vt:variant>
      <vt:variant>
        <vt:i4>140</vt:i4>
      </vt:variant>
      <vt:variant>
        <vt:i4>0</vt:i4>
      </vt:variant>
      <vt:variant>
        <vt:i4>5</vt:i4>
      </vt:variant>
      <vt:variant>
        <vt:lpwstr/>
      </vt:variant>
      <vt:variant>
        <vt:lpwstr>_Toc473030825</vt:lpwstr>
      </vt:variant>
      <vt:variant>
        <vt:i4>1179708</vt:i4>
      </vt:variant>
      <vt:variant>
        <vt:i4>134</vt:i4>
      </vt:variant>
      <vt:variant>
        <vt:i4>0</vt:i4>
      </vt:variant>
      <vt:variant>
        <vt:i4>5</vt:i4>
      </vt:variant>
      <vt:variant>
        <vt:lpwstr/>
      </vt:variant>
      <vt:variant>
        <vt:lpwstr>_Toc473030824</vt:lpwstr>
      </vt:variant>
      <vt:variant>
        <vt:i4>1179708</vt:i4>
      </vt:variant>
      <vt:variant>
        <vt:i4>128</vt:i4>
      </vt:variant>
      <vt:variant>
        <vt:i4>0</vt:i4>
      </vt:variant>
      <vt:variant>
        <vt:i4>5</vt:i4>
      </vt:variant>
      <vt:variant>
        <vt:lpwstr/>
      </vt:variant>
      <vt:variant>
        <vt:lpwstr>_Toc473030823</vt:lpwstr>
      </vt:variant>
      <vt:variant>
        <vt:i4>1179708</vt:i4>
      </vt:variant>
      <vt:variant>
        <vt:i4>122</vt:i4>
      </vt:variant>
      <vt:variant>
        <vt:i4>0</vt:i4>
      </vt:variant>
      <vt:variant>
        <vt:i4>5</vt:i4>
      </vt:variant>
      <vt:variant>
        <vt:lpwstr/>
      </vt:variant>
      <vt:variant>
        <vt:lpwstr>_Toc473030822</vt:lpwstr>
      </vt:variant>
      <vt:variant>
        <vt:i4>1179708</vt:i4>
      </vt:variant>
      <vt:variant>
        <vt:i4>116</vt:i4>
      </vt:variant>
      <vt:variant>
        <vt:i4>0</vt:i4>
      </vt:variant>
      <vt:variant>
        <vt:i4>5</vt:i4>
      </vt:variant>
      <vt:variant>
        <vt:lpwstr/>
      </vt:variant>
      <vt:variant>
        <vt:lpwstr>_Toc473030821</vt:lpwstr>
      </vt:variant>
      <vt:variant>
        <vt:i4>1179708</vt:i4>
      </vt:variant>
      <vt:variant>
        <vt:i4>110</vt:i4>
      </vt:variant>
      <vt:variant>
        <vt:i4>0</vt:i4>
      </vt:variant>
      <vt:variant>
        <vt:i4>5</vt:i4>
      </vt:variant>
      <vt:variant>
        <vt:lpwstr/>
      </vt:variant>
      <vt:variant>
        <vt:lpwstr>_Toc473030820</vt:lpwstr>
      </vt:variant>
      <vt:variant>
        <vt:i4>1114172</vt:i4>
      </vt:variant>
      <vt:variant>
        <vt:i4>104</vt:i4>
      </vt:variant>
      <vt:variant>
        <vt:i4>0</vt:i4>
      </vt:variant>
      <vt:variant>
        <vt:i4>5</vt:i4>
      </vt:variant>
      <vt:variant>
        <vt:lpwstr/>
      </vt:variant>
      <vt:variant>
        <vt:lpwstr>_Toc473030819</vt:lpwstr>
      </vt:variant>
      <vt:variant>
        <vt:i4>1114172</vt:i4>
      </vt:variant>
      <vt:variant>
        <vt:i4>98</vt:i4>
      </vt:variant>
      <vt:variant>
        <vt:i4>0</vt:i4>
      </vt:variant>
      <vt:variant>
        <vt:i4>5</vt:i4>
      </vt:variant>
      <vt:variant>
        <vt:lpwstr/>
      </vt:variant>
      <vt:variant>
        <vt:lpwstr>_Toc473030818</vt:lpwstr>
      </vt:variant>
      <vt:variant>
        <vt:i4>1114172</vt:i4>
      </vt:variant>
      <vt:variant>
        <vt:i4>92</vt:i4>
      </vt:variant>
      <vt:variant>
        <vt:i4>0</vt:i4>
      </vt:variant>
      <vt:variant>
        <vt:i4>5</vt:i4>
      </vt:variant>
      <vt:variant>
        <vt:lpwstr/>
      </vt:variant>
      <vt:variant>
        <vt:lpwstr>_Toc473030817</vt:lpwstr>
      </vt:variant>
      <vt:variant>
        <vt:i4>1114172</vt:i4>
      </vt:variant>
      <vt:variant>
        <vt:i4>86</vt:i4>
      </vt:variant>
      <vt:variant>
        <vt:i4>0</vt:i4>
      </vt:variant>
      <vt:variant>
        <vt:i4>5</vt:i4>
      </vt:variant>
      <vt:variant>
        <vt:lpwstr/>
      </vt:variant>
      <vt:variant>
        <vt:lpwstr>_Toc473030816</vt:lpwstr>
      </vt:variant>
      <vt:variant>
        <vt:i4>1114172</vt:i4>
      </vt:variant>
      <vt:variant>
        <vt:i4>80</vt:i4>
      </vt:variant>
      <vt:variant>
        <vt:i4>0</vt:i4>
      </vt:variant>
      <vt:variant>
        <vt:i4>5</vt:i4>
      </vt:variant>
      <vt:variant>
        <vt:lpwstr/>
      </vt:variant>
      <vt:variant>
        <vt:lpwstr>_Toc473030815</vt:lpwstr>
      </vt:variant>
      <vt:variant>
        <vt:i4>1114172</vt:i4>
      </vt:variant>
      <vt:variant>
        <vt:i4>74</vt:i4>
      </vt:variant>
      <vt:variant>
        <vt:i4>0</vt:i4>
      </vt:variant>
      <vt:variant>
        <vt:i4>5</vt:i4>
      </vt:variant>
      <vt:variant>
        <vt:lpwstr/>
      </vt:variant>
      <vt:variant>
        <vt:lpwstr>_Toc473030814</vt:lpwstr>
      </vt:variant>
      <vt:variant>
        <vt:i4>1114172</vt:i4>
      </vt:variant>
      <vt:variant>
        <vt:i4>68</vt:i4>
      </vt:variant>
      <vt:variant>
        <vt:i4>0</vt:i4>
      </vt:variant>
      <vt:variant>
        <vt:i4>5</vt:i4>
      </vt:variant>
      <vt:variant>
        <vt:lpwstr/>
      </vt:variant>
      <vt:variant>
        <vt:lpwstr>_Toc473030813</vt:lpwstr>
      </vt:variant>
      <vt:variant>
        <vt:i4>1114172</vt:i4>
      </vt:variant>
      <vt:variant>
        <vt:i4>62</vt:i4>
      </vt:variant>
      <vt:variant>
        <vt:i4>0</vt:i4>
      </vt:variant>
      <vt:variant>
        <vt:i4>5</vt:i4>
      </vt:variant>
      <vt:variant>
        <vt:lpwstr/>
      </vt:variant>
      <vt:variant>
        <vt:lpwstr>_Toc473030812</vt:lpwstr>
      </vt:variant>
      <vt:variant>
        <vt:i4>1114172</vt:i4>
      </vt:variant>
      <vt:variant>
        <vt:i4>56</vt:i4>
      </vt:variant>
      <vt:variant>
        <vt:i4>0</vt:i4>
      </vt:variant>
      <vt:variant>
        <vt:i4>5</vt:i4>
      </vt:variant>
      <vt:variant>
        <vt:lpwstr/>
      </vt:variant>
      <vt:variant>
        <vt:lpwstr>_Toc473030811</vt:lpwstr>
      </vt:variant>
      <vt:variant>
        <vt:i4>1114172</vt:i4>
      </vt:variant>
      <vt:variant>
        <vt:i4>50</vt:i4>
      </vt:variant>
      <vt:variant>
        <vt:i4>0</vt:i4>
      </vt:variant>
      <vt:variant>
        <vt:i4>5</vt:i4>
      </vt:variant>
      <vt:variant>
        <vt:lpwstr/>
      </vt:variant>
      <vt:variant>
        <vt:lpwstr>_Toc473030810</vt:lpwstr>
      </vt:variant>
      <vt:variant>
        <vt:i4>1048636</vt:i4>
      </vt:variant>
      <vt:variant>
        <vt:i4>44</vt:i4>
      </vt:variant>
      <vt:variant>
        <vt:i4>0</vt:i4>
      </vt:variant>
      <vt:variant>
        <vt:i4>5</vt:i4>
      </vt:variant>
      <vt:variant>
        <vt:lpwstr/>
      </vt:variant>
      <vt:variant>
        <vt:lpwstr>_Toc473030809</vt:lpwstr>
      </vt:variant>
      <vt:variant>
        <vt:i4>1048636</vt:i4>
      </vt:variant>
      <vt:variant>
        <vt:i4>38</vt:i4>
      </vt:variant>
      <vt:variant>
        <vt:i4>0</vt:i4>
      </vt:variant>
      <vt:variant>
        <vt:i4>5</vt:i4>
      </vt:variant>
      <vt:variant>
        <vt:lpwstr/>
      </vt:variant>
      <vt:variant>
        <vt:lpwstr>_Toc473030808</vt:lpwstr>
      </vt:variant>
      <vt:variant>
        <vt:i4>1048636</vt:i4>
      </vt:variant>
      <vt:variant>
        <vt:i4>32</vt:i4>
      </vt:variant>
      <vt:variant>
        <vt:i4>0</vt:i4>
      </vt:variant>
      <vt:variant>
        <vt:i4>5</vt:i4>
      </vt:variant>
      <vt:variant>
        <vt:lpwstr/>
      </vt:variant>
      <vt:variant>
        <vt:lpwstr>_Toc473030807</vt:lpwstr>
      </vt:variant>
      <vt:variant>
        <vt:i4>1048636</vt:i4>
      </vt:variant>
      <vt:variant>
        <vt:i4>26</vt:i4>
      </vt:variant>
      <vt:variant>
        <vt:i4>0</vt:i4>
      </vt:variant>
      <vt:variant>
        <vt:i4>5</vt:i4>
      </vt:variant>
      <vt:variant>
        <vt:lpwstr/>
      </vt:variant>
      <vt:variant>
        <vt:lpwstr>_Toc473030806</vt:lpwstr>
      </vt:variant>
      <vt:variant>
        <vt:i4>1048636</vt:i4>
      </vt:variant>
      <vt:variant>
        <vt:i4>20</vt:i4>
      </vt:variant>
      <vt:variant>
        <vt:i4>0</vt:i4>
      </vt:variant>
      <vt:variant>
        <vt:i4>5</vt:i4>
      </vt:variant>
      <vt:variant>
        <vt:lpwstr/>
      </vt:variant>
      <vt:variant>
        <vt:lpwstr>_Toc473030805</vt:lpwstr>
      </vt:variant>
      <vt:variant>
        <vt:i4>1048636</vt:i4>
      </vt:variant>
      <vt:variant>
        <vt:i4>14</vt:i4>
      </vt:variant>
      <vt:variant>
        <vt:i4>0</vt:i4>
      </vt:variant>
      <vt:variant>
        <vt:i4>5</vt:i4>
      </vt:variant>
      <vt:variant>
        <vt:lpwstr/>
      </vt:variant>
      <vt:variant>
        <vt:lpwstr>_Toc473030804</vt:lpwstr>
      </vt:variant>
      <vt:variant>
        <vt:i4>1048636</vt:i4>
      </vt:variant>
      <vt:variant>
        <vt:i4>8</vt:i4>
      </vt:variant>
      <vt:variant>
        <vt:i4>0</vt:i4>
      </vt:variant>
      <vt:variant>
        <vt:i4>5</vt:i4>
      </vt:variant>
      <vt:variant>
        <vt:lpwstr/>
      </vt:variant>
      <vt:variant>
        <vt:lpwstr>_Toc473030803</vt:lpwstr>
      </vt:variant>
      <vt:variant>
        <vt:i4>1048636</vt:i4>
      </vt:variant>
      <vt:variant>
        <vt:i4>2</vt:i4>
      </vt:variant>
      <vt:variant>
        <vt:i4>0</vt:i4>
      </vt:variant>
      <vt:variant>
        <vt:i4>5</vt:i4>
      </vt:variant>
      <vt:variant>
        <vt:lpwstr/>
      </vt:variant>
      <vt:variant>
        <vt:lpwstr>_Toc473030802</vt:lpwstr>
      </vt:variant>
      <vt:variant>
        <vt:i4>7667809</vt:i4>
      </vt:variant>
      <vt:variant>
        <vt:i4>9</vt:i4>
      </vt:variant>
      <vt:variant>
        <vt:i4>0</vt:i4>
      </vt:variant>
      <vt:variant>
        <vt:i4>5</vt:i4>
      </vt:variant>
      <vt:variant>
        <vt:lpwstr>http://www.cil.nus.edu.sg/</vt:lpwstr>
      </vt:variant>
      <vt:variant>
        <vt:lpwstr/>
      </vt:variant>
      <vt:variant>
        <vt:i4>7667809</vt:i4>
      </vt:variant>
      <vt:variant>
        <vt:i4>0</vt:i4>
      </vt:variant>
      <vt:variant>
        <vt:i4>0</vt:i4>
      </vt:variant>
      <vt:variant>
        <vt:i4>5</vt:i4>
      </vt:variant>
      <vt:variant>
        <vt:lpwstr>http://www.cil.nus.edu.sg/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 Sze Wei</dc:creator>
  <cp:keywords/>
  <dc:description/>
  <cp:lastModifiedBy>Foo Cher Li Yvette</cp:lastModifiedBy>
  <cp:revision>5</cp:revision>
  <cp:lastPrinted>2019-01-29T09:08:00Z</cp:lastPrinted>
  <dcterms:created xsi:type="dcterms:W3CDTF">2025-05-06T03:13:00Z</dcterms:created>
  <dcterms:modified xsi:type="dcterms:W3CDTF">2025-09-15T09:05:00Z</dcterms:modified>
</cp:coreProperties>
</file>