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Calibri" w:cs="Times New Roman"/>
          <w:b w:val="0"/>
          <w:bCs w:val="0"/>
          <w:caps w:val="0"/>
          <w:kern w:val="0"/>
          <w:sz w:val="20"/>
          <w:szCs w:val="20"/>
          <w:lang w:val="en-US" w:eastAsia="en-US"/>
        </w:rPr>
        <w:id w:val="2036309836"/>
        <w:docPartObj>
          <w:docPartGallery w:val="Table of Contents"/>
          <w:docPartUnique/>
        </w:docPartObj>
      </w:sdtPr>
      <w:sdtEndPr>
        <w:rPr>
          <w:noProof/>
        </w:rPr>
      </w:sdtEndPr>
      <w:sdtContent>
        <w:p w14:paraId="1EA5ECEC" w14:textId="77777777" w:rsidR="00DB53EB" w:rsidRDefault="00DB53EB" w:rsidP="00DB53EB">
          <w:pPr>
            <w:pStyle w:val="CILTitle"/>
            <w:rPr>
              <w:lang w:val="en-SG"/>
            </w:rPr>
          </w:pPr>
          <w:r>
            <w:rPr>
              <w:lang w:val="en-SG"/>
            </w:rPr>
            <w:t>1981 OCCUPATIONAL SAFETY AND HEALTH CONVENTION</w:t>
          </w:r>
        </w:p>
        <w:p w14:paraId="5E7ED6CD" w14:textId="77777777" w:rsidR="00DB53EB" w:rsidRPr="008529BC" w:rsidRDefault="00DB53EB" w:rsidP="00DB53EB">
          <w:pPr>
            <w:pStyle w:val="CILSubtitle"/>
          </w:pPr>
          <w:r>
            <w:t>Adopted in Geneva, Switzerland on 22 June 1981</w:t>
          </w:r>
        </w:p>
        <w:p w14:paraId="4CC6D485" w14:textId="77777777" w:rsidR="00DB53EB" w:rsidRPr="00DB53EB" w:rsidRDefault="00DB53EB" w:rsidP="00DB53EB"/>
        <w:p w14:paraId="29C81486" w14:textId="5DEE8054" w:rsidR="00DB53EB" w:rsidRDefault="00267ED5">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109640991" w:history="1">
            <w:r w:rsidR="00DB53EB" w:rsidRPr="00A107CF">
              <w:rPr>
                <w:rStyle w:val="Hyperlink"/>
                <w:noProof/>
              </w:rPr>
              <w:t>Preamble</w:t>
            </w:r>
            <w:r w:rsidR="00DB53EB">
              <w:rPr>
                <w:noProof/>
                <w:webHidden/>
              </w:rPr>
              <w:tab/>
            </w:r>
            <w:r w:rsidR="00DB53EB">
              <w:rPr>
                <w:noProof/>
                <w:webHidden/>
              </w:rPr>
              <w:fldChar w:fldCharType="begin"/>
            </w:r>
            <w:r w:rsidR="00DB53EB">
              <w:rPr>
                <w:noProof/>
                <w:webHidden/>
              </w:rPr>
              <w:instrText xml:space="preserve"> PAGEREF _Toc109640991 \h </w:instrText>
            </w:r>
            <w:r w:rsidR="00DB53EB">
              <w:rPr>
                <w:noProof/>
                <w:webHidden/>
              </w:rPr>
            </w:r>
            <w:r w:rsidR="00DB53EB">
              <w:rPr>
                <w:noProof/>
                <w:webHidden/>
              </w:rPr>
              <w:fldChar w:fldCharType="separate"/>
            </w:r>
            <w:r w:rsidR="00DB53EB">
              <w:rPr>
                <w:noProof/>
                <w:webHidden/>
              </w:rPr>
              <w:t>2</w:t>
            </w:r>
            <w:r w:rsidR="00DB53EB">
              <w:rPr>
                <w:noProof/>
                <w:webHidden/>
              </w:rPr>
              <w:fldChar w:fldCharType="end"/>
            </w:r>
          </w:hyperlink>
        </w:p>
        <w:p w14:paraId="7BC81332" w14:textId="7F43EEA2" w:rsidR="00DB53EB" w:rsidRDefault="00AB77FB">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9640992" w:history="1">
            <w:r w:rsidR="00DB53EB" w:rsidRPr="00A107CF">
              <w:rPr>
                <w:rStyle w:val="Hyperlink"/>
                <w:noProof/>
              </w:rPr>
              <w:t>PART I. SCOPE AND DEFINITIONS</w:t>
            </w:r>
            <w:r w:rsidR="00DB53EB">
              <w:rPr>
                <w:noProof/>
                <w:webHidden/>
              </w:rPr>
              <w:tab/>
            </w:r>
            <w:r w:rsidR="00DB53EB">
              <w:rPr>
                <w:noProof/>
                <w:webHidden/>
              </w:rPr>
              <w:fldChar w:fldCharType="begin"/>
            </w:r>
            <w:r w:rsidR="00DB53EB">
              <w:rPr>
                <w:noProof/>
                <w:webHidden/>
              </w:rPr>
              <w:instrText xml:space="preserve"> PAGEREF _Toc109640992 \h </w:instrText>
            </w:r>
            <w:r w:rsidR="00DB53EB">
              <w:rPr>
                <w:noProof/>
                <w:webHidden/>
              </w:rPr>
            </w:r>
            <w:r w:rsidR="00DB53EB">
              <w:rPr>
                <w:noProof/>
                <w:webHidden/>
              </w:rPr>
              <w:fldChar w:fldCharType="separate"/>
            </w:r>
            <w:r w:rsidR="00DB53EB">
              <w:rPr>
                <w:noProof/>
                <w:webHidden/>
              </w:rPr>
              <w:t>2</w:t>
            </w:r>
            <w:r w:rsidR="00DB53EB">
              <w:rPr>
                <w:noProof/>
                <w:webHidden/>
              </w:rPr>
              <w:fldChar w:fldCharType="end"/>
            </w:r>
          </w:hyperlink>
        </w:p>
        <w:p w14:paraId="4595600C" w14:textId="272BDDEB"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0993" w:history="1">
            <w:r w:rsidR="00DB53EB" w:rsidRPr="00A107CF">
              <w:rPr>
                <w:rStyle w:val="Hyperlink"/>
                <w:noProof/>
              </w:rPr>
              <w:t>Article 1</w:t>
            </w:r>
            <w:r w:rsidR="00DB53EB">
              <w:rPr>
                <w:noProof/>
                <w:webHidden/>
              </w:rPr>
              <w:tab/>
            </w:r>
            <w:r w:rsidR="00DB53EB">
              <w:rPr>
                <w:noProof/>
                <w:webHidden/>
              </w:rPr>
              <w:fldChar w:fldCharType="begin"/>
            </w:r>
            <w:r w:rsidR="00DB53EB">
              <w:rPr>
                <w:noProof/>
                <w:webHidden/>
              </w:rPr>
              <w:instrText xml:space="preserve"> PAGEREF _Toc109640993 \h </w:instrText>
            </w:r>
            <w:r w:rsidR="00DB53EB">
              <w:rPr>
                <w:noProof/>
                <w:webHidden/>
              </w:rPr>
            </w:r>
            <w:r w:rsidR="00DB53EB">
              <w:rPr>
                <w:noProof/>
                <w:webHidden/>
              </w:rPr>
              <w:fldChar w:fldCharType="separate"/>
            </w:r>
            <w:r w:rsidR="00DB53EB">
              <w:rPr>
                <w:noProof/>
                <w:webHidden/>
              </w:rPr>
              <w:t>2</w:t>
            </w:r>
            <w:r w:rsidR="00DB53EB">
              <w:rPr>
                <w:noProof/>
                <w:webHidden/>
              </w:rPr>
              <w:fldChar w:fldCharType="end"/>
            </w:r>
          </w:hyperlink>
        </w:p>
        <w:p w14:paraId="0E928201" w14:textId="27537D44"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0994" w:history="1">
            <w:r w:rsidR="00DB53EB" w:rsidRPr="00A107CF">
              <w:rPr>
                <w:rStyle w:val="Hyperlink"/>
                <w:noProof/>
              </w:rPr>
              <w:t>Article 2</w:t>
            </w:r>
            <w:r w:rsidR="00DB53EB">
              <w:rPr>
                <w:noProof/>
                <w:webHidden/>
              </w:rPr>
              <w:tab/>
            </w:r>
            <w:r w:rsidR="00DB53EB">
              <w:rPr>
                <w:noProof/>
                <w:webHidden/>
              </w:rPr>
              <w:fldChar w:fldCharType="begin"/>
            </w:r>
            <w:r w:rsidR="00DB53EB">
              <w:rPr>
                <w:noProof/>
                <w:webHidden/>
              </w:rPr>
              <w:instrText xml:space="preserve"> PAGEREF _Toc109640994 \h </w:instrText>
            </w:r>
            <w:r w:rsidR="00DB53EB">
              <w:rPr>
                <w:noProof/>
                <w:webHidden/>
              </w:rPr>
            </w:r>
            <w:r w:rsidR="00DB53EB">
              <w:rPr>
                <w:noProof/>
                <w:webHidden/>
              </w:rPr>
              <w:fldChar w:fldCharType="separate"/>
            </w:r>
            <w:r w:rsidR="00DB53EB">
              <w:rPr>
                <w:noProof/>
                <w:webHidden/>
              </w:rPr>
              <w:t>2</w:t>
            </w:r>
            <w:r w:rsidR="00DB53EB">
              <w:rPr>
                <w:noProof/>
                <w:webHidden/>
              </w:rPr>
              <w:fldChar w:fldCharType="end"/>
            </w:r>
          </w:hyperlink>
        </w:p>
        <w:p w14:paraId="25922B72" w14:textId="08EA92B1"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0995" w:history="1">
            <w:r w:rsidR="00DB53EB" w:rsidRPr="00A107CF">
              <w:rPr>
                <w:rStyle w:val="Hyperlink"/>
                <w:noProof/>
              </w:rPr>
              <w:t>Article 3</w:t>
            </w:r>
            <w:r w:rsidR="00DB53EB">
              <w:rPr>
                <w:noProof/>
                <w:webHidden/>
              </w:rPr>
              <w:tab/>
            </w:r>
            <w:r w:rsidR="00DB53EB">
              <w:rPr>
                <w:noProof/>
                <w:webHidden/>
              </w:rPr>
              <w:fldChar w:fldCharType="begin"/>
            </w:r>
            <w:r w:rsidR="00DB53EB">
              <w:rPr>
                <w:noProof/>
                <w:webHidden/>
              </w:rPr>
              <w:instrText xml:space="preserve"> PAGEREF _Toc109640995 \h </w:instrText>
            </w:r>
            <w:r w:rsidR="00DB53EB">
              <w:rPr>
                <w:noProof/>
                <w:webHidden/>
              </w:rPr>
            </w:r>
            <w:r w:rsidR="00DB53EB">
              <w:rPr>
                <w:noProof/>
                <w:webHidden/>
              </w:rPr>
              <w:fldChar w:fldCharType="separate"/>
            </w:r>
            <w:r w:rsidR="00DB53EB">
              <w:rPr>
                <w:noProof/>
                <w:webHidden/>
              </w:rPr>
              <w:t>3</w:t>
            </w:r>
            <w:r w:rsidR="00DB53EB">
              <w:rPr>
                <w:noProof/>
                <w:webHidden/>
              </w:rPr>
              <w:fldChar w:fldCharType="end"/>
            </w:r>
          </w:hyperlink>
        </w:p>
        <w:p w14:paraId="73996809" w14:textId="62E32EF5" w:rsidR="00DB53EB" w:rsidRDefault="00AB77FB">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9640996" w:history="1">
            <w:r w:rsidR="00DB53EB" w:rsidRPr="00A107CF">
              <w:rPr>
                <w:rStyle w:val="Hyperlink"/>
                <w:noProof/>
              </w:rPr>
              <w:t>PART II. PRINCIPLES OF NATIONAL POLICY</w:t>
            </w:r>
            <w:r w:rsidR="00DB53EB">
              <w:rPr>
                <w:noProof/>
                <w:webHidden/>
              </w:rPr>
              <w:tab/>
            </w:r>
            <w:r w:rsidR="00DB53EB">
              <w:rPr>
                <w:noProof/>
                <w:webHidden/>
              </w:rPr>
              <w:fldChar w:fldCharType="begin"/>
            </w:r>
            <w:r w:rsidR="00DB53EB">
              <w:rPr>
                <w:noProof/>
                <w:webHidden/>
              </w:rPr>
              <w:instrText xml:space="preserve"> PAGEREF _Toc109640996 \h </w:instrText>
            </w:r>
            <w:r w:rsidR="00DB53EB">
              <w:rPr>
                <w:noProof/>
                <w:webHidden/>
              </w:rPr>
            </w:r>
            <w:r w:rsidR="00DB53EB">
              <w:rPr>
                <w:noProof/>
                <w:webHidden/>
              </w:rPr>
              <w:fldChar w:fldCharType="separate"/>
            </w:r>
            <w:r w:rsidR="00DB53EB">
              <w:rPr>
                <w:noProof/>
                <w:webHidden/>
              </w:rPr>
              <w:t>3</w:t>
            </w:r>
            <w:r w:rsidR="00DB53EB">
              <w:rPr>
                <w:noProof/>
                <w:webHidden/>
              </w:rPr>
              <w:fldChar w:fldCharType="end"/>
            </w:r>
          </w:hyperlink>
        </w:p>
        <w:p w14:paraId="5F39273D" w14:textId="2D4E6348"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0997" w:history="1">
            <w:r w:rsidR="00DB53EB" w:rsidRPr="00A107CF">
              <w:rPr>
                <w:rStyle w:val="Hyperlink"/>
                <w:noProof/>
              </w:rPr>
              <w:t>Article 4</w:t>
            </w:r>
            <w:r w:rsidR="00DB53EB">
              <w:rPr>
                <w:noProof/>
                <w:webHidden/>
              </w:rPr>
              <w:tab/>
            </w:r>
            <w:r w:rsidR="00DB53EB">
              <w:rPr>
                <w:noProof/>
                <w:webHidden/>
              </w:rPr>
              <w:fldChar w:fldCharType="begin"/>
            </w:r>
            <w:r w:rsidR="00DB53EB">
              <w:rPr>
                <w:noProof/>
                <w:webHidden/>
              </w:rPr>
              <w:instrText xml:space="preserve"> PAGEREF _Toc109640997 \h </w:instrText>
            </w:r>
            <w:r w:rsidR="00DB53EB">
              <w:rPr>
                <w:noProof/>
                <w:webHidden/>
              </w:rPr>
            </w:r>
            <w:r w:rsidR="00DB53EB">
              <w:rPr>
                <w:noProof/>
                <w:webHidden/>
              </w:rPr>
              <w:fldChar w:fldCharType="separate"/>
            </w:r>
            <w:r w:rsidR="00DB53EB">
              <w:rPr>
                <w:noProof/>
                <w:webHidden/>
              </w:rPr>
              <w:t>3</w:t>
            </w:r>
            <w:r w:rsidR="00DB53EB">
              <w:rPr>
                <w:noProof/>
                <w:webHidden/>
              </w:rPr>
              <w:fldChar w:fldCharType="end"/>
            </w:r>
          </w:hyperlink>
        </w:p>
        <w:p w14:paraId="2EA346AC" w14:textId="43095CB4"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0998" w:history="1">
            <w:r w:rsidR="00DB53EB" w:rsidRPr="00A107CF">
              <w:rPr>
                <w:rStyle w:val="Hyperlink"/>
                <w:noProof/>
              </w:rPr>
              <w:t>Article 5</w:t>
            </w:r>
            <w:r w:rsidR="00DB53EB">
              <w:rPr>
                <w:noProof/>
                <w:webHidden/>
              </w:rPr>
              <w:tab/>
            </w:r>
            <w:r w:rsidR="00DB53EB">
              <w:rPr>
                <w:noProof/>
                <w:webHidden/>
              </w:rPr>
              <w:fldChar w:fldCharType="begin"/>
            </w:r>
            <w:r w:rsidR="00DB53EB">
              <w:rPr>
                <w:noProof/>
                <w:webHidden/>
              </w:rPr>
              <w:instrText xml:space="preserve"> PAGEREF _Toc109640998 \h </w:instrText>
            </w:r>
            <w:r w:rsidR="00DB53EB">
              <w:rPr>
                <w:noProof/>
                <w:webHidden/>
              </w:rPr>
            </w:r>
            <w:r w:rsidR="00DB53EB">
              <w:rPr>
                <w:noProof/>
                <w:webHidden/>
              </w:rPr>
              <w:fldChar w:fldCharType="separate"/>
            </w:r>
            <w:r w:rsidR="00DB53EB">
              <w:rPr>
                <w:noProof/>
                <w:webHidden/>
              </w:rPr>
              <w:t>3</w:t>
            </w:r>
            <w:r w:rsidR="00DB53EB">
              <w:rPr>
                <w:noProof/>
                <w:webHidden/>
              </w:rPr>
              <w:fldChar w:fldCharType="end"/>
            </w:r>
          </w:hyperlink>
        </w:p>
        <w:p w14:paraId="48DB0375" w14:textId="3879B299"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0999" w:history="1">
            <w:r w:rsidR="00DB53EB" w:rsidRPr="00A107CF">
              <w:rPr>
                <w:rStyle w:val="Hyperlink"/>
                <w:noProof/>
              </w:rPr>
              <w:t>Article 6</w:t>
            </w:r>
            <w:r w:rsidR="00DB53EB">
              <w:rPr>
                <w:noProof/>
                <w:webHidden/>
              </w:rPr>
              <w:tab/>
            </w:r>
            <w:r w:rsidR="00DB53EB">
              <w:rPr>
                <w:noProof/>
                <w:webHidden/>
              </w:rPr>
              <w:fldChar w:fldCharType="begin"/>
            </w:r>
            <w:r w:rsidR="00DB53EB">
              <w:rPr>
                <w:noProof/>
                <w:webHidden/>
              </w:rPr>
              <w:instrText xml:space="preserve"> PAGEREF _Toc109640999 \h </w:instrText>
            </w:r>
            <w:r w:rsidR="00DB53EB">
              <w:rPr>
                <w:noProof/>
                <w:webHidden/>
              </w:rPr>
            </w:r>
            <w:r w:rsidR="00DB53EB">
              <w:rPr>
                <w:noProof/>
                <w:webHidden/>
              </w:rPr>
              <w:fldChar w:fldCharType="separate"/>
            </w:r>
            <w:r w:rsidR="00DB53EB">
              <w:rPr>
                <w:noProof/>
                <w:webHidden/>
              </w:rPr>
              <w:t>4</w:t>
            </w:r>
            <w:r w:rsidR="00DB53EB">
              <w:rPr>
                <w:noProof/>
                <w:webHidden/>
              </w:rPr>
              <w:fldChar w:fldCharType="end"/>
            </w:r>
          </w:hyperlink>
        </w:p>
        <w:p w14:paraId="15208A94" w14:textId="14379079"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00" w:history="1">
            <w:r w:rsidR="00DB53EB" w:rsidRPr="00A107CF">
              <w:rPr>
                <w:rStyle w:val="Hyperlink"/>
                <w:noProof/>
              </w:rPr>
              <w:t>Article 7</w:t>
            </w:r>
            <w:r w:rsidR="00DB53EB">
              <w:rPr>
                <w:noProof/>
                <w:webHidden/>
              </w:rPr>
              <w:tab/>
            </w:r>
            <w:r w:rsidR="00DB53EB">
              <w:rPr>
                <w:noProof/>
                <w:webHidden/>
              </w:rPr>
              <w:fldChar w:fldCharType="begin"/>
            </w:r>
            <w:r w:rsidR="00DB53EB">
              <w:rPr>
                <w:noProof/>
                <w:webHidden/>
              </w:rPr>
              <w:instrText xml:space="preserve"> PAGEREF _Toc109641000 \h </w:instrText>
            </w:r>
            <w:r w:rsidR="00DB53EB">
              <w:rPr>
                <w:noProof/>
                <w:webHidden/>
              </w:rPr>
            </w:r>
            <w:r w:rsidR="00DB53EB">
              <w:rPr>
                <w:noProof/>
                <w:webHidden/>
              </w:rPr>
              <w:fldChar w:fldCharType="separate"/>
            </w:r>
            <w:r w:rsidR="00DB53EB">
              <w:rPr>
                <w:noProof/>
                <w:webHidden/>
              </w:rPr>
              <w:t>4</w:t>
            </w:r>
            <w:r w:rsidR="00DB53EB">
              <w:rPr>
                <w:noProof/>
                <w:webHidden/>
              </w:rPr>
              <w:fldChar w:fldCharType="end"/>
            </w:r>
          </w:hyperlink>
        </w:p>
        <w:p w14:paraId="1C7118E6" w14:textId="19B682D7" w:rsidR="00DB53EB" w:rsidRDefault="00AB77FB">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9641001" w:history="1">
            <w:r w:rsidR="00DB53EB" w:rsidRPr="00A107CF">
              <w:rPr>
                <w:rStyle w:val="Hyperlink"/>
                <w:noProof/>
              </w:rPr>
              <w:t>PART III. ACTION AT THE NATIONAL LEVEL</w:t>
            </w:r>
            <w:r w:rsidR="00DB53EB">
              <w:rPr>
                <w:noProof/>
                <w:webHidden/>
              </w:rPr>
              <w:tab/>
            </w:r>
            <w:r w:rsidR="00DB53EB">
              <w:rPr>
                <w:noProof/>
                <w:webHidden/>
              </w:rPr>
              <w:fldChar w:fldCharType="begin"/>
            </w:r>
            <w:r w:rsidR="00DB53EB">
              <w:rPr>
                <w:noProof/>
                <w:webHidden/>
              </w:rPr>
              <w:instrText xml:space="preserve"> PAGEREF _Toc109641001 \h </w:instrText>
            </w:r>
            <w:r w:rsidR="00DB53EB">
              <w:rPr>
                <w:noProof/>
                <w:webHidden/>
              </w:rPr>
            </w:r>
            <w:r w:rsidR="00DB53EB">
              <w:rPr>
                <w:noProof/>
                <w:webHidden/>
              </w:rPr>
              <w:fldChar w:fldCharType="separate"/>
            </w:r>
            <w:r w:rsidR="00DB53EB">
              <w:rPr>
                <w:noProof/>
                <w:webHidden/>
              </w:rPr>
              <w:t>4</w:t>
            </w:r>
            <w:r w:rsidR="00DB53EB">
              <w:rPr>
                <w:noProof/>
                <w:webHidden/>
              </w:rPr>
              <w:fldChar w:fldCharType="end"/>
            </w:r>
          </w:hyperlink>
        </w:p>
        <w:p w14:paraId="39D4EDD2" w14:textId="3C870D02"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02" w:history="1">
            <w:r w:rsidR="00DB53EB" w:rsidRPr="00A107CF">
              <w:rPr>
                <w:rStyle w:val="Hyperlink"/>
                <w:noProof/>
              </w:rPr>
              <w:t>Article 8</w:t>
            </w:r>
            <w:r w:rsidR="00DB53EB">
              <w:rPr>
                <w:noProof/>
                <w:webHidden/>
              </w:rPr>
              <w:tab/>
            </w:r>
            <w:r w:rsidR="00DB53EB">
              <w:rPr>
                <w:noProof/>
                <w:webHidden/>
              </w:rPr>
              <w:fldChar w:fldCharType="begin"/>
            </w:r>
            <w:r w:rsidR="00DB53EB">
              <w:rPr>
                <w:noProof/>
                <w:webHidden/>
              </w:rPr>
              <w:instrText xml:space="preserve"> PAGEREF _Toc109641002 \h </w:instrText>
            </w:r>
            <w:r w:rsidR="00DB53EB">
              <w:rPr>
                <w:noProof/>
                <w:webHidden/>
              </w:rPr>
            </w:r>
            <w:r w:rsidR="00DB53EB">
              <w:rPr>
                <w:noProof/>
                <w:webHidden/>
              </w:rPr>
              <w:fldChar w:fldCharType="separate"/>
            </w:r>
            <w:r w:rsidR="00DB53EB">
              <w:rPr>
                <w:noProof/>
                <w:webHidden/>
              </w:rPr>
              <w:t>4</w:t>
            </w:r>
            <w:r w:rsidR="00DB53EB">
              <w:rPr>
                <w:noProof/>
                <w:webHidden/>
              </w:rPr>
              <w:fldChar w:fldCharType="end"/>
            </w:r>
          </w:hyperlink>
        </w:p>
        <w:p w14:paraId="38B468F5" w14:textId="60EF0F4D"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03" w:history="1">
            <w:r w:rsidR="00DB53EB" w:rsidRPr="00A107CF">
              <w:rPr>
                <w:rStyle w:val="Hyperlink"/>
                <w:noProof/>
              </w:rPr>
              <w:t>Article 9</w:t>
            </w:r>
            <w:r w:rsidR="00DB53EB">
              <w:rPr>
                <w:noProof/>
                <w:webHidden/>
              </w:rPr>
              <w:tab/>
            </w:r>
            <w:r w:rsidR="00DB53EB">
              <w:rPr>
                <w:noProof/>
                <w:webHidden/>
              </w:rPr>
              <w:fldChar w:fldCharType="begin"/>
            </w:r>
            <w:r w:rsidR="00DB53EB">
              <w:rPr>
                <w:noProof/>
                <w:webHidden/>
              </w:rPr>
              <w:instrText xml:space="preserve"> PAGEREF _Toc109641003 \h </w:instrText>
            </w:r>
            <w:r w:rsidR="00DB53EB">
              <w:rPr>
                <w:noProof/>
                <w:webHidden/>
              </w:rPr>
            </w:r>
            <w:r w:rsidR="00DB53EB">
              <w:rPr>
                <w:noProof/>
                <w:webHidden/>
              </w:rPr>
              <w:fldChar w:fldCharType="separate"/>
            </w:r>
            <w:r w:rsidR="00DB53EB">
              <w:rPr>
                <w:noProof/>
                <w:webHidden/>
              </w:rPr>
              <w:t>4</w:t>
            </w:r>
            <w:r w:rsidR="00DB53EB">
              <w:rPr>
                <w:noProof/>
                <w:webHidden/>
              </w:rPr>
              <w:fldChar w:fldCharType="end"/>
            </w:r>
          </w:hyperlink>
        </w:p>
        <w:p w14:paraId="7C2B4668" w14:textId="07004AD1"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04" w:history="1">
            <w:r w:rsidR="00DB53EB" w:rsidRPr="00A107CF">
              <w:rPr>
                <w:rStyle w:val="Hyperlink"/>
                <w:noProof/>
              </w:rPr>
              <w:t>Article 10</w:t>
            </w:r>
            <w:r w:rsidR="00DB53EB">
              <w:rPr>
                <w:noProof/>
                <w:webHidden/>
              </w:rPr>
              <w:tab/>
            </w:r>
            <w:r w:rsidR="00DB53EB">
              <w:rPr>
                <w:noProof/>
                <w:webHidden/>
              </w:rPr>
              <w:fldChar w:fldCharType="begin"/>
            </w:r>
            <w:r w:rsidR="00DB53EB">
              <w:rPr>
                <w:noProof/>
                <w:webHidden/>
              </w:rPr>
              <w:instrText xml:space="preserve"> PAGEREF _Toc109641004 \h </w:instrText>
            </w:r>
            <w:r w:rsidR="00DB53EB">
              <w:rPr>
                <w:noProof/>
                <w:webHidden/>
              </w:rPr>
            </w:r>
            <w:r w:rsidR="00DB53EB">
              <w:rPr>
                <w:noProof/>
                <w:webHidden/>
              </w:rPr>
              <w:fldChar w:fldCharType="separate"/>
            </w:r>
            <w:r w:rsidR="00DB53EB">
              <w:rPr>
                <w:noProof/>
                <w:webHidden/>
              </w:rPr>
              <w:t>4</w:t>
            </w:r>
            <w:r w:rsidR="00DB53EB">
              <w:rPr>
                <w:noProof/>
                <w:webHidden/>
              </w:rPr>
              <w:fldChar w:fldCharType="end"/>
            </w:r>
          </w:hyperlink>
        </w:p>
        <w:p w14:paraId="233907F5" w14:textId="1132AB19"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05" w:history="1">
            <w:r w:rsidR="00DB53EB" w:rsidRPr="00A107CF">
              <w:rPr>
                <w:rStyle w:val="Hyperlink"/>
                <w:noProof/>
              </w:rPr>
              <w:t>Article 11</w:t>
            </w:r>
            <w:r w:rsidR="00DB53EB">
              <w:rPr>
                <w:noProof/>
                <w:webHidden/>
              </w:rPr>
              <w:tab/>
            </w:r>
            <w:r w:rsidR="00DB53EB">
              <w:rPr>
                <w:noProof/>
                <w:webHidden/>
              </w:rPr>
              <w:fldChar w:fldCharType="begin"/>
            </w:r>
            <w:r w:rsidR="00DB53EB">
              <w:rPr>
                <w:noProof/>
                <w:webHidden/>
              </w:rPr>
              <w:instrText xml:space="preserve"> PAGEREF _Toc109641005 \h </w:instrText>
            </w:r>
            <w:r w:rsidR="00DB53EB">
              <w:rPr>
                <w:noProof/>
                <w:webHidden/>
              </w:rPr>
            </w:r>
            <w:r w:rsidR="00DB53EB">
              <w:rPr>
                <w:noProof/>
                <w:webHidden/>
              </w:rPr>
              <w:fldChar w:fldCharType="separate"/>
            </w:r>
            <w:r w:rsidR="00DB53EB">
              <w:rPr>
                <w:noProof/>
                <w:webHidden/>
              </w:rPr>
              <w:t>4</w:t>
            </w:r>
            <w:r w:rsidR="00DB53EB">
              <w:rPr>
                <w:noProof/>
                <w:webHidden/>
              </w:rPr>
              <w:fldChar w:fldCharType="end"/>
            </w:r>
          </w:hyperlink>
        </w:p>
        <w:p w14:paraId="5DF3055D" w14:textId="3D481F9B"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06" w:history="1">
            <w:r w:rsidR="00DB53EB" w:rsidRPr="00A107CF">
              <w:rPr>
                <w:rStyle w:val="Hyperlink"/>
                <w:noProof/>
              </w:rPr>
              <w:t>Article 12</w:t>
            </w:r>
            <w:r w:rsidR="00DB53EB">
              <w:rPr>
                <w:noProof/>
                <w:webHidden/>
              </w:rPr>
              <w:tab/>
            </w:r>
            <w:r w:rsidR="00DB53EB">
              <w:rPr>
                <w:noProof/>
                <w:webHidden/>
              </w:rPr>
              <w:fldChar w:fldCharType="begin"/>
            </w:r>
            <w:r w:rsidR="00DB53EB">
              <w:rPr>
                <w:noProof/>
                <w:webHidden/>
              </w:rPr>
              <w:instrText xml:space="preserve"> PAGEREF _Toc109641006 \h </w:instrText>
            </w:r>
            <w:r w:rsidR="00DB53EB">
              <w:rPr>
                <w:noProof/>
                <w:webHidden/>
              </w:rPr>
            </w:r>
            <w:r w:rsidR="00DB53EB">
              <w:rPr>
                <w:noProof/>
                <w:webHidden/>
              </w:rPr>
              <w:fldChar w:fldCharType="separate"/>
            </w:r>
            <w:r w:rsidR="00DB53EB">
              <w:rPr>
                <w:noProof/>
                <w:webHidden/>
              </w:rPr>
              <w:t>5</w:t>
            </w:r>
            <w:r w:rsidR="00DB53EB">
              <w:rPr>
                <w:noProof/>
                <w:webHidden/>
              </w:rPr>
              <w:fldChar w:fldCharType="end"/>
            </w:r>
          </w:hyperlink>
        </w:p>
        <w:p w14:paraId="4F21A5F0" w14:textId="3FCD9617"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07" w:history="1">
            <w:r w:rsidR="00DB53EB" w:rsidRPr="00A107CF">
              <w:rPr>
                <w:rStyle w:val="Hyperlink"/>
                <w:noProof/>
              </w:rPr>
              <w:t>Article 13</w:t>
            </w:r>
            <w:r w:rsidR="00DB53EB">
              <w:rPr>
                <w:noProof/>
                <w:webHidden/>
              </w:rPr>
              <w:tab/>
            </w:r>
            <w:r w:rsidR="00DB53EB">
              <w:rPr>
                <w:noProof/>
                <w:webHidden/>
              </w:rPr>
              <w:fldChar w:fldCharType="begin"/>
            </w:r>
            <w:r w:rsidR="00DB53EB">
              <w:rPr>
                <w:noProof/>
                <w:webHidden/>
              </w:rPr>
              <w:instrText xml:space="preserve"> PAGEREF _Toc109641007 \h </w:instrText>
            </w:r>
            <w:r w:rsidR="00DB53EB">
              <w:rPr>
                <w:noProof/>
                <w:webHidden/>
              </w:rPr>
            </w:r>
            <w:r w:rsidR="00DB53EB">
              <w:rPr>
                <w:noProof/>
                <w:webHidden/>
              </w:rPr>
              <w:fldChar w:fldCharType="separate"/>
            </w:r>
            <w:r w:rsidR="00DB53EB">
              <w:rPr>
                <w:noProof/>
                <w:webHidden/>
              </w:rPr>
              <w:t>5</w:t>
            </w:r>
            <w:r w:rsidR="00DB53EB">
              <w:rPr>
                <w:noProof/>
                <w:webHidden/>
              </w:rPr>
              <w:fldChar w:fldCharType="end"/>
            </w:r>
          </w:hyperlink>
        </w:p>
        <w:p w14:paraId="58E7CA44" w14:textId="6EB23EB4"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08" w:history="1">
            <w:r w:rsidR="00DB53EB" w:rsidRPr="00A107CF">
              <w:rPr>
                <w:rStyle w:val="Hyperlink"/>
                <w:noProof/>
              </w:rPr>
              <w:t>Article 14</w:t>
            </w:r>
            <w:r w:rsidR="00DB53EB">
              <w:rPr>
                <w:noProof/>
                <w:webHidden/>
              </w:rPr>
              <w:tab/>
            </w:r>
            <w:r w:rsidR="00DB53EB">
              <w:rPr>
                <w:noProof/>
                <w:webHidden/>
              </w:rPr>
              <w:fldChar w:fldCharType="begin"/>
            </w:r>
            <w:r w:rsidR="00DB53EB">
              <w:rPr>
                <w:noProof/>
                <w:webHidden/>
              </w:rPr>
              <w:instrText xml:space="preserve"> PAGEREF _Toc109641008 \h </w:instrText>
            </w:r>
            <w:r w:rsidR="00DB53EB">
              <w:rPr>
                <w:noProof/>
                <w:webHidden/>
              </w:rPr>
            </w:r>
            <w:r w:rsidR="00DB53EB">
              <w:rPr>
                <w:noProof/>
                <w:webHidden/>
              </w:rPr>
              <w:fldChar w:fldCharType="separate"/>
            </w:r>
            <w:r w:rsidR="00DB53EB">
              <w:rPr>
                <w:noProof/>
                <w:webHidden/>
              </w:rPr>
              <w:t>5</w:t>
            </w:r>
            <w:r w:rsidR="00DB53EB">
              <w:rPr>
                <w:noProof/>
                <w:webHidden/>
              </w:rPr>
              <w:fldChar w:fldCharType="end"/>
            </w:r>
          </w:hyperlink>
        </w:p>
        <w:p w14:paraId="4F4789FD" w14:textId="533E6F62"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09" w:history="1">
            <w:r w:rsidR="00DB53EB" w:rsidRPr="00A107CF">
              <w:rPr>
                <w:rStyle w:val="Hyperlink"/>
                <w:noProof/>
              </w:rPr>
              <w:t>Article 15</w:t>
            </w:r>
            <w:r w:rsidR="00DB53EB">
              <w:rPr>
                <w:noProof/>
                <w:webHidden/>
              </w:rPr>
              <w:tab/>
            </w:r>
            <w:r w:rsidR="00DB53EB">
              <w:rPr>
                <w:noProof/>
                <w:webHidden/>
              </w:rPr>
              <w:fldChar w:fldCharType="begin"/>
            </w:r>
            <w:r w:rsidR="00DB53EB">
              <w:rPr>
                <w:noProof/>
                <w:webHidden/>
              </w:rPr>
              <w:instrText xml:space="preserve"> PAGEREF _Toc109641009 \h </w:instrText>
            </w:r>
            <w:r w:rsidR="00DB53EB">
              <w:rPr>
                <w:noProof/>
                <w:webHidden/>
              </w:rPr>
            </w:r>
            <w:r w:rsidR="00DB53EB">
              <w:rPr>
                <w:noProof/>
                <w:webHidden/>
              </w:rPr>
              <w:fldChar w:fldCharType="separate"/>
            </w:r>
            <w:r w:rsidR="00DB53EB">
              <w:rPr>
                <w:noProof/>
                <w:webHidden/>
              </w:rPr>
              <w:t>6</w:t>
            </w:r>
            <w:r w:rsidR="00DB53EB">
              <w:rPr>
                <w:noProof/>
                <w:webHidden/>
              </w:rPr>
              <w:fldChar w:fldCharType="end"/>
            </w:r>
          </w:hyperlink>
        </w:p>
        <w:p w14:paraId="06858F59" w14:textId="359D9155" w:rsidR="00DB53EB" w:rsidRDefault="00AB77FB">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9641010" w:history="1">
            <w:r w:rsidR="00DB53EB" w:rsidRPr="00A107CF">
              <w:rPr>
                <w:rStyle w:val="Hyperlink"/>
                <w:noProof/>
              </w:rPr>
              <w:t>PART IV. ACTION AT THE LEVEL OF THE UNDERTAKING</w:t>
            </w:r>
            <w:r w:rsidR="00DB53EB">
              <w:rPr>
                <w:noProof/>
                <w:webHidden/>
              </w:rPr>
              <w:tab/>
            </w:r>
            <w:r w:rsidR="00DB53EB">
              <w:rPr>
                <w:noProof/>
                <w:webHidden/>
              </w:rPr>
              <w:fldChar w:fldCharType="begin"/>
            </w:r>
            <w:r w:rsidR="00DB53EB">
              <w:rPr>
                <w:noProof/>
                <w:webHidden/>
              </w:rPr>
              <w:instrText xml:space="preserve"> PAGEREF _Toc109641010 \h </w:instrText>
            </w:r>
            <w:r w:rsidR="00DB53EB">
              <w:rPr>
                <w:noProof/>
                <w:webHidden/>
              </w:rPr>
            </w:r>
            <w:r w:rsidR="00DB53EB">
              <w:rPr>
                <w:noProof/>
                <w:webHidden/>
              </w:rPr>
              <w:fldChar w:fldCharType="separate"/>
            </w:r>
            <w:r w:rsidR="00DB53EB">
              <w:rPr>
                <w:noProof/>
                <w:webHidden/>
              </w:rPr>
              <w:t>6</w:t>
            </w:r>
            <w:r w:rsidR="00DB53EB">
              <w:rPr>
                <w:noProof/>
                <w:webHidden/>
              </w:rPr>
              <w:fldChar w:fldCharType="end"/>
            </w:r>
          </w:hyperlink>
        </w:p>
        <w:p w14:paraId="4CD8F40A" w14:textId="7531733F"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11" w:history="1">
            <w:r w:rsidR="00DB53EB" w:rsidRPr="00A107CF">
              <w:rPr>
                <w:rStyle w:val="Hyperlink"/>
                <w:noProof/>
              </w:rPr>
              <w:t>Article 16</w:t>
            </w:r>
            <w:r w:rsidR="00DB53EB">
              <w:rPr>
                <w:noProof/>
                <w:webHidden/>
              </w:rPr>
              <w:tab/>
            </w:r>
            <w:r w:rsidR="00DB53EB">
              <w:rPr>
                <w:noProof/>
                <w:webHidden/>
              </w:rPr>
              <w:fldChar w:fldCharType="begin"/>
            </w:r>
            <w:r w:rsidR="00DB53EB">
              <w:rPr>
                <w:noProof/>
                <w:webHidden/>
              </w:rPr>
              <w:instrText xml:space="preserve"> PAGEREF _Toc109641011 \h </w:instrText>
            </w:r>
            <w:r w:rsidR="00DB53EB">
              <w:rPr>
                <w:noProof/>
                <w:webHidden/>
              </w:rPr>
            </w:r>
            <w:r w:rsidR="00DB53EB">
              <w:rPr>
                <w:noProof/>
                <w:webHidden/>
              </w:rPr>
              <w:fldChar w:fldCharType="separate"/>
            </w:r>
            <w:r w:rsidR="00DB53EB">
              <w:rPr>
                <w:noProof/>
                <w:webHidden/>
              </w:rPr>
              <w:t>6</w:t>
            </w:r>
            <w:r w:rsidR="00DB53EB">
              <w:rPr>
                <w:noProof/>
                <w:webHidden/>
              </w:rPr>
              <w:fldChar w:fldCharType="end"/>
            </w:r>
          </w:hyperlink>
        </w:p>
        <w:p w14:paraId="3A171201" w14:textId="226C9DA7"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12" w:history="1">
            <w:r w:rsidR="00DB53EB" w:rsidRPr="00A107CF">
              <w:rPr>
                <w:rStyle w:val="Hyperlink"/>
                <w:noProof/>
              </w:rPr>
              <w:t>Article 17</w:t>
            </w:r>
            <w:r w:rsidR="00DB53EB">
              <w:rPr>
                <w:noProof/>
                <w:webHidden/>
              </w:rPr>
              <w:tab/>
            </w:r>
            <w:r w:rsidR="00DB53EB">
              <w:rPr>
                <w:noProof/>
                <w:webHidden/>
              </w:rPr>
              <w:fldChar w:fldCharType="begin"/>
            </w:r>
            <w:r w:rsidR="00DB53EB">
              <w:rPr>
                <w:noProof/>
                <w:webHidden/>
              </w:rPr>
              <w:instrText xml:space="preserve"> PAGEREF _Toc109641012 \h </w:instrText>
            </w:r>
            <w:r w:rsidR="00DB53EB">
              <w:rPr>
                <w:noProof/>
                <w:webHidden/>
              </w:rPr>
            </w:r>
            <w:r w:rsidR="00DB53EB">
              <w:rPr>
                <w:noProof/>
                <w:webHidden/>
              </w:rPr>
              <w:fldChar w:fldCharType="separate"/>
            </w:r>
            <w:r w:rsidR="00DB53EB">
              <w:rPr>
                <w:noProof/>
                <w:webHidden/>
              </w:rPr>
              <w:t>6</w:t>
            </w:r>
            <w:r w:rsidR="00DB53EB">
              <w:rPr>
                <w:noProof/>
                <w:webHidden/>
              </w:rPr>
              <w:fldChar w:fldCharType="end"/>
            </w:r>
          </w:hyperlink>
        </w:p>
        <w:p w14:paraId="221A7932" w14:textId="454C2B6C"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13" w:history="1">
            <w:r w:rsidR="00DB53EB" w:rsidRPr="00A107CF">
              <w:rPr>
                <w:rStyle w:val="Hyperlink"/>
                <w:noProof/>
              </w:rPr>
              <w:t>Article 18</w:t>
            </w:r>
            <w:r w:rsidR="00DB53EB">
              <w:rPr>
                <w:noProof/>
                <w:webHidden/>
              </w:rPr>
              <w:tab/>
            </w:r>
            <w:r w:rsidR="00DB53EB">
              <w:rPr>
                <w:noProof/>
                <w:webHidden/>
              </w:rPr>
              <w:fldChar w:fldCharType="begin"/>
            </w:r>
            <w:r w:rsidR="00DB53EB">
              <w:rPr>
                <w:noProof/>
                <w:webHidden/>
              </w:rPr>
              <w:instrText xml:space="preserve"> PAGEREF _Toc109641013 \h </w:instrText>
            </w:r>
            <w:r w:rsidR="00DB53EB">
              <w:rPr>
                <w:noProof/>
                <w:webHidden/>
              </w:rPr>
            </w:r>
            <w:r w:rsidR="00DB53EB">
              <w:rPr>
                <w:noProof/>
                <w:webHidden/>
              </w:rPr>
              <w:fldChar w:fldCharType="separate"/>
            </w:r>
            <w:r w:rsidR="00DB53EB">
              <w:rPr>
                <w:noProof/>
                <w:webHidden/>
              </w:rPr>
              <w:t>6</w:t>
            </w:r>
            <w:r w:rsidR="00DB53EB">
              <w:rPr>
                <w:noProof/>
                <w:webHidden/>
              </w:rPr>
              <w:fldChar w:fldCharType="end"/>
            </w:r>
          </w:hyperlink>
        </w:p>
        <w:p w14:paraId="6CA83BEB" w14:textId="01A35022"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14" w:history="1">
            <w:r w:rsidR="00DB53EB" w:rsidRPr="00A107CF">
              <w:rPr>
                <w:rStyle w:val="Hyperlink"/>
                <w:noProof/>
              </w:rPr>
              <w:t>Article 19</w:t>
            </w:r>
            <w:r w:rsidR="00DB53EB">
              <w:rPr>
                <w:noProof/>
                <w:webHidden/>
              </w:rPr>
              <w:tab/>
            </w:r>
            <w:r w:rsidR="00DB53EB">
              <w:rPr>
                <w:noProof/>
                <w:webHidden/>
              </w:rPr>
              <w:fldChar w:fldCharType="begin"/>
            </w:r>
            <w:r w:rsidR="00DB53EB">
              <w:rPr>
                <w:noProof/>
                <w:webHidden/>
              </w:rPr>
              <w:instrText xml:space="preserve"> PAGEREF _Toc109641014 \h </w:instrText>
            </w:r>
            <w:r w:rsidR="00DB53EB">
              <w:rPr>
                <w:noProof/>
                <w:webHidden/>
              </w:rPr>
            </w:r>
            <w:r w:rsidR="00DB53EB">
              <w:rPr>
                <w:noProof/>
                <w:webHidden/>
              </w:rPr>
              <w:fldChar w:fldCharType="separate"/>
            </w:r>
            <w:r w:rsidR="00DB53EB">
              <w:rPr>
                <w:noProof/>
                <w:webHidden/>
              </w:rPr>
              <w:t>6</w:t>
            </w:r>
            <w:r w:rsidR="00DB53EB">
              <w:rPr>
                <w:noProof/>
                <w:webHidden/>
              </w:rPr>
              <w:fldChar w:fldCharType="end"/>
            </w:r>
          </w:hyperlink>
        </w:p>
        <w:p w14:paraId="0D0F8E86" w14:textId="0960BD78"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15" w:history="1">
            <w:r w:rsidR="00DB53EB" w:rsidRPr="00A107CF">
              <w:rPr>
                <w:rStyle w:val="Hyperlink"/>
                <w:noProof/>
              </w:rPr>
              <w:t>Article 20</w:t>
            </w:r>
            <w:r w:rsidR="00DB53EB">
              <w:rPr>
                <w:noProof/>
                <w:webHidden/>
              </w:rPr>
              <w:tab/>
            </w:r>
            <w:r w:rsidR="00DB53EB">
              <w:rPr>
                <w:noProof/>
                <w:webHidden/>
              </w:rPr>
              <w:fldChar w:fldCharType="begin"/>
            </w:r>
            <w:r w:rsidR="00DB53EB">
              <w:rPr>
                <w:noProof/>
                <w:webHidden/>
              </w:rPr>
              <w:instrText xml:space="preserve"> PAGEREF _Toc109641015 \h </w:instrText>
            </w:r>
            <w:r w:rsidR="00DB53EB">
              <w:rPr>
                <w:noProof/>
                <w:webHidden/>
              </w:rPr>
            </w:r>
            <w:r w:rsidR="00DB53EB">
              <w:rPr>
                <w:noProof/>
                <w:webHidden/>
              </w:rPr>
              <w:fldChar w:fldCharType="separate"/>
            </w:r>
            <w:r w:rsidR="00DB53EB">
              <w:rPr>
                <w:noProof/>
                <w:webHidden/>
              </w:rPr>
              <w:t>7</w:t>
            </w:r>
            <w:r w:rsidR="00DB53EB">
              <w:rPr>
                <w:noProof/>
                <w:webHidden/>
              </w:rPr>
              <w:fldChar w:fldCharType="end"/>
            </w:r>
          </w:hyperlink>
        </w:p>
        <w:p w14:paraId="28DB70BD" w14:textId="50BC4783"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16" w:history="1">
            <w:r w:rsidR="00DB53EB" w:rsidRPr="00A107CF">
              <w:rPr>
                <w:rStyle w:val="Hyperlink"/>
                <w:noProof/>
              </w:rPr>
              <w:t>Article 21</w:t>
            </w:r>
            <w:r w:rsidR="00DB53EB">
              <w:rPr>
                <w:noProof/>
                <w:webHidden/>
              </w:rPr>
              <w:tab/>
            </w:r>
            <w:r w:rsidR="00DB53EB">
              <w:rPr>
                <w:noProof/>
                <w:webHidden/>
              </w:rPr>
              <w:fldChar w:fldCharType="begin"/>
            </w:r>
            <w:r w:rsidR="00DB53EB">
              <w:rPr>
                <w:noProof/>
                <w:webHidden/>
              </w:rPr>
              <w:instrText xml:space="preserve"> PAGEREF _Toc109641016 \h </w:instrText>
            </w:r>
            <w:r w:rsidR="00DB53EB">
              <w:rPr>
                <w:noProof/>
                <w:webHidden/>
              </w:rPr>
            </w:r>
            <w:r w:rsidR="00DB53EB">
              <w:rPr>
                <w:noProof/>
                <w:webHidden/>
              </w:rPr>
              <w:fldChar w:fldCharType="separate"/>
            </w:r>
            <w:r w:rsidR="00DB53EB">
              <w:rPr>
                <w:noProof/>
                <w:webHidden/>
              </w:rPr>
              <w:t>7</w:t>
            </w:r>
            <w:r w:rsidR="00DB53EB">
              <w:rPr>
                <w:noProof/>
                <w:webHidden/>
              </w:rPr>
              <w:fldChar w:fldCharType="end"/>
            </w:r>
          </w:hyperlink>
        </w:p>
        <w:p w14:paraId="0580D622" w14:textId="23D8F4D4" w:rsidR="00DB53EB" w:rsidRDefault="00AB77FB">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9641017" w:history="1">
            <w:r w:rsidR="00DB53EB" w:rsidRPr="00A107CF">
              <w:rPr>
                <w:rStyle w:val="Hyperlink"/>
                <w:noProof/>
              </w:rPr>
              <w:t>PART V. FINAL PROVISIONS</w:t>
            </w:r>
            <w:r w:rsidR="00DB53EB">
              <w:rPr>
                <w:noProof/>
                <w:webHidden/>
              </w:rPr>
              <w:tab/>
            </w:r>
            <w:r w:rsidR="00DB53EB">
              <w:rPr>
                <w:noProof/>
                <w:webHidden/>
              </w:rPr>
              <w:fldChar w:fldCharType="begin"/>
            </w:r>
            <w:r w:rsidR="00DB53EB">
              <w:rPr>
                <w:noProof/>
                <w:webHidden/>
              </w:rPr>
              <w:instrText xml:space="preserve"> PAGEREF _Toc109641017 \h </w:instrText>
            </w:r>
            <w:r w:rsidR="00DB53EB">
              <w:rPr>
                <w:noProof/>
                <w:webHidden/>
              </w:rPr>
            </w:r>
            <w:r w:rsidR="00DB53EB">
              <w:rPr>
                <w:noProof/>
                <w:webHidden/>
              </w:rPr>
              <w:fldChar w:fldCharType="separate"/>
            </w:r>
            <w:r w:rsidR="00DB53EB">
              <w:rPr>
                <w:noProof/>
                <w:webHidden/>
              </w:rPr>
              <w:t>7</w:t>
            </w:r>
            <w:r w:rsidR="00DB53EB">
              <w:rPr>
                <w:noProof/>
                <w:webHidden/>
              </w:rPr>
              <w:fldChar w:fldCharType="end"/>
            </w:r>
          </w:hyperlink>
        </w:p>
        <w:p w14:paraId="3AA3972A" w14:textId="05649592"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18" w:history="1">
            <w:r w:rsidR="00DB53EB" w:rsidRPr="00A107CF">
              <w:rPr>
                <w:rStyle w:val="Hyperlink"/>
                <w:noProof/>
              </w:rPr>
              <w:t>Article 22</w:t>
            </w:r>
            <w:r w:rsidR="00DB53EB">
              <w:rPr>
                <w:noProof/>
                <w:webHidden/>
              </w:rPr>
              <w:tab/>
            </w:r>
            <w:r w:rsidR="00DB53EB">
              <w:rPr>
                <w:noProof/>
                <w:webHidden/>
              </w:rPr>
              <w:fldChar w:fldCharType="begin"/>
            </w:r>
            <w:r w:rsidR="00DB53EB">
              <w:rPr>
                <w:noProof/>
                <w:webHidden/>
              </w:rPr>
              <w:instrText xml:space="preserve"> PAGEREF _Toc109641018 \h </w:instrText>
            </w:r>
            <w:r w:rsidR="00DB53EB">
              <w:rPr>
                <w:noProof/>
                <w:webHidden/>
              </w:rPr>
            </w:r>
            <w:r w:rsidR="00DB53EB">
              <w:rPr>
                <w:noProof/>
                <w:webHidden/>
              </w:rPr>
              <w:fldChar w:fldCharType="separate"/>
            </w:r>
            <w:r w:rsidR="00DB53EB">
              <w:rPr>
                <w:noProof/>
                <w:webHidden/>
              </w:rPr>
              <w:t>7</w:t>
            </w:r>
            <w:r w:rsidR="00DB53EB">
              <w:rPr>
                <w:noProof/>
                <w:webHidden/>
              </w:rPr>
              <w:fldChar w:fldCharType="end"/>
            </w:r>
          </w:hyperlink>
        </w:p>
        <w:p w14:paraId="30EB04AB" w14:textId="29706B41"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19" w:history="1">
            <w:r w:rsidR="00DB53EB" w:rsidRPr="00A107CF">
              <w:rPr>
                <w:rStyle w:val="Hyperlink"/>
                <w:noProof/>
              </w:rPr>
              <w:t>Article 23</w:t>
            </w:r>
            <w:r w:rsidR="00DB53EB">
              <w:rPr>
                <w:noProof/>
                <w:webHidden/>
              </w:rPr>
              <w:tab/>
            </w:r>
            <w:r w:rsidR="00DB53EB">
              <w:rPr>
                <w:noProof/>
                <w:webHidden/>
              </w:rPr>
              <w:fldChar w:fldCharType="begin"/>
            </w:r>
            <w:r w:rsidR="00DB53EB">
              <w:rPr>
                <w:noProof/>
                <w:webHidden/>
              </w:rPr>
              <w:instrText xml:space="preserve"> PAGEREF _Toc109641019 \h </w:instrText>
            </w:r>
            <w:r w:rsidR="00DB53EB">
              <w:rPr>
                <w:noProof/>
                <w:webHidden/>
              </w:rPr>
            </w:r>
            <w:r w:rsidR="00DB53EB">
              <w:rPr>
                <w:noProof/>
                <w:webHidden/>
              </w:rPr>
              <w:fldChar w:fldCharType="separate"/>
            </w:r>
            <w:r w:rsidR="00DB53EB">
              <w:rPr>
                <w:noProof/>
                <w:webHidden/>
              </w:rPr>
              <w:t>7</w:t>
            </w:r>
            <w:r w:rsidR="00DB53EB">
              <w:rPr>
                <w:noProof/>
                <w:webHidden/>
              </w:rPr>
              <w:fldChar w:fldCharType="end"/>
            </w:r>
          </w:hyperlink>
        </w:p>
        <w:p w14:paraId="431EE8DD" w14:textId="20EB5470"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20" w:history="1">
            <w:r w:rsidR="00DB53EB" w:rsidRPr="00A107CF">
              <w:rPr>
                <w:rStyle w:val="Hyperlink"/>
                <w:noProof/>
              </w:rPr>
              <w:t>Article 24</w:t>
            </w:r>
            <w:r w:rsidR="00DB53EB">
              <w:rPr>
                <w:noProof/>
                <w:webHidden/>
              </w:rPr>
              <w:tab/>
            </w:r>
            <w:r w:rsidR="00DB53EB">
              <w:rPr>
                <w:noProof/>
                <w:webHidden/>
              </w:rPr>
              <w:fldChar w:fldCharType="begin"/>
            </w:r>
            <w:r w:rsidR="00DB53EB">
              <w:rPr>
                <w:noProof/>
                <w:webHidden/>
              </w:rPr>
              <w:instrText xml:space="preserve"> PAGEREF _Toc109641020 \h </w:instrText>
            </w:r>
            <w:r w:rsidR="00DB53EB">
              <w:rPr>
                <w:noProof/>
                <w:webHidden/>
              </w:rPr>
            </w:r>
            <w:r w:rsidR="00DB53EB">
              <w:rPr>
                <w:noProof/>
                <w:webHidden/>
              </w:rPr>
              <w:fldChar w:fldCharType="separate"/>
            </w:r>
            <w:r w:rsidR="00DB53EB">
              <w:rPr>
                <w:noProof/>
                <w:webHidden/>
              </w:rPr>
              <w:t>7</w:t>
            </w:r>
            <w:r w:rsidR="00DB53EB">
              <w:rPr>
                <w:noProof/>
                <w:webHidden/>
              </w:rPr>
              <w:fldChar w:fldCharType="end"/>
            </w:r>
          </w:hyperlink>
        </w:p>
        <w:p w14:paraId="13D850D6" w14:textId="5070C0AD"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21" w:history="1">
            <w:r w:rsidR="00DB53EB" w:rsidRPr="00A107CF">
              <w:rPr>
                <w:rStyle w:val="Hyperlink"/>
                <w:noProof/>
              </w:rPr>
              <w:t>Article 25</w:t>
            </w:r>
            <w:r w:rsidR="00DB53EB">
              <w:rPr>
                <w:noProof/>
                <w:webHidden/>
              </w:rPr>
              <w:tab/>
            </w:r>
            <w:r w:rsidR="00DB53EB">
              <w:rPr>
                <w:noProof/>
                <w:webHidden/>
              </w:rPr>
              <w:fldChar w:fldCharType="begin"/>
            </w:r>
            <w:r w:rsidR="00DB53EB">
              <w:rPr>
                <w:noProof/>
                <w:webHidden/>
              </w:rPr>
              <w:instrText xml:space="preserve"> PAGEREF _Toc109641021 \h </w:instrText>
            </w:r>
            <w:r w:rsidR="00DB53EB">
              <w:rPr>
                <w:noProof/>
                <w:webHidden/>
              </w:rPr>
            </w:r>
            <w:r w:rsidR="00DB53EB">
              <w:rPr>
                <w:noProof/>
                <w:webHidden/>
              </w:rPr>
              <w:fldChar w:fldCharType="separate"/>
            </w:r>
            <w:r w:rsidR="00DB53EB">
              <w:rPr>
                <w:noProof/>
                <w:webHidden/>
              </w:rPr>
              <w:t>7</w:t>
            </w:r>
            <w:r w:rsidR="00DB53EB">
              <w:rPr>
                <w:noProof/>
                <w:webHidden/>
              </w:rPr>
              <w:fldChar w:fldCharType="end"/>
            </w:r>
          </w:hyperlink>
        </w:p>
        <w:p w14:paraId="6CA1E074" w14:textId="646255F0"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22" w:history="1">
            <w:r w:rsidR="00DB53EB" w:rsidRPr="00A107CF">
              <w:rPr>
                <w:rStyle w:val="Hyperlink"/>
                <w:noProof/>
              </w:rPr>
              <w:t>Article 26</w:t>
            </w:r>
            <w:r w:rsidR="00DB53EB">
              <w:rPr>
                <w:noProof/>
                <w:webHidden/>
              </w:rPr>
              <w:tab/>
            </w:r>
            <w:r w:rsidR="00DB53EB">
              <w:rPr>
                <w:noProof/>
                <w:webHidden/>
              </w:rPr>
              <w:fldChar w:fldCharType="begin"/>
            </w:r>
            <w:r w:rsidR="00DB53EB">
              <w:rPr>
                <w:noProof/>
                <w:webHidden/>
              </w:rPr>
              <w:instrText xml:space="preserve"> PAGEREF _Toc109641022 \h </w:instrText>
            </w:r>
            <w:r w:rsidR="00DB53EB">
              <w:rPr>
                <w:noProof/>
                <w:webHidden/>
              </w:rPr>
            </w:r>
            <w:r w:rsidR="00DB53EB">
              <w:rPr>
                <w:noProof/>
                <w:webHidden/>
              </w:rPr>
              <w:fldChar w:fldCharType="separate"/>
            </w:r>
            <w:r w:rsidR="00DB53EB">
              <w:rPr>
                <w:noProof/>
                <w:webHidden/>
              </w:rPr>
              <w:t>8</w:t>
            </w:r>
            <w:r w:rsidR="00DB53EB">
              <w:rPr>
                <w:noProof/>
                <w:webHidden/>
              </w:rPr>
              <w:fldChar w:fldCharType="end"/>
            </w:r>
          </w:hyperlink>
        </w:p>
        <w:p w14:paraId="192CC39F" w14:textId="68B505BE"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23" w:history="1">
            <w:r w:rsidR="00DB53EB" w:rsidRPr="00A107CF">
              <w:rPr>
                <w:rStyle w:val="Hyperlink"/>
                <w:noProof/>
              </w:rPr>
              <w:t>Article 27</w:t>
            </w:r>
            <w:r w:rsidR="00DB53EB">
              <w:rPr>
                <w:noProof/>
                <w:webHidden/>
              </w:rPr>
              <w:tab/>
            </w:r>
            <w:r w:rsidR="00DB53EB">
              <w:rPr>
                <w:noProof/>
                <w:webHidden/>
              </w:rPr>
              <w:fldChar w:fldCharType="begin"/>
            </w:r>
            <w:r w:rsidR="00DB53EB">
              <w:rPr>
                <w:noProof/>
                <w:webHidden/>
              </w:rPr>
              <w:instrText xml:space="preserve"> PAGEREF _Toc109641023 \h </w:instrText>
            </w:r>
            <w:r w:rsidR="00DB53EB">
              <w:rPr>
                <w:noProof/>
                <w:webHidden/>
              </w:rPr>
            </w:r>
            <w:r w:rsidR="00DB53EB">
              <w:rPr>
                <w:noProof/>
                <w:webHidden/>
              </w:rPr>
              <w:fldChar w:fldCharType="separate"/>
            </w:r>
            <w:r w:rsidR="00DB53EB">
              <w:rPr>
                <w:noProof/>
                <w:webHidden/>
              </w:rPr>
              <w:t>8</w:t>
            </w:r>
            <w:r w:rsidR="00DB53EB">
              <w:rPr>
                <w:noProof/>
                <w:webHidden/>
              </w:rPr>
              <w:fldChar w:fldCharType="end"/>
            </w:r>
          </w:hyperlink>
        </w:p>
        <w:p w14:paraId="65595971" w14:textId="27ABC768"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24" w:history="1">
            <w:r w:rsidR="00DB53EB" w:rsidRPr="00A107CF">
              <w:rPr>
                <w:rStyle w:val="Hyperlink"/>
                <w:noProof/>
              </w:rPr>
              <w:t>Article 28</w:t>
            </w:r>
            <w:r w:rsidR="00DB53EB">
              <w:rPr>
                <w:noProof/>
                <w:webHidden/>
              </w:rPr>
              <w:tab/>
            </w:r>
            <w:r w:rsidR="00DB53EB">
              <w:rPr>
                <w:noProof/>
                <w:webHidden/>
              </w:rPr>
              <w:fldChar w:fldCharType="begin"/>
            </w:r>
            <w:r w:rsidR="00DB53EB">
              <w:rPr>
                <w:noProof/>
                <w:webHidden/>
              </w:rPr>
              <w:instrText xml:space="preserve"> PAGEREF _Toc109641024 \h </w:instrText>
            </w:r>
            <w:r w:rsidR="00DB53EB">
              <w:rPr>
                <w:noProof/>
                <w:webHidden/>
              </w:rPr>
            </w:r>
            <w:r w:rsidR="00DB53EB">
              <w:rPr>
                <w:noProof/>
                <w:webHidden/>
              </w:rPr>
              <w:fldChar w:fldCharType="separate"/>
            </w:r>
            <w:r w:rsidR="00DB53EB">
              <w:rPr>
                <w:noProof/>
                <w:webHidden/>
              </w:rPr>
              <w:t>8</w:t>
            </w:r>
            <w:r w:rsidR="00DB53EB">
              <w:rPr>
                <w:noProof/>
                <w:webHidden/>
              </w:rPr>
              <w:fldChar w:fldCharType="end"/>
            </w:r>
          </w:hyperlink>
        </w:p>
        <w:p w14:paraId="2FC9241C" w14:textId="235245B0"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25" w:history="1">
            <w:r w:rsidR="00DB53EB" w:rsidRPr="00A107CF">
              <w:rPr>
                <w:rStyle w:val="Hyperlink"/>
                <w:noProof/>
              </w:rPr>
              <w:t>Article 29</w:t>
            </w:r>
            <w:r w:rsidR="00DB53EB">
              <w:rPr>
                <w:noProof/>
                <w:webHidden/>
              </w:rPr>
              <w:tab/>
            </w:r>
            <w:r w:rsidR="00DB53EB">
              <w:rPr>
                <w:noProof/>
                <w:webHidden/>
              </w:rPr>
              <w:fldChar w:fldCharType="begin"/>
            </w:r>
            <w:r w:rsidR="00DB53EB">
              <w:rPr>
                <w:noProof/>
                <w:webHidden/>
              </w:rPr>
              <w:instrText xml:space="preserve"> PAGEREF _Toc109641025 \h </w:instrText>
            </w:r>
            <w:r w:rsidR="00DB53EB">
              <w:rPr>
                <w:noProof/>
                <w:webHidden/>
              </w:rPr>
            </w:r>
            <w:r w:rsidR="00DB53EB">
              <w:rPr>
                <w:noProof/>
                <w:webHidden/>
              </w:rPr>
              <w:fldChar w:fldCharType="separate"/>
            </w:r>
            <w:r w:rsidR="00DB53EB">
              <w:rPr>
                <w:noProof/>
                <w:webHidden/>
              </w:rPr>
              <w:t>8</w:t>
            </w:r>
            <w:r w:rsidR="00DB53EB">
              <w:rPr>
                <w:noProof/>
                <w:webHidden/>
              </w:rPr>
              <w:fldChar w:fldCharType="end"/>
            </w:r>
          </w:hyperlink>
        </w:p>
        <w:p w14:paraId="527B1AC4" w14:textId="0DE48C53" w:rsidR="00DB53EB" w:rsidRDefault="00AB77FB">
          <w:pPr>
            <w:pStyle w:val="TOC2"/>
            <w:tabs>
              <w:tab w:val="right" w:leader="dot" w:pos="9017"/>
            </w:tabs>
            <w:rPr>
              <w:rFonts w:asciiTheme="minorHAnsi" w:eastAsiaTheme="minorEastAsia" w:hAnsiTheme="minorHAnsi" w:cstheme="minorBidi"/>
              <w:bCs w:val="0"/>
              <w:iCs w:val="0"/>
              <w:caps w:val="0"/>
              <w:noProof/>
              <w:sz w:val="22"/>
              <w:szCs w:val="22"/>
              <w:lang w:val="en-SG" w:eastAsia="en-SG"/>
            </w:rPr>
          </w:pPr>
          <w:hyperlink w:anchor="_Toc109641026" w:history="1">
            <w:r w:rsidR="00DB53EB" w:rsidRPr="00A107CF">
              <w:rPr>
                <w:rStyle w:val="Hyperlink"/>
                <w:noProof/>
              </w:rPr>
              <w:t>Article 30</w:t>
            </w:r>
            <w:r w:rsidR="00DB53EB">
              <w:rPr>
                <w:noProof/>
                <w:webHidden/>
              </w:rPr>
              <w:tab/>
            </w:r>
            <w:r w:rsidR="00DB53EB">
              <w:rPr>
                <w:noProof/>
                <w:webHidden/>
              </w:rPr>
              <w:fldChar w:fldCharType="begin"/>
            </w:r>
            <w:r w:rsidR="00DB53EB">
              <w:rPr>
                <w:noProof/>
                <w:webHidden/>
              </w:rPr>
              <w:instrText xml:space="preserve"> PAGEREF _Toc109641026 \h </w:instrText>
            </w:r>
            <w:r w:rsidR="00DB53EB">
              <w:rPr>
                <w:noProof/>
                <w:webHidden/>
              </w:rPr>
            </w:r>
            <w:r w:rsidR="00DB53EB">
              <w:rPr>
                <w:noProof/>
                <w:webHidden/>
              </w:rPr>
              <w:fldChar w:fldCharType="separate"/>
            </w:r>
            <w:r w:rsidR="00DB53EB">
              <w:rPr>
                <w:noProof/>
                <w:webHidden/>
              </w:rPr>
              <w:t>8</w:t>
            </w:r>
            <w:r w:rsidR="00DB53EB">
              <w:rPr>
                <w:noProof/>
                <w:webHidden/>
              </w:rPr>
              <w:fldChar w:fldCharType="end"/>
            </w:r>
          </w:hyperlink>
        </w:p>
        <w:p w14:paraId="5FF6E2A0" w14:textId="1A076C07" w:rsidR="00267ED5" w:rsidRDefault="00267ED5">
          <w:r>
            <w:rPr>
              <w:b/>
              <w:bCs/>
              <w:noProof/>
            </w:rPr>
            <w:fldChar w:fldCharType="end"/>
          </w:r>
        </w:p>
      </w:sdtContent>
    </w:sdt>
    <w:p w14:paraId="3DD615A3" w14:textId="78EDE462" w:rsidR="008529BC" w:rsidRDefault="00DB53EB" w:rsidP="008529BC">
      <w:pPr>
        <w:pStyle w:val="CILTitle"/>
        <w:rPr>
          <w:lang w:val="en-SG"/>
        </w:rPr>
      </w:pPr>
      <w:r>
        <w:rPr>
          <w:lang w:val="en-SG"/>
        </w:rPr>
        <w:lastRenderedPageBreak/>
        <w:t>1981 OCCUPATIONAL SAFETY AND HEALTH CONVENTION</w:t>
      </w:r>
    </w:p>
    <w:p w14:paraId="27A6263D" w14:textId="7B5CF7B1" w:rsidR="008529BC" w:rsidRPr="008529BC" w:rsidRDefault="008529BC" w:rsidP="008529BC">
      <w:pPr>
        <w:pStyle w:val="CILSubtitle"/>
      </w:pPr>
      <w:r>
        <w:t>Adopted in Geneva, Switzerland on 22 June 1981</w:t>
      </w:r>
    </w:p>
    <w:p w14:paraId="3278456F" w14:textId="4B0C7662" w:rsidR="008529BC" w:rsidRDefault="008529BC" w:rsidP="00CD6026">
      <w:pPr>
        <w:spacing w:before="0" w:after="0"/>
      </w:pPr>
    </w:p>
    <w:p w14:paraId="3D381B96" w14:textId="77777777" w:rsidR="008529BC" w:rsidRDefault="008529BC" w:rsidP="004828DE">
      <w:pPr>
        <w:pStyle w:val="Heading1"/>
      </w:pPr>
      <w:bookmarkStart w:id="0" w:name="_Toc109640991"/>
      <w:r>
        <w:t>Preamble</w:t>
      </w:r>
      <w:bookmarkEnd w:id="0"/>
    </w:p>
    <w:p w14:paraId="595A4EEB" w14:textId="48CB6C4D" w:rsidR="008529BC" w:rsidRDefault="008529BC" w:rsidP="004828DE">
      <w:r>
        <w:t>The General Conference of the International Labour Organisation,</w:t>
      </w:r>
    </w:p>
    <w:p w14:paraId="78926E7A" w14:textId="77777777" w:rsidR="008529BC" w:rsidRDefault="008529BC" w:rsidP="004828DE">
      <w:r>
        <w:t>Having been convened at Geneva by the Governing Body of the International Labour Office, and having met in its Sixty-seventh Session on 3 June 1981, and</w:t>
      </w:r>
    </w:p>
    <w:p w14:paraId="6B1AB331" w14:textId="3F068EEA" w:rsidR="008529BC" w:rsidRDefault="008529BC" w:rsidP="004828DE">
      <w:r>
        <w:t>Having decided upon the adoption of certain proposals with regard to safety and health and the working environment, which is the sixth item on the agenda of the session, and</w:t>
      </w:r>
    </w:p>
    <w:p w14:paraId="4F7693F1" w14:textId="79A58D5B" w:rsidR="008529BC" w:rsidRDefault="008529BC" w:rsidP="004828DE">
      <w:r>
        <w:t>Having determined that these proposals shall take the form of an international Convention,</w:t>
      </w:r>
    </w:p>
    <w:p w14:paraId="1316569A" w14:textId="77777777" w:rsidR="008529BC" w:rsidRDefault="008529BC" w:rsidP="004828DE">
      <w:r>
        <w:t>adopts this twenty-second day of June of the year one thousand nine hundred and eighty-one the following Convention, which may be cited as the Occupational Safety and Health Convention, 1981:</w:t>
      </w:r>
    </w:p>
    <w:p w14:paraId="5B050173" w14:textId="77777777" w:rsidR="008529BC" w:rsidRDefault="008529BC" w:rsidP="004828DE"/>
    <w:p w14:paraId="6A1578C2" w14:textId="1CD4A8AA" w:rsidR="008529BC" w:rsidRDefault="008529BC" w:rsidP="00832AB8">
      <w:pPr>
        <w:pStyle w:val="Heading1"/>
      </w:pPr>
      <w:bookmarkStart w:id="1" w:name="_Toc109640992"/>
      <w:r>
        <w:t>PART I</w:t>
      </w:r>
      <w:r w:rsidR="00832AB8">
        <w:t>.</w:t>
      </w:r>
      <w:r>
        <w:t xml:space="preserve"> SCOPE AND DEFINITIONS</w:t>
      </w:r>
      <w:bookmarkStart w:id="2" w:name="_GoBack"/>
      <w:bookmarkEnd w:id="1"/>
      <w:bookmarkEnd w:id="2"/>
    </w:p>
    <w:p w14:paraId="54C69E77" w14:textId="77777777" w:rsidR="008529BC" w:rsidRPr="00DB53EB" w:rsidRDefault="008529BC" w:rsidP="00DB53EB">
      <w:pPr>
        <w:pStyle w:val="Heading2"/>
      </w:pPr>
      <w:bookmarkStart w:id="3" w:name="_Toc109640993"/>
      <w:r w:rsidRPr="00DB53EB">
        <w:t>Article 1</w:t>
      </w:r>
      <w:bookmarkEnd w:id="3"/>
    </w:p>
    <w:p w14:paraId="20238FCF" w14:textId="77777777" w:rsidR="00BC3771" w:rsidRDefault="008529BC" w:rsidP="004828DE">
      <w:pPr>
        <w:pStyle w:val="ListParagraph"/>
        <w:numPr>
          <w:ilvl w:val="0"/>
          <w:numId w:val="13"/>
        </w:numPr>
      </w:pPr>
      <w:r>
        <w:t>This Convention applies to all branches of economic activity.</w:t>
      </w:r>
    </w:p>
    <w:p w14:paraId="25F65097" w14:textId="77777777" w:rsidR="00BC3771" w:rsidRDefault="00BC3771" w:rsidP="00BC3771">
      <w:pPr>
        <w:pStyle w:val="ListParagraph"/>
        <w:ind w:left="360"/>
      </w:pPr>
    </w:p>
    <w:p w14:paraId="2774EF7A" w14:textId="77777777" w:rsidR="00BC3771" w:rsidRDefault="008529BC" w:rsidP="004828DE">
      <w:pPr>
        <w:pStyle w:val="ListParagraph"/>
        <w:numPr>
          <w:ilvl w:val="0"/>
          <w:numId w:val="13"/>
        </w:numPr>
      </w:pPr>
      <w:r>
        <w:t>A Member ratifying this Convention may, after consultation at the earliest possible stage with the representative organisations of employers and workers concerned, exclude from its application, in part or in whole, particular branches of economic activity, such as maritime shipping or fishing, in respect of which special problems of a substantial nature arise.</w:t>
      </w:r>
    </w:p>
    <w:p w14:paraId="4C13D89C" w14:textId="77777777" w:rsidR="00BC3771" w:rsidRDefault="00BC3771" w:rsidP="00BC3771">
      <w:pPr>
        <w:pStyle w:val="ListParagraph"/>
      </w:pPr>
    </w:p>
    <w:p w14:paraId="6F396FF2" w14:textId="3AFD6E15" w:rsidR="008529BC" w:rsidRDefault="008529BC" w:rsidP="004828DE">
      <w:pPr>
        <w:pStyle w:val="ListParagraph"/>
        <w:numPr>
          <w:ilvl w:val="0"/>
          <w:numId w:val="13"/>
        </w:numPr>
      </w:pPr>
      <w:r>
        <w:t>Each Member which ratifies this Convention shall list, in the first report on the application of the Convention submitted under Article 22 of the Constitution of the International Labour Organisation, any branches which may have been excluded in pursuance of paragraph 2 of this Article, giving the reasons for such exclusion and describing the measures taken to give adequate protection to workers in excluded branches, and shall indicate in subsequent reports any progress towards wider application.</w:t>
      </w:r>
    </w:p>
    <w:p w14:paraId="0988879C" w14:textId="77777777" w:rsidR="008529BC" w:rsidRPr="00DB53EB" w:rsidRDefault="008529BC" w:rsidP="00DB53EB">
      <w:pPr>
        <w:pStyle w:val="Heading2"/>
      </w:pPr>
      <w:bookmarkStart w:id="4" w:name="_Toc109640994"/>
      <w:r w:rsidRPr="00DB53EB">
        <w:t>Article 2</w:t>
      </w:r>
      <w:bookmarkEnd w:id="4"/>
    </w:p>
    <w:p w14:paraId="1C0ADB03" w14:textId="77777777" w:rsidR="00BC3771" w:rsidRDefault="008529BC" w:rsidP="00BC3771">
      <w:pPr>
        <w:pStyle w:val="ListParagraph"/>
        <w:numPr>
          <w:ilvl w:val="0"/>
          <w:numId w:val="14"/>
        </w:numPr>
      </w:pPr>
      <w:r>
        <w:t>This Convention applies to all workers in the branches of economic activity covered.</w:t>
      </w:r>
    </w:p>
    <w:p w14:paraId="5445D95C" w14:textId="77777777" w:rsidR="00BC3771" w:rsidRDefault="00BC3771" w:rsidP="00BC3771">
      <w:pPr>
        <w:pStyle w:val="ListParagraph"/>
        <w:ind w:left="360"/>
      </w:pPr>
    </w:p>
    <w:p w14:paraId="1E69A0F4" w14:textId="77777777" w:rsidR="00BC3771" w:rsidRDefault="008529BC" w:rsidP="004828DE">
      <w:pPr>
        <w:pStyle w:val="ListParagraph"/>
        <w:numPr>
          <w:ilvl w:val="0"/>
          <w:numId w:val="14"/>
        </w:numPr>
      </w:pPr>
      <w:r>
        <w:t>A Member ratifying this Convention may, after consultation at the earliest possible stage with the representative organisations of employers and workers concerned, exclude from its application, in part or in whole, limited categories of workers in respect of which there are particular difficulties.</w:t>
      </w:r>
    </w:p>
    <w:p w14:paraId="55508097" w14:textId="77777777" w:rsidR="00BC3771" w:rsidRDefault="00BC3771" w:rsidP="00BC3771">
      <w:pPr>
        <w:pStyle w:val="ListParagraph"/>
      </w:pPr>
    </w:p>
    <w:p w14:paraId="06ECC538" w14:textId="0E66F249" w:rsidR="008529BC" w:rsidRDefault="008529BC" w:rsidP="004828DE">
      <w:pPr>
        <w:pStyle w:val="ListParagraph"/>
        <w:numPr>
          <w:ilvl w:val="0"/>
          <w:numId w:val="14"/>
        </w:numPr>
      </w:pPr>
      <w:r>
        <w:t xml:space="preserve">Each Member which ratifies this Convention shall list, in the first report on the application of the Convention submitted under Article 22 of the Constitution of the International Labour Organisation, any limited categories of workers which may have been excluded in pursuance of paragraph 2 of </w:t>
      </w:r>
      <w:r>
        <w:lastRenderedPageBreak/>
        <w:t>this Article, giving the reasons for such exclusion, and shall indicate in subsequent reports any progress towards wider application.</w:t>
      </w:r>
    </w:p>
    <w:p w14:paraId="44569ACF" w14:textId="77777777" w:rsidR="008529BC" w:rsidRDefault="008529BC" w:rsidP="00DB53EB">
      <w:pPr>
        <w:pStyle w:val="Heading2"/>
      </w:pPr>
      <w:bookmarkStart w:id="5" w:name="_Toc109640995"/>
      <w:r>
        <w:t>Article 3</w:t>
      </w:r>
      <w:bookmarkEnd w:id="5"/>
    </w:p>
    <w:p w14:paraId="79C0CA33" w14:textId="69B92314" w:rsidR="008529BC" w:rsidRDefault="008529BC" w:rsidP="004828DE">
      <w:r>
        <w:t>For the purpose of this Convention--</w:t>
      </w:r>
    </w:p>
    <w:p w14:paraId="0C8C3916" w14:textId="77777777" w:rsidR="00BC3771" w:rsidRDefault="008529BC" w:rsidP="00584AD5">
      <w:pPr>
        <w:pStyle w:val="ListParagraph"/>
        <w:numPr>
          <w:ilvl w:val="0"/>
          <w:numId w:val="15"/>
        </w:numPr>
        <w:ind w:left="720"/>
      </w:pPr>
      <w:r>
        <w:t xml:space="preserve">the term </w:t>
      </w:r>
      <w:r w:rsidRPr="00BC3771">
        <w:rPr>
          <w:b/>
          <w:bCs/>
          <w:i/>
          <w:iCs/>
        </w:rPr>
        <w:t>branches of economic activity</w:t>
      </w:r>
      <w:r>
        <w:t xml:space="preserve"> covers all branches in which workers are employed, including the public service;</w:t>
      </w:r>
    </w:p>
    <w:p w14:paraId="3704909F" w14:textId="77777777" w:rsidR="00BC3771" w:rsidRDefault="00BC3771" w:rsidP="00584AD5">
      <w:pPr>
        <w:pStyle w:val="ListParagraph"/>
      </w:pPr>
    </w:p>
    <w:p w14:paraId="1FC617EE" w14:textId="77777777" w:rsidR="00BC3771" w:rsidRDefault="008529BC" w:rsidP="00584AD5">
      <w:pPr>
        <w:pStyle w:val="ListParagraph"/>
        <w:numPr>
          <w:ilvl w:val="0"/>
          <w:numId w:val="15"/>
        </w:numPr>
        <w:ind w:left="720"/>
      </w:pPr>
      <w:r>
        <w:t xml:space="preserve">the term </w:t>
      </w:r>
      <w:r w:rsidRPr="00BC3771">
        <w:rPr>
          <w:b/>
          <w:bCs/>
          <w:i/>
          <w:iCs/>
        </w:rPr>
        <w:t>workers</w:t>
      </w:r>
      <w:r>
        <w:t xml:space="preserve"> covers all employed persons, including public employees;</w:t>
      </w:r>
    </w:p>
    <w:p w14:paraId="0D90CCCC" w14:textId="77777777" w:rsidR="00BC3771" w:rsidRDefault="00BC3771" w:rsidP="00584AD5">
      <w:pPr>
        <w:pStyle w:val="ListParagraph"/>
        <w:ind w:left="1080"/>
      </w:pPr>
    </w:p>
    <w:p w14:paraId="166E5536" w14:textId="77777777" w:rsidR="00BC3771" w:rsidRDefault="008529BC" w:rsidP="00584AD5">
      <w:pPr>
        <w:pStyle w:val="ListParagraph"/>
        <w:numPr>
          <w:ilvl w:val="0"/>
          <w:numId w:val="15"/>
        </w:numPr>
        <w:ind w:left="720"/>
      </w:pPr>
      <w:r>
        <w:t xml:space="preserve">the term </w:t>
      </w:r>
      <w:r w:rsidRPr="00BC3771">
        <w:rPr>
          <w:b/>
          <w:bCs/>
          <w:i/>
          <w:iCs/>
        </w:rPr>
        <w:t>workplace</w:t>
      </w:r>
      <w:r>
        <w:t xml:space="preserve"> covers all places where workers need to be or to go by reason of their work and which are under the direct or indirect control of the employer;</w:t>
      </w:r>
    </w:p>
    <w:p w14:paraId="21C7C280" w14:textId="77777777" w:rsidR="00BC3771" w:rsidRDefault="00BC3771" w:rsidP="00584AD5">
      <w:pPr>
        <w:pStyle w:val="ListParagraph"/>
        <w:ind w:left="1080"/>
      </w:pPr>
    </w:p>
    <w:p w14:paraId="40617171" w14:textId="77777777" w:rsidR="00BC3771" w:rsidRDefault="008529BC" w:rsidP="00584AD5">
      <w:pPr>
        <w:pStyle w:val="ListParagraph"/>
        <w:numPr>
          <w:ilvl w:val="0"/>
          <w:numId w:val="15"/>
        </w:numPr>
        <w:ind w:left="720"/>
      </w:pPr>
      <w:r>
        <w:t xml:space="preserve">the term </w:t>
      </w:r>
      <w:r w:rsidRPr="00BC3771">
        <w:rPr>
          <w:b/>
          <w:bCs/>
          <w:i/>
          <w:iCs/>
        </w:rPr>
        <w:t>regulations</w:t>
      </w:r>
      <w:r>
        <w:t xml:space="preserve"> covers all provisions given force of law by the competent authority or authorities;</w:t>
      </w:r>
    </w:p>
    <w:p w14:paraId="7549DB22" w14:textId="77777777" w:rsidR="00BC3771" w:rsidRDefault="00BC3771" w:rsidP="00584AD5">
      <w:pPr>
        <w:pStyle w:val="ListParagraph"/>
        <w:ind w:left="1080"/>
      </w:pPr>
    </w:p>
    <w:p w14:paraId="5B443E1B" w14:textId="14F2B653" w:rsidR="008529BC" w:rsidRDefault="008529BC" w:rsidP="00584AD5">
      <w:pPr>
        <w:pStyle w:val="ListParagraph"/>
        <w:numPr>
          <w:ilvl w:val="0"/>
          <w:numId w:val="15"/>
        </w:numPr>
        <w:ind w:left="720"/>
      </w:pPr>
      <w:r>
        <w:t xml:space="preserve">the term </w:t>
      </w:r>
      <w:r w:rsidRPr="00BC3771">
        <w:rPr>
          <w:b/>
          <w:bCs/>
          <w:i/>
          <w:iCs/>
        </w:rPr>
        <w:t>health</w:t>
      </w:r>
      <w:r>
        <w:t>, in relation to work, indicates not merely the absence of disease or infirmity; it also includes the physical and mental elements affecting health which are directly related to safety and hygiene at work.</w:t>
      </w:r>
    </w:p>
    <w:p w14:paraId="2403A5FF" w14:textId="77777777" w:rsidR="005978A1" w:rsidRDefault="005978A1" w:rsidP="004828DE"/>
    <w:p w14:paraId="640F6BDF" w14:textId="3EF421C1" w:rsidR="008529BC" w:rsidRDefault="008529BC" w:rsidP="005978A1">
      <w:pPr>
        <w:pStyle w:val="Heading1"/>
      </w:pPr>
      <w:bookmarkStart w:id="6" w:name="_Toc109640996"/>
      <w:r>
        <w:t>PART II</w:t>
      </w:r>
      <w:r w:rsidR="005978A1">
        <w:t>.</w:t>
      </w:r>
      <w:r>
        <w:t xml:space="preserve"> PRINCIPLES OF NATIONAL POLICY</w:t>
      </w:r>
      <w:bookmarkEnd w:id="6"/>
    </w:p>
    <w:p w14:paraId="3EAA3097" w14:textId="77777777" w:rsidR="008529BC" w:rsidRDefault="008529BC" w:rsidP="00DB53EB">
      <w:pPr>
        <w:pStyle w:val="Heading2"/>
      </w:pPr>
      <w:bookmarkStart w:id="7" w:name="_Toc109640997"/>
      <w:r>
        <w:t>Article 4</w:t>
      </w:r>
      <w:bookmarkEnd w:id="7"/>
    </w:p>
    <w:p w14:paraId="5132F8D7" w14:textId="77777777" w:rsidR="005978A1" w:rsidRDefault="008529BC" w:rsidP="004828DE">
      <w:pPr>
        <w:pStyle w:val="ListParagraph"/>
        <w:numPr>
          <w:ilvl w:val="0"/>
          <w:numId w:val="16"/>
        </w:numPr>
      </w:pPr>
      <w:r>
        <w:t>Each Member shall, in the light of national conditions and practice, and in consultation with the most representative organisations of employers and workers, formulate, implement and periodically review a coherent national policy on occupational safety, occupational health and the working environment.</w:t>
      </w:r>
    </w:p>
    <w:p w14:paraId="1532FA97" w14:textId="77777777" w:rsidR="005978A1" w:rsidRDefault="005978A1" w:rsidP="005978A1">
      <w:pPr>
        <w:pStyle w:val="ListParagraph"/>
        <w:ind w:left="360"/>
      </w:pPr>
    </w:p>
    <w:p w14:paraId="624AF673" w14:textId="2B8129F2" w:rsidR="008529BC" w:rsidRDefault="008529BC" w:rsidP="004828DE">
      <w:pPr>
        <w:pStyle w:val="ListParagraph"/>
        <w:numPr>
          <w:ilvl w:val="0"/>
          <w:numId w:val="16"/>
        </w:numPr>
      </w:pPr>
      <w:r>
        <w:t>The aim of the policy shall be to prevent accidents and injury to health arising out of, linked with or occurring in the course of work, by minimising, so far as is reasonably practicable, the causes of hazards inherent in the working environment.</w:t>
      </w:r>
    </w:p>
    <w:p w14:paraId="70DD8153" w14:textId="77777777" w:rsidR="008529BC" w:rsidRDefault="008529BC" w:rsidP="00DB53EB">
      <w:pPr>
        <w:pStyle w:val="Heading2"/>
      </w:pPr>
      <w:bookmarkStart w:id="8" w:name="_Toc109640998"/>
      <w:r>
        <w:t>Article 5</w:t>
      </w:r>
      <w:bookmarkEnd w:id="8"/>
    </w:p>
    <w:p w14:paraId="1F47ABFF" w14:textId="28487659" w:rsidR="008529BC" w:rsidRDefault="008529BC" w:rsidP="004828DE">
      <w:r>
        <w:t>The policy referred to in Article 4 of this Convention shall take account of the following main spheres of action in so far as they affect occupational safety and health and the working environment:</w:t>
      </w:r>
    </w:p>
    <w:p w14:paraId="12C84CF8" w14:textId="77777777" w:rsidR="00584AD5" w:rsidRDefault="008529BC" w:rsidP="004828DE">
      <w:pPr>
        <w:pStyle w:val="ListParagraph"/>
        <w:numPr>
          <w:ilvl w:val="0"/>
          <w:numId w:val="17"/>
        </w:numPr>
      </w:pPr>
      <w:r>
        <w:t>design, testing, choice, substitution, installation, arrangement, use and maintenance of the material elements of work (workplaces, working environment, tools, machinery and equipment, chemical, physical and biological substances and agents, work processes);</w:t>
      </w:r>
    </w:p>
    <w:p w14:paraId="35C12F79" w14:textId="77777777" w:rsidR="00584AD5" w:rsidRDefault="00584AD5" w:rsidP="00584AD5">
      <w:pPr>
        <w:pStyle w:val="ListParagraph"/>
      </w:pPr>
    </w:p>
    <w:p w14:paraId="3A987323" w14:textId="77777777" w:rsidR="00584AD5" w:rsidRDefault="008529BC" w:rsidP="004828DE">
      <w:pPr>
        <w:pStyle w:val="ListParagraph"/>
        <w:numPr>
          <w:ilvl w:val="0"/>
          <w:numId w:val="17"/>
        </w:numPr>
      </w:pPr>
      <w:r>
        <w:t>relationships between the material elements of work and the persons who carry out or supervise the work, and adaptation of machinery, equipment, working time, organisation of work and work processes to the physical and mental capacities of the workers;</w:t>
      </w:r>
    </w:p>
    <w:p w14:paraId="0585DFB5" w14:textId="77777777" w:rsidR="00584AD5" w:rsidRDefault="00584AD5" w:rsidP="00584AD5">
      <w:pPr>
        <w:pStyle w:val="ListParagraph"/>
      </w:pPr>
    </w:p>
    <w:p w14:paraId="3A4D04C2" w14:textId="77777777" w:rsidR="00584AD5" w:rsidRDefault="008529BC" w:rsidP="004828DE">
      <w:pPr>
        <w:pStyle w:val="ListParagraph"/>
        <w:numPr>
          <w:ilvl w:val="0"/>
          <w:numId w:val="17"/>
        </w:numPr>
      </w:pPr>
      <w:r>
        <w:t>training, including necessary further training, qualifications and motivations of persons involved, in one capacity or another, in the achievement of adequate levels of safety and health;</w:t>
      </w:r>
    </w:p>
    <w:p w14:paraId="37BC5E85" w14:textId="77777777" w:rsidR="00584AD5" w:rsidRDefault="00584AD5" w:rsidP="00584AD5">
      <w:pPr>
        <w:pStyle w:val="ListParagraph"/>
      </w:pPr>
    </w:p>
    <w:p w14:paraId="31396D12" w14:textId="77777777" w:rsidR="00584AD5" w:rsidRDefault="008529BC" w:rsidP="004828DE">
      <w:pPr>
        <w:pStyle w:val="ListParagraph"/>
        <w:numPr>
          <w:ilvl w:val="0"/>
          <w:numId w:val="17"/>
        </w:numPr>
      </w:pPr>
      <w:r>
        <w:lastRenderedPageBreak/>
        <w:t>communication and co-operation at the levels of the working group and the undertaking and at all other appropriate levels up to and including the national level;</w:t>
      </w:r>
    </w:p>
    <w:p w14:paraId="031A22FC" w14:textId="77777777" w:rsidR="00584AD5" w:rsidRDefault="00584AD5" w:rsidP="00584AD5">
      <w:pPr>
        <w:pStyle w:val="ListParagraph"/>
      </w:pPr>
    </w:p>
    <w:p w14:paraId="07042293" w14:textId="4F3B4E58" w:rsidR="008529BC" w:rsidRDefault="008529BC" w:rsidP="004828DE">
      <w:pPr>
        <w:pStyle w:val="ListParagraph"/>
        <w:numPr>
          <w:ilvl w:val="0"/>
          <w:numId w:val="17"/>
        </w:numPr>
      </w:pPr>
      <w:r>
        <w:t>the protection of workers and their representatives from disciplinary measures as a result of actions properly taken by them in conformity with the policy referred to in Article 4 of this Convention.</w:t>
      </w:r>
    </w:p>
    <w:p w14:paraId="44AF12DB" w14:textId="77777777" w:rsidR="008529BC" w:rsidRDefault="008529BC" w:rsidP="00DB53EB">
      <w:pPr>
        <w:pStyle w:val="Heading2"/>
      </w:pPr>
      <w:bookmarkStart w:id="9" w:name="_Toc109640999"/>
      <w:r>
        <w:t>Article 6</w:t>
      </w:r>
      <w:bookmarkEnd w:id="9"/>
    </w:p>
    <w:p w14:paraId="5D27E37C" w14:textId="3D66BD1C" w:rsidR="008529BC" w:rsidRDefault="008529BC" w:rsidP="004828DE">
      <w:r>
        <w:t>The formulation of the policy referred to in Article 4 of this Convention shall indicate the respective functions and responsibilities in respect of occupational safety and health and the working environment of public authorities, employers, workers and others, taking account both of the complementary character of such responsibilities and of national conditions and practice.</w:t>
      </w:r>
    </w:p>
    <w:p w14:paraId="5E4EF685" w14:textId="77777777" w:rsidR="008529BC" w:rsidRDefault="008529BC" w:rsidP="00DB53EB">
      <w:pPr>
        <w:pStyle w:val="Heading2"/>
      </w:pPr>
      <w:bookmarkStart w:id="10" w:name="_Toc109641000"/>
      <w:r>
        <w:t>Article 7</w:t>
      </w:r>
      <w:bookmarkEnd w:id="10"/>
    </w:p>
    <w:p w14:paraId="16542A6E" w14:textId="77777777" w:rsidR="008529BC" w:rsidRDefault="008529BC" w:rsidP="004828DE">
      <w:r>
        <w:t>The situation regarding occupational safety and health and the working environment shall be reviewed at appropriate intervals, either over-all or in respect of particular areas, with a view to identifying major problems, evolving effective methods for dealing with them and priorities of action, and evaluating results.</w:t>
      </w:r>
    </w:p>
    <w:p w14:paraId="35EC76D5" w14:textId="77777777" w:rsidR="008529BC" w:rsidRDefault="008529BC" w:rsidP="004828DE"/>
    <w:p w14:paraId="4B979E0C" w14:textId="1A7FAB9A" w:rsidR="008529BC" w:rsidRDefault="008529BC" w:rsidP="00584AD5">
      <w:pPr>
        <w:pStyle w:val="Heading1"/>
      </w:pPr>
      <w:bookmarkStart w:id="11" w:name="_Toc109641001"/>
      <w:r>
        <w:t>PART III</w:t>
      </w:r>
      <w:r w:rsidR="00584AD5">
        <w:t>.</w:t>
      </w:r>
      <w:r>
        <w:t xml:space="preserve"> ACTION AT THE NATIONAL LEVEL</w:t>
      </w:r>
      <w:bookmarkEnd w:id="11"/>
    </w:p>
    <w:p w14:paraId="129715F1" w14:textId="77777777" w:rsidR="008529BC" w:rsidRDefault="008529BC" w:rsidP="00DB53EB">
      <w:pPr>
        <w:pStyle w:val="Heading2"/>
      </w:pPr>
      <w:bookmarkStart w:id="12" w:name="_Toc109641002"/>
      <w:r>
        <w:t>Article 8</w:t>
      </w:r>
      <w:bookmarkEnd w:id="12"/>
    </w:p>
    <w:p w14:paraId="0B3D8DB5" w14:textId="5C90324B" w:rsidR="008529BC" w:rsidRDefault="008529BC" w:rsidP="004828DE">
      <w:r>
        <w:t>Each Member shall, by laws or regulations or any other method consistent with national conditions and practice and in consultation with the representative organisations of employers and workers concerned, take such steps as may be necessary to give effect to Article 4 of this Convention.</w:t>
      </w:r>
    </w:p>
    <w:p w14:paraId="53720AF4" w14:textId="77777777" w:rsidR="008529BC" w:rsidRDefault="008529BC" w:rsidP="00DB53EB">
      <w:pPr>
        <w:pStyle w:val="Heading2"/>
      </w:pPr>
      <w:bookmarkStart w:id="13" w:name="_Toc109641003"/>
      <w:r>
        <w:t>Article 9</w:t>
      </w:r>
      <w:bookmarkEnd w:id="13"/>
    </w:p>
    <w:p w14:paraId="105440E2" w14:textId="77777777" w:rsidR="00584AD5" w:rsidRDefault="008529BC" w:rsidP="004828DE">
      <w:pPr>
        <w:pStyle w:val="ListParagraph"/>
        <w:numPr>
          <w:ilvl w:val="0"/>
          <w:numId w:val="18"/>
        </w:numPr>
      </w:pPr>
      <w:r>
        <w:t>The enforcement of laws and regulations concerning occupational safety and health and the working environment shall be secured by an adequate and appropriate system of inspection.</w:t>
      </w:r>
    </w:p>
    <w:p w14:paraId="29AF2FCD" w14:textId="77777777" w:rsidR="00584AD5" w:rsidRDefault="00584AD5" w:rsidP="00584AD5">
      <w:pPr>
        <w:pStyle w:val="ListParagraph"/>
        <w:ind w:left="360"/>
      </w:pPr>
    </w:p>
    <w:p w14:paraId="01BFAE10" w14:textId="0B49CFA2" w:rsidR="008529BC" w:rsidRDefault="008529BC" w:rsidP="004828DE">
      <w:pPr>
        <w:pStyle w:val="ListParagraph"/>
        <w:numPr>
          <w:ilvl w:val="0"/>
          <w:numId w:val="18"/>
        </w:numPr>
      </w:pPr>
      <w:r>
        <w:t>The enforcement system shall provide for adequate penalties for violations of the laws and regulations.</w:t>
      </w:r>
    </w:p>
    <w:p w14:paraId="31853D4F" w14:textId="77777777" w:rsidR="008529BC" w:rsidRDefault="008529BC" w:rsidP="00DB53EB">
      <w:pPr>
        <w:pStyle w:val="Heading2"/>
      </w:pPr>
      <w:bookmarkStart w:id="14" w:name="_Toc109641004"/>
      <w:r>
        <w:t>Article 10</w:t>
      </w:r>
      <w:bookmarkEnd w:id="14"/>
    </w:p>
    <w:p w14:paraId="5B3C4138" w14:textId="40C99CEC" w:rsidR="008529BC" w:rsidRDefault="008529BC" w:rsidP="004828DE">
      <w:r>
        <w:t>Measures shall be taken to provide guidance to employers and workers so as to help them to comply with legal obligations.</w:t>
      </w:r>
    </w:p>
    <w:p w14:paraId="319EDFAE" w14:textId="77777777" w:rsidR="008529BC" w:rsidRDefault="008529BC" w:rsidP="00DB53EB">
      <w:pPr>
        <w:pStyle w:val="Heading2"/>
      </w:pPr>
      <w:bookmarkStart w:id="15" w:name="_Toc109641005"/>
      <w:r>
        <w:t>Article 11</w:t>
      </w:r>
      <w:bookmarkEnd w:id="15"/>
    </w:p>
    <w:p w14:paraId="5EF22937" w14:textId="1195CE39" w:rsidR="008529BC" w:rsidRDefault="008529BC" w:rsidP="004828DE">
      <w:r>
        <w:t>To give effect to the policy referred to in Article 4 of this Convention, the competent authority or authorities shall ensure that the following functions are progressively carried out:</w:t>
      </w:r>
    </w:p>
    <w:p w14:paraId="764D8564" w14:textId="77777777" w:rsidR="00584AD5" w:rsidRDefault="008529BC" w:rsidP="004828DE">
      <w:pPr>
        <w:pStyle w:val="ListParagraph"/>
        <w:numPr>
          <w:ilvl w:val="0"/>
          <w:numId w:val="19"/>
        </w:numPr>
      </w:pPr>
      <w:r>
        <w:t xml:space="preserve">the determination, where the nature and degree of hazards so require, of conditions governing the design, construction and layout of undertakings, the commencement of their operations, major alterations affecting them and changes in their purposes, the safety of technical </w:t>
      </w:r>
      <w:r>
        <w:lastRenderedPageBreak/>
        <w:t>equipment used at work, as well as the application of procedures defined by the competent authorities;</w:t>
      </w:r>
    </w:p>
    <w:p w14:paraId="71B44F54" w14:textId="77777777" w:rsidR="00584AD5" w:rsidRDefault="00584AD5" w:rsidP="00584AD5">
      <w:pPr>
        <w:pStyle w:val="ListParagraph"/>
      </w:pPr>
    </w:p>
    <w:p w14:paraId="2A065594" w14:textId="77777777" w:rsidR="00584AD5" w:rsidRDefault="008529BC" w:rsidP="004828DE">
      <w:pPr>
        <w:pStyle w:val="ListParagraph"/>
        <w:numPr>
          <w:ilvl w:val="0"/>
          <w:numId w:val="19"/>
        </w:numPr>
      </w:pPr>
      <w:r>
        <w:t>the determination of work processes and of substances and agents the exposure to which is to be prohibited, limited or made subject to authorisation or control by the competent authority or authorities; health hazards due to the simultaneous exposure to several substances or agents shall be taken into consideration;</w:t>
      </w:r>
    </w:p>
    <w:p w14:paraId="500DC816" w14:textId="77777777" w:rsidR="00584AD5" w:rsidRDefault="00584AD5" w:rsidP="00584AD5">
      <w:pPr>
        <w:pStyle w:val="ListParagraph"/>
      </w:pPr>
    </w:p>
    <w:p w14:paraId="39494D06" w14:textId="77777777" w:rsidR="00584AD5" w:rsidRDefault="008529BC" w:rsidP="004828DE">
      <w:pPr>
        <w:pStyle w:val="ListParagraph"/>
        <w:numPr>
          <w:ilvl w:val="0"/>
          <w:numId w:val="19"/>
        </w:numPr>
      </w:pPr>
      <w:r>
        <w:t>the establishment and application of procedures for the notification of occupational accidents and diseases, by employers and, when appropriate, insurance institutions and others directly concerned, and the production of annual statistics on occupational accidents and diseases;</w:t>
      </w:r>
    </w:p>
    <w:p w14:paraId="4C1CC48F" w14:textId="77777777" w:rsidR="00584AD5" w:rsidRDefault="00584AD5" w:rsidP="00584AD5">
      <w:pPr>
        <w:pStyle w:val="ListParagraph"/>
      </w:pPr>
    </w:p>
    <w:p w14:paraId="3DCFBCD8" w14:textId="77777777" w:rsidR="00584AD5" w:rsidRDefault="008529BC" w:rsidP="004828DE">
      <w:pPr>
        <w:pStyle w:val="ListParagraph"/>
        <w:numPr>
          <w:ilvl w:val="0"/>
          <w:numId w:val="19"/>
        </w:numPr>
      </w:pPr>
      <w:r>
        <w:t>the holding of inquiries, where cases of occupational accidents, occupational diseases or any other injuries to health which arise in the course of or in connection with work appear to reflect situations which are serious;</w:t>
      </w:r>
    </w:p>
    <w:p w14:paraId="658C88CD" w14:textId="77777777" w:rsidR="00584AD5" w:rsidRDefault="00584AD5" w:rsidP="00584AD5">
      <w:pPr>
        <w:pStyle w:val="ListParagraph"/>
      </w:pPr>
    </w:p>
    <w:p w14:paraId="71F33436" w14:textId="77777777" w:rsidR="00584AD5" w:rsidRDefault="008529BC" w:rsidP="004828DE">
      <w:pPr>
        <w:pStyle w:val="ListParagraph"/>
        <w:numPr>
          <w:ilvl w:val="0"/>
          <w:numId w:val="19"/>
        </w:numPr>
      </w:pPr>
      <w:r>
        <w:t>the publication, annually, of information on measures taken in pursuance of the policy referred to in Article 4 of this Convention and on occupational accidents, occupational diseases and other injuries to health which arise in the course of or in connection with work;</w:t>
      </w:r>
    </w:p>
    <w:p w14:paraId="1A26F4DB" w14:textId="77777777" w:rsidR="00584AD5" w:rsidRDefault="00584AD5" w:rsidP="00584AD5">
      <w:pPr>
        <w:pStyle w:val="ListParagraph"/>
      </w:pPr>
    </w:p>
    <w:p w14:paraId="48270806" w14:textId="47786CD0" w:rsidR="008529BC" w:rsidRDefault="008529BC" w:rsidP="004828DE">
      <w:pPr>
        <w:pStyle w:val="ListParagraph"/>
        <w:numPr>
          <w:ilvl w:val="0"/>
          <w:numId w:val="19"/>
        </w:numPr>
      </w:pPr>
      <w:r>
        <w:t>the introduction or extension of systems, taking into account national conditions and possibilities, to examine chemical, physical and biological agents in respect of the risk to the health of workers.</w:t>
      </w:r>
    </w:p>
    <w:p w14:paraId="1C6B9A29" w14:textId="77777777" w:rsidR="008529BC" w:rsidRDefault="008529BC" w:rsidP="00DB53EB">
      <w:pPr>
        <w:pStyle w:val="Heading2"/>
      </w:pPr>
      <w:bookmarkStart w:id="16" w:name="_Toc109641006"/>
      <w:r>
        <w:t>Article 12</w:t>
      </w:r>
      <w:bookmarkEnd w:id="16"/>
    </w:p>
    <w:p w14:paraId="653FA406" w14:textId="4746CD14" w:rsidR="008529BC" w:rsidRDefault="008529BC" w:rsidP="004828DE">
      <w:r>
        <w:t>Measures shall be taken, in accordance with national law and practice, with a view to ensuring that those who design, manufacture, import, provide or transfer machinery, equipment or substances for occupational use--</w:t>
      </w:r>
    </w:p>
    <w:p w14:paraId="63F9F9EA" w14:textId="77777777" w:rsidR="00CC0FD6" w:rsidRDefault="008529BC" w:rsidP="004828DE">
      <w:pPr>
        <w:pStyle w:val="ListParagraph"/>
        <w:numPr>
          <w:ilvl w:val="0"/>
          <w:numId w:val="20"/>
        </w:numPr>
      </w:pPr>
      <w:r>
        <w:t>satisfy themselves that, so far as is reasonably practicable, the machinery, equipment or substance does not entail dangers for the safety and health of those using it correctly;</w:t>
      </w:r>
    </w:p>
    <w:p w14:paraId="703C0205" w14:textId="77777777" w:rsidR="00CC0FD6" w:rsidRDefault="00CC0FD6" w:rsidP="00CC0FD6">
      <w:pPr>
        <w:pStyle w:val="ListParagraph"/>
      </w:pPr>
    </w:p>
    <w:p w14:paraId="663CB6D1" w14:textId="77777777" w:rsidR="00CC0FD6" w:rsidRDefault="008529BC" w:rsidP="004828DE">
      <w:pPr>
        <w:pStyle w:val="ListParagraph"/>
        <w:numPr>
          <w:ilvl w:val="0"/>
          <w:numId w:val="20"/>
        </w:numPr>
      </w:pPr>
      <w:r>
        <w:t>make available information concerning the correct installation and use of machinery and equipment and the correct use of substances, and information on hazards of machinery and equipment and dangerous properties of chemical substances and physical and biological agents or products, as well as instructions on how known hazards are to be avoided;</w:t>
      </w:r>
    </w:p>
    <w:p w14:paraId="423E512F" w14:textId="77777777" w:rsidR="00CC0FD6" w:rsidRDefault="00CC0FD6" w:rsidP="00CC0FD6">
      <w:pPr>
        <w:pStyle w:val="ListParagraph"/>
      </w:pPr>
    </w:p>
    <w:p w14:paraId="62E9D3F1" w14:textId="1E600F6E" w:rsidR="008529BC" w:rsidRDefault="008529BC" w:rsidP="004828DE">
      <w:pPr>
        <w:pStyle w:val="ListParagraph"/>
        <w:numPr>
          <w:ilvl w:val="0"/>
          <w:numId w:val="20"/>
        </w:numPr>
      </w:pPr>
      <w:r>
        <w:t>undertake studies and research or otherwise keep abreast of the scientific and technical knowledge necessary to comply with subparagraphs (a) and (b) of this Article.</w:t>
      </w:r>
    </w:p>
    <w:p w14:paraId="3F74A429" w14:textId="77777777" w:rsidR="008529BC" w:rsidRDefault="008529BC" w:rsidP="00DB53EB">
      <w:pPr>
        <w:pStyle w:val="Heading2"/>
      </w:pPr>
      <w:bookmarkStart w:id="17" w:name="_Toc109641007"/>
      <w:r>
        <w:t>Article 13</w:t>
      </w:r>
      <w:bookmarkEnd w:id="17"/>
    </w:p>
    <w:p w14:paraId="0D1E96F9" w14:textId="7003B212" w:rsidR="008529BC" w:rsidRDefault="008529BC" w:rsidP="004828DE">
      <w:r>
        <w:t>A worker who has removed himself from a work situation which he has reasonable justification to believe presents an imminent and serious</w:t>
      </w:r>
      <w:r w:rsidR="00CC0FD6">
        <w:t xml:space="preserve"> </w:t>
      </w:r>
      <w:r>
        <w:t>danger to his life or health shall be protected from undue consequences in accordance with national conditions and practice.</w:t>
      </w:r>
    </w:p>
    <w:p w14:paraId="69929350" w14:textId="77777777" w:rsidR="008529BC" w:rsidRDefault="008529BC" w:rsidP="00DB53EB">
      <w:pPr>
        <w:pStyle w:val="Heading2"/>
      </w:pPr>
      <w:bookmarkStart w:id="18" w:name="_Toc109641008"/>
      <w:r>
        <w:t>Article 14</w:t>
      </w:r>
      <w:bookmarkEnd w:id="18"/>
    </w:p>
    <w:p w14:paraId="6FEAFB28" w14:textId="58D3492F" w:rsidR="008529BC" w:rsidRDefault="008529BC" w:rsidP="004828DE">
      <w:r>
        <w:t>Measures shall be taken with a view to promoting in a manner appropriate to national conditions and practice, the inclusion of questions of occupational safety and health and the working environment at all levels of education and training, including higher technical, medical and professional education, in a manner meeting the training needs of all workers.</w:t>
      </w:r>
    </w:p>
    <w:p w14:paraId="24B22C50" w14:textId="77777777" w:rsidR="008529BC" w:rsidRDefault="008529BC" w:rsidP="00DB53EB">
      <w:pPr>
        <w:pStyle w:val="Heading2"/>
      </w:pPr>
      <w:bookmarkStart w:id="19" w:name="_Toc109641009"/>
      <w:r>
        <w:lastRenderedPageBreak/>
        <w:t>Article 15</w:t>
      </w:r>
      <w:bookmarkEnd w:id="19"/>
    </w:p>
    <w:p w14:paraId="01BF9C38" w14:textId="77777777" w:rsidR="00CC0FD6" w:rsidRDefault="008529BC" w:rsidP="004828DE">
      <w:pPr>
        <w:pStyle w:val="ListParagraph"/>
        <w:numPr>
          <w:ilvl w:val="0"/>
          <w:numId w:val="21"/>
        </w:numPr>
      </w:pPr>
      <w:r>
        <w:t>With a view to ensuring the coherence of the policy referred to in Article 4 of this Convention and of measures for its application, each Member shall, after consultation at the earliest possible stage with the most representative organisations of employers and workers, and with other bodies as appropriate, make arrangements appropriate to national conditions and practice to ensure the necessary co-ordination between various authorities and bodies called upon to give effect to Parts II and III of this Convention.</w:t>
      </w:r>
    </w:p>
    <w:p w14:paraId="4BEBBA33" w14:textId="77777777" w:rsidR="00CC0FD6" w:rsidRDefault="00CC0FD6" w:rsidP="00CC0FD6">
      <w:pPr>
        <w:pStyle w:val="ListParagraph"/>
        <w:ind w:left="360"/>
      </w:pPr>
    </w:p>
    <w:p w14:paraId="4D88658F" w14:textId="2ED8BD87" w:rsidR="008529BC" w:rsidRDefault="008529BC" w:rsidP="004828DE">
      <w:pPr>
        <w:pStyle w:val="ListParagraph"/>
        <w:numPr>
          <w:ilvl w:val="0"/>
          <w:numId w:val="21"/>
        </w:numPr>
      </w:pPr>
      <w:r>
        <w:t>Whenever circumstances so require and national conditions and practice permit, these arrangements shall include the establishment of a central body.</w:t>
      </w:r>
    </w:p>
    <w:p w14:paraId="14A21946" w14:textId="77777777" w:rsidR="005B7500" w:rsidRDefault="005B7500" w:rsidP="00CC0FD6">
      <w:pPr>
        <w:pStyle w:val="Heading1"/>
      </w:pPr>
    </w:p>
    <w:p w14:paraId="04AD0C6C" w14:textId="4A1B4E92" w:rsidR="008529BC" w:rsidRDefault="008529BC" w:rsidP="00CC0FD6">
      <w:pPr>
        <w:pStyle w:val="Heading1"/>
      </w:pPr>
      <w:bookmarkStart w:id="20" w:name="_Toc109641010"/>
      <w:r>
        <w:t>PART IV</w:t>
      </w:r>
      <w:r w:rsidR="00CC0FD6">
        <w:t>.</w:t>
      </w:r>
      <w:r>
        <w:t xml:space="preserve"> ACTION AT THE LEVEL OF THE UNDERTAKING</w:t>
      </w:r>
      <w:bookmarkEnd w:id="20"/>
    </w:p>
    <w:p w14:paraId="7DC24D2B" w14:textId="77777777" w:rsidR="008529BC" w:rsidRDefault="008529BC" w:rsidP="00DB53EB">
      <w:pPr>
        <w:pStyle w:val="Heading2"/>
      </w:pPr>
      <w:bookmarkStart w:id="21" w:name="_Toc109641011"/>
      <w:r>
        <w:t>Article 16</w:t>
      </w:r>
      <w:bookmarkEnd w:id="21"/>
    </w:p>
    <w:p w14:paraId="440BA3D8" w14:textId="77777777" w:rsidR="00984CB5" w:rsidRDefault="008529BC" w:rsidP="004828DE">
      <w:pPr>
        <w:pStyle w:val="ListParagraph"/>
        <w:numPr>
          <w:ilvl w:val="0"/>
          <w:numId w:val="22"/>
        </w:numPr>
      </w:pPr>
      <w:r>
        <w:t>Employers shall be required to ensure that, so far as is reasonably practicable, the workplaces, machinery, equipment and processes under their control are safe and without risk to health.</w:t>
      </w:r>
    </w:p>
    <w:p w14:paraId="52E294C6" w14:textId="77777777" w:rsidR="00984CB5" w:rsidRDefault="00984CB5" w:rsidP="00984CB5">
      <w:pPr>
        <w:pStyle w:val="ListParagraph"/>
        <w:ind w:left="360"/>
      </w:pPr>
    </w:p>
    <w:p w14:paraId="267F017B" w14:textId="77777777" w:rsidR="00984CB5" w:rsidRDefault="008529BC" w:rsidP="004828DE">
      <w:pPr>
        <w:pStyle w:val="ListParagraph"/>
        <w:numPr>
          <w:ilvl w:val="0"/>
          <w:numId w:val="22"/>
        </w:numPr>
      </w:pPr>
      <w:r>
        <w:t>Employers shall be required to ensure that, so far as is reasonably practicable, the chemical, physical and biological substances and agents under their control are without risk to health when the appropriate measures of protection are taken.</w:t>
      </w:r>
    </w:p>
    <w:p w14:paraId="7168A06D" w14:textId="77777777" w:rsidR="00984CB5" w:rsidRDefault="00984CB5" w:rsidP="00984CB5">
      <w:pPr>
        <w:pStyle w:val="ListParagraph"/>
      </w:pPr>
    </w:p>
    <w:p w14:paraId="4083FC29" w14:textId="25541A3B" w:rsidR="008529BC" w:rsidRDefault="008529BC" w:rsidP="004828DE">
      <w:pPr>
        <w:pStyle w:val="ListParagraph"/>
        <w:numPr>
          <w:ilvl w:val="0"/>
          <w:numId w:val="22"/>
        </w:numPr>
      </w:pPr>
      <w:r>
        <w:t>Employers shall be required to provide, where necessary, adequate protective clothing and protective equipment to prevent, so far as is reasonably practicable, risk of accidents or of adverse effects on health.</w:t>
      </w:r>
    </w:p>
    <w:p w14:paraId="226D838B" w14:textId="77777777" w:rsidR="008529BC" w:rsidRDefault="008529BC" w:rsidP="00DB53EB">
      <w:pPr>
        <w:pStyle w:val="Heading2"/>
      </w:pPr>
      <w:bookmarkStart w:id="22" w:name="_Toc109641012"/>
      <w:r>
        <w:t>Article 17</w:t>
      </w:r>
      <w:bookmarkEnd w:id="22"/>
    </w:p>
    <w:p w14:paraId="111F90FC" w14:textId="44718A7F" w:rsidR="008529BC" w:rsidRDefault="008529BC" w:rsidP="004828DE">
      <w:r>
        <w:t>Whenever two or more undertakings engage in activities simultaneously at one workplace, they shall collaborate in applying the requirements of this Convention.</w:t>
      </w:r>
    </w:p>
    <w:p w14:paraId="0309BDCF" w14:textId="77777777" w:rsidR="008529BC" w:rsidRDefault="008529BC" w:rsidP="00DB53EB">
      <w:pPr>
        <w:pStyle w:val="Heading2"/>
      </w:pPr>
      <w:bookmarkStart w:id="23" w:name="_Toc109641013"/>
      <w:r>
        <w:t>Article 18</w:t>
      </w:r>
      <w:bookmarkEnd w:id="23"/>
    </w:p>
    <w:p w14:paraId="10165E0A" w14:textId="52DB1296" w:rsidR="008529BC" w:rsidRDefault="008529BC" w:rsidP="004828DE">
      <w:r>
        <w:t>Employers shall be required to provide, where necessary, for measures to deal with emergencies and accidents, including adequate first-aid arrangements.</w:t>
      </w:r>
    </w:p>
    <w:p w14:paraId="45225CC8" w14:textId="77777777" w:rsidR="008529BC" w:rsidRDefault="008529BC" w:rsidP="00DB53EB">
      <w:pPr>
        <w:pStyle w:val="Heading2"/>
      </w:pPr>
      <w:bookmarkStart w:id="24" w:name="_Toc109641014"/>
      <w:r>
        <w:t>Article 19</w:t>
      </w:r>
      <w:bookmarkEnd w:id="24"/>
    </w:p>
    <w:p w14:paraId="1CF47481" w14:textId="41A358CF" w:rsidR="008529BC" w:rsidRDefault="008529BC" w:rsidP="004828DE">
      <w:r>
        <w:t>There shall be arrangements at the level of the undertaking under which--</w:t>
      </w:r>
    </w:p>
    <w:p w14:paraId="4110323D" w14:textId="77777777" w:rsidR="004B3D4F" w:rsidRDefault="008529BC" w:rsidP="004828DE">
      <w:pPr>
        <w:pStyle w:val="ListParagraph"/>
        <w:numPr>
          <w:ilvl w:val="0"/>
          <w:numId w:val="23"/>
        </w:numPr>
      </w:pPr>
      <w:r>
        <w:t>workers, in the course of performing their work, co-operate in the fulfilment by their employer of the obligations placed upon him;</w:t>
      </w:r>
    </w:p>
    <w:p w14:paraId="0FA42B10" w14:textId="77777777" w:rsidR="004B3D4F" w:rsidRDefault="004B3D4F" w:rsidP="004B3D4F">
      <w:pPr>
        <w:pStyle w:val="ListParagraph"/>
      </w:pPr>
    </w:p>
    <w:p w14:paraId="15FE7267" w14:textId="77777777" w:rsidR="004B3D4F" w:rsidRDefault="008529BC" w:rsidP="004828DE">
      <w:pPr>
        <w:pStyle w:val="ListParagraph"/>
        <w:numPr>
          <w:ilvl w:val="0"/>
          <w:numId w:val="23"/>
        </w:numPr>
      </w:pPr>
      <w:r>
        <w:t>representatives of workers in the undertaking co-operate with the employer in the field of occupational safety and health;</w:t>
      </w:r>
    </w:p>
    <w:p w14:paraId="5D778540" w14:textId="77777777" w:rsidR="004B3D4F" w:rsidRDefault="004B3D4F" w:rsidP="004B3D4F">
      <w:pPr>
        <w:pStyle w:val="ListParagraph"/>
      </w:pPr>
    </w:p>
    <w:p w14:paraId="1D9C7D67" w14:textId="77777777" w:rsidR="004B3D4F" w:rsidRDefault="008529BC" w:rsidP="004828DE">
      <w:pPr>
        <w:pStyle w:val="ListParagraph"/>
        <w:numPr>
          <w:ilvl w:val="0"/>
          <w:numId w:val="23"/>
        </w:numPr>
      </w:pPr>
      <w:r>
        <w:t>representatives of workers in an undertaking are given adequate information on measures taken by the employer to secure occupational safety and health and may consult their representative organisations about such information provided they do not disclose commercial secrets;</w:t>
      </w:r>
    </w:p>
    <w:p w14:paraId="17839F87" w14:textId="77777777" w:rsidR="004B3D4F" w:rsidRDefault="004B3D4F" w:rsidP="004B3D4F">
      <w:pPr>
        <w:pStyle w:val="ListParagraph"/>
      </w:pPr>
    </w:p>
    <w:p w14:paraId="0974EC0A" w14:textId="77777777" w:rsidR="004B3D4F" w:rsidRDefault="008529BC" w:rsidP="004828DE">
      <w:pPr>
        <w:pStyle w:val="ListParagraph"/>
        <w:numPr>
          <w:ilvl w:val="0"/>
          <w:numId w:val="23"/>
        </w:numPr>
      </w:pPr>
      <w:r>
        <w:t>workers and their representatives in the undertaking are given appropriate training in occupational safety and health;</w:t>
      </w:r>
    </w:p>
    <w:p w14:paraId="658FFE9E" w14:textId="77777777" w:rsidR="004B3D4F" w:rsidRDefault="004B3D4F" w:rsidP="004B3D4F">
      <w:pPr>
        <w:pStyle w:val="ListParagraph"/>
      </w:pPr>
    </w:p>
    <w:p w14:paraId="333401A6" w14:textId="77777777" w:rsidR="004B3D4F" w:rsidRDefault="008529BC" w:rsidP="004828DE">
      <w:pPr>
        <w:pStyle w:val="ListParagraph"/>
        <w:numPr>
          <w:ilvl w:val="0"/>
          <w:numId w:val="23"/>
        </w:numPr>
      </w:pPr>
      <w:r>
        <w:t>workers or their representatives and, as the case may be, their representative organisations in an undertaking, in accordance with national law and practice, are enabled to enquire into, and are consulted by the employer on, all aspects of occupational safety and health associated with their work; for this purpose technical advisers may, by mutual agreement, be brought in from outside the undertaking;</w:t>
      </w:r>
    </w:p>
    <w:p w14:paraId="6D301CD6" w14:textId="77777777" w:rsidR="004B3D4F" w:rsidRDefault="004B3D4F" w:rsidP="004B3D4F">
      <w:pPr>
        <w:pStyle w:val="ListParagraph"/>
      </w:pPr>
    </w:p>
    <w:p w14:paraId="5A9ED52B" w14:textId="6E14E8CD" w:rsidR="008529BC" w:rsidRDefault="008529BC" w:rsidP="004828DE">
      <w:pPr>
        <w:pStyle w:val="ListParagraph"/>
        <w:numPr>
          <w:ilvl w:val="0"/>
          <w:numId w:val="23"/>
        </w:numPr>
      </w:pPr>
      <w:r>
        <w:t>a worker reports forthwith to his immediate supervisor any situation which he has reasonable justification to believe presents an imminent and serious danger to his life or health; until the employer has taken remedial action, if necessary, the employer cannot require workers to return to a work situation where there is continuing imminent and serious danger to life or health.</w:t>
      </w:r>
    </w:p>
    <w:p w14:paraId="1A64AA97" w14:textId="77777777" w:rsidR="008529BC" w:rsidRDefault="008529BC" w:rsidP="00DB53EB">
      <w:pPr>
        <w:pStyle w:val="Heading2"/>
      </w:pPr>
      <w:bookmarkStart w:id="25" w:name="_Toc109641015"/>
      <w:r>
        <w:t>Article 20</w:t>
      </w:r>
      <w:bookmarkEnd w:id="25"/>
    </w:p>
    <w:p w14:paraId="175CBC42" w14:textId="18567DD8" w:rsidR="008529BC" w:rsidRDefault="008529BC" w:rsidP="004828DE">
      <w:r>
        <w:t>Co-operation between management and workers and/or their representatives within the undertaking shall be an essential element of organisational and other measures taken in pursuance of Articles 16 to 19 of this Convention.</w:t>
      </w:r>
    </w:p>
    <w:p w14:paraId="5BAEF4D6" w14:textId="77777777" w:rsidR="008529BC" w:rsidRDefault="008529BC" w:rsidP="00DB53EB">
      <w:pPr>
        <w:pStyle w:val="Heading2"/>
      </w:pPr>
      <w:bookmarkStart w:id="26" w:name="_Toc109641016"/>
      <w:r>
        <w:t>Article 21</w:t>
      </w:r>
      <w:bookmarkEnd w:id="26"/>
    </w:p>
    <w:p w14:paraId="61F38CCF" w14:textId="77777777" w:rsidR="008529BC" w:rsidRDefault="008529BC" w:rsidP="004828DE">
      <w:r>
        <w:t>Occupational safety and health measures shall not involve any expenditure for the workers.</w:t>
      </w:r>
    </w:p>
    <w:p w14:paraId="576DBD96" w14:textId="77777777" w:rsidR="008529BC" w:rsidRDefault="008529BC" w:rsidP="004828DE"/>
    <w:p w14:paraId="280EFBE9" w14:textId="4E1057EE" w:rsidR="008529BC" w:rsidRDefault="008529BC" w:rsidP="004B3D4F">
      <w:pPr>
        <w:pStyle w:val="Heading1"/>
      </w:pPr>
      <w:bookmarkStart w:id="27" w:name="_Toc109641017"/>
      <w:r>
        <w:t>PART V</w:t>
      </w:r>
      <w:r w:rsidR="004B3D4F">
        <w:t>.</w:t>
      </w:r>
      <w:r>
        <w:t xml:space="preserve"> FINAL PROVISIONS</w:t>
      </w:r>
      <w:bookmarkEnd w:id="27"/>
    </w:p>
    <w:p w14:paraId="61E2DA02" w14:textId="77777777" w:rsidR="008529BC" w:rsidRDefault="008529BC" w:rsidP="00DB53EB">
      <w:pPr>
        <w:pStyle w:val="Heading2"/>
      </w:pPr>
      <w:bookmarkStart w:id="28" w:name="_Toc109641018"/>
      <w:r>
        <w:t>Article 22</w:t>
      </w:r>
      <w:bookmarkEnd w:id="28"/>
    </w:p>
    <w:p w14:paraId="5EC7A268" w14:textId="640A1DB9" w:rsidR="008529BC" w:rsidRDefault="008529BC" w:rsidP="004828DE">
      <w:r>
        <w:t>This Convention does not revise any international labour Conventions or Recommendations.</w:t>
      </w:r>
    </w:p>
    <w:p w14:paraId="2BAE5815" w14:textId="77777777" w:rsidR="008529BC" w:rsidRDefault="008529BC" w:rsidP="00DB53EB">
      <w:pPr>
        <w:pStyle w:val="Heading2"/>
      </w:pPr>
      <w:bookmarkStart w:id="29" w:name="_Toc109641019"/>
      <w:r>
        <w:t>Article 23</w:t>
      </w:r>
      <w:bookmarkEnd w:id="29"/>
    </w:p>
    <w:p w14:paraId="79BD929C" w14:textId="7323415C" w:rsidR="008529BC" w:rsidRDefault="008529BC" w:rsidP="004828DE">
      <w:r>
        <w:t>The formal ratifications of this Convention shall be communicated to the Director-General of the International Labour Office for registration.</w:t>
      </w:r>
    </w:p>
    <w:p w14:paraId="78AE5AD6" w14:textId="77777777" w:rsidR="008529BC" w:rsidRDefault="008529BC" w:rsidP="00DB53EB">
      <w:pPr>
        <w:pStyle w:val="Heading2"/>
      </w:pPr>
      <w:bookmarkStart w:id="30" w:name="_Toc109641020"/>
      <w:r>
        <w:t>Article 24</w:t>
      </w:r>
      <w:bookmarkEnd w:id="30"/>
    </w:p>
    <w:p w14:paraId="1560C40E" w14:textId="77777777" w:rsidR="004B3D4F" w:rsidRDefault="008529BC" w:rsidP="004828DE">
      <w:pPr>
        <w:pStyle w:val="ListParagraph"/>
        <w:numPr>
          <w:ilvl w:val="0"/>
          <w:numId w:val="24"/>
        </w:numPr>
      </w:pPr>
      <w:r>
        <w:t>This Convention shall be binding only upon those Members of the International Labour Organisation whose ratifications have been registered with the Director-General.</w:t>
      </w:r>
    </w:p>
    <w:p w14:paraId="18BD3760" w14:textId="77777777" w:rsidR="004B3D4F" w:rsidRDefault="004B3D4F" w:rsidP="004B3D4F">
      <w:pPr>
        <w:pStyle w:val="ListParagraph"/>
        <w:ind w:left="360"/>
      </w:pPr>
    </w:p>
    <w:p w14:paraId="0AF31148" w14:textId="77777777" w:rsidR="004B3D4F" w:rsidRDefault="008529BC" w:rsidP="004828DE">
      <w:pPr>
        <w:pStyle w:val="ListParagraph"/>
        <w:numPr>
          <w:ilvl w:val="0"/>
          <w:numId w:val="24"/>
        </w:numPr>
      </w:pPr>
      <w:r>
        <w:t>It shall come into force twelve months after the date on which the ratifications of two Members have been registered with the Director-General.</w:t>
      </w:r>
    </w:p>
    <w:p w14:paraId="29EAADEE" w14:textId="77777777" w:rsidR="004B3D4F" w:rsidRDefault="004B3D4F" w:rsidP="004B3D4F">
      <w:pPr>
        <w:pStyle w:val="ListParagraph"/>
      </w:pPr>
    </w:p>
    <w:p w14:paraId="38329058" w14:textId="62AFBD03" w:rsidR="008529BC" w:rsidRDefault="008529BC" w:rsidP="004828DE">
      <w:pPr>
        <w:pStyle w:val="ListParagraph"/>
        <w:numPr>
          <w:ilvl w:val="0"/>
          <w:numId w:val="24"/>
        </w:numPr>
      </w:pPr>
      <w:r>
        <w:t>Thereafter, this Convention shall come into force for any Member twelve months after the date on which its ratification has been registered.</w:t>
      </w:r>
    </w:p>
    <w:p w14:paraId="06D860B4" w14:textId="77777777" w:rsidR="008529BC" w:rsidRDefault="008529BC" w:rsidP="00DB53EB">
      <w:pPr>
        <w:pStyle w:val="Heading2"/>
      </w:pPr>
      <w:bookmarkStart w:id="31" w:name="_Toc109641021"/>
      <w:r>
        <w:t>Article 25</w:t>
      </w:r>
      <w:bookmarkEnd w:id="31"/>
    </w:p>
    <w:p w14:paraId="43085106" w14:textId="77777777" w:rsidR="000634B3" w:rsidRDefault="008529BC" w:rsidP="004828DE">
      <w:pPr>
        <w:pStyle w:val="ListParagraph"/>
        <w:numPr>
          <w:ilvl w:val="0"/>
          <w:numId w:val="25"/>
        </w:numPr>
      </w:pPr>
      <w:r>
        <w:t>A Member which has ratified this Convention may denounce it after the expiration of ten years from the date on which the Convention first comes into force, by an act communicated to the Director-</w:t>
      </w:r>
      <w:r>
        <w:lastRenderedPageBreak/>
        <w:t>General of the International Labour Office for registration. Such denunciation shall not take effect until one year after the date on which it is registered.</w:t>
      </w:r>
    </w:p>
    <w:p w14:paraId="2CD87663" w14:textId="77777777" w:rsidR="000634B3" w:rsidRDefault="000634B3" w:rsidP="000634B3">
      <w:pPr>
        <w:pStyle w:val="ListParagraph"/>
        <w:ind w:left="360"/>
      </w:pPr>
    </w:p>
    <w:p w14:paraId="1DBFF158" w14:textId="31192620" w:rsidR="008529BC" w:rsidRDefault="008529BC" w:rsidP="004828DE">
      <w:pPr>
        <w:pStyle w:val="ListParagraph"/>
        <w:numPr>
          <w:ilvl w:val="0"/>
          <w:numId w:val="25"/>
        </w:numPr>
      </w:pPr>
      <w:r>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14:paraId="679A874C" w14:textId="77777777" w:rsidR="008529BC" w:rsidRDefault="008529BC" w:rsidP="00DB53EB">
      <w:pPr>
        <w:pStyle w:val="Heading2"/>
      </w:pPr>
      <w:bookmarkStart w:id="32" w:name="_Toc109641022"/>
      <w:r>
        <w:t>Article 26</w:t>
      </w:r>
      <w:bookmarkEnd w:id="32"/>
    </w:p>
    <w:p w14:paraId="5805726C" w14:textId="77777777" w:rsidR="000634B3" w:rsidRDefault="008529BC" w:rsidP="004828DE">
      <w:pPr>
        <w:pStyle w:val="ListParagraph"/>
        <w:numPr>
          <w:ilvl w:val="0"/>
          <w:numId w:val="26"/>
        </w:numPr>
      </w:pPr>
      <w:r>
        <w:t>The Director-General of the International Labour Office shall notify all Members of the International Labour Organisation of the registration of all ratifications and denunciations communicated to him by the Members of the Organisation.</w:t>
      </w:r>
    </w:p>
    <w:p w14:paraId="7728461E" w14:textId="77777777" w:rsidR="000634B3" w:rsidRDefault="000634B3" w:rsidP="000634B3">
      <w:pPr>
        <w:pStyle w:val="ListParagraph"/>
        <w:ind w:left="360"/>
      </w:pPr>
    </w:p>
    <w:p w14:paraId="340D2909" w14:textId="64038C3F" w:rsidR="008529BC" w:rsidRDefault="008529BC" w:rsidP="004828DE">
      <w:pPr>
        <w:pStyle w:val="ListParagraph"/>
        <w:numPr>
          <w:ilvl w:val="0"/>
          <w:numId w:val="26"/>
        </w:numPr>
      </w:pPr>
      <w:r>
        <w:t>When notifying the Members of the Organisation of the registration of the second ratification communicated to him, the Director-General shall draw the attention of the Members of the Organisation to the date upon which the Convention will come into force.</w:t>
      </w:r>
    </w:p>
    <w:p w14:paraId="77EC0BAB" w14:textId="77777777" w:rsidR="008529BC" w:rsidRDefault="008529BC" w:rsidP="00DB53EB">
      <w:pPr>
        <w:pStyle w:val="Heading2"/>
      </w:pPr>
      <w:bookmarkStart w:id="33" w:name="_Toc109641023"/>
      <w:r>
        <w:t>Article 27</w:t>
      </w:r>
      <w:bookmarkEnd w:id="33"/>
    </w:p>
    <w:p w14:paraId="533B7D02" w14:textId="5F16E90E" w:rsidR="008529BC" w:rsidRDefault="008529BC" w:rsidP="004828DE">
      <w:r>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14:paraId="2C37927D" w14:textId="77777777" w:rsidR="008529BC" w:rsidRDefault="008529BC" w:rsidP="00DB53EB">
      <w:pPr>
        <w:pStyle w:val="Heading2"/>
      </w:pPr>
      <w:bookmarkStart w:id="34" w:name="_Toc109641024"/>
      <w:r>
        <w:t>Article 28</w:t>
      </w:r>
      <w:bookmarkEnd w:id="34"/>
    </w:p>
    <w:p w14:paraId="515B7475" w14:textId="0CF7972E" w:rsidR="008529BC" w:rsidRDefault="008529BC" w:rsidP="004828DE">
      <w: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14:paraId="3C8F8957" w14:textId="77777777" w:rsidR="008529BC" w:rsidRDefault="008529BC" w:rsidP="00DB53EB">
      <w:pPr>
        <w:pStyle w:val="Heading2"/>
      </w:pPr>
      <w:bookmarkStart w:id="35" w:name="_Toc109641025"/>
      <w:r>
        <w:t>Article 29</w:t>
      </w:r>
      <w:bookmarkEnd w:id="35"/>
    </w:p>
    <w:p w14:paraId="6994AA77" w14:textId="5DAC2A80" w:rsidR="008529BC" w:rsidRDefault="008529BC" w:rsidP="00405CAC">
      <w:pPr>
        <w:pStyle w:val="ListParagraph"/>
        <w:numPr>
          <w:ilvl w:val="0"/>
          <w:numId w:val="27"/>
        </w:numPr>
      </w:pPr>
      <w:r>
        <w:t>Should the Conference adopt a new Convention revising this Convention in whole or in part, then, unless the new Convention otherwise provides:</w:t>
      </w:r>
    </w:p>
    <w:p w14:paraId="7B57BECD" w14:textId="77777777" w:rsidR="00EB6CEE" w:rsidRDefault="00EB6CEE" w:rsidP="00EB6CEE">
      <w:pPr>
        <w:pStyle w:val="ListParagraph"/>
      </w:pPr>
    </w:p>
    <w:p w14:paraId="4FB96883" w14:textId="44AEA75F" w:rsidR="00405CAC" w:rsidRDefault="008529BC" w:rsidP="004828DE">
      <w:pPr>
        <w:pStyle w:val="ListParagraph"/>
        <w:numPr>
          <w:ilvl w:val="0"/>
          <w:numId w:val="28"/>
        </w:numPr>
      </w:pPr>
      <w:r>
        <w:t>the ratification by a Member of the new revising Convention shall ipso jure involve the immediate denunciation of this Convention, notwithstanding the provisions of Article 25 above, if and when the new revising Convention shall have come into force;</w:t>
      </w:r>
    </w:p>
    <w:p w14:paraId="58F9F67B" w14:textId="77777777" w:rsidR="00405CAC" w:rsidRDefault="00405CAC" w:rsidP="00405CAC">
      <w:pPr>
        <w:pStyle w:val="ListParagraph"/>
      </w:pPr>
    </w:p>
    <w:p w14:paraId="0464236F" w14:textId="16EB3917" w:rsidR="008529BC" w:rsidRDefault="008529BC" w:rsidP="004828DE">
      <w:pPr>
        <w:pStyle w:val="ListParagraph"/>
        <w:numPr>
          <w:ilvl w:val="0"/>
          <w:numId w:val="28"/>
        </w:numPr>
      </w:pPr>
      <w:r>
        <w:t>as from the date when the new revising Convention comes into force this Convention shall cease to be open to ratification by the Members.</w:t>
      </w:r>
    </w:p>
    <w:p w14:paraId="2C505AC5" w14:textId="77777777" w:rsidR="00405CAC" w:rsidRDefault="00405CAC" w:rsidP="00405CAC">
      <w:pPr>
        <w:pStyle w:val="ListParagraph"/>
        <w:ind w:left="360"/>
      </w:pPr>
    </w:p>
    <w:p w14:paraId="10B00B4E" w14:textId="2F38ACF7" w:rsidR="008529BC" w:rsidRDefault="008529BC" w:rsidP="00405CAC">
      <w:pPr>
        <w:pStyle w:val="ListParagraph"/>
        <w:numPr>
          <w:ilvl w:val="0"/>
          <w:numId w:val="27"/>
        </w:numPr>
      </w:pPr>
      <w:r>
        <w:t>This Convention shall in any case remain in force in its actual form and content for those Members which have ratified it but have not ratified the revising Convention.</w:t>
      </w:r>
    </w:p>
    <w:p w14:paraId="4CAE68BB" w14:textId="77777777" w:rsidR="008529BC" w:rsidRDefault="008529BC" w:rsidP="00DB53EB">
      <w:pPr>
        <w:pStyle w:val="Heading2"/>
      </w:pPr>
      <w:bookmarkStart w:id="36" w:name="_Toc109641026"/>
      <w:r>
        <w:t>Article 30</w:t>
      </w:r>
      <w:bookmarkEnd w:id="36"/>
    </w:p>
    <w:p w14:paraId="38267D3F" w14:textId="59F4AD04" w:rsidR="008529BC" w:rsidRPr="00E423E4" w:rsidRDefault="008529BC" w:rsidP="004828DE">
      <w:r>
        <w:t>The English and French versions of the text of this Convention are equally authoritative.</w:t>
      </w:r>
    </w:p>
    <w:sectPr w:rsidR="008529BC" w:rsidRPr="00E423E4"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BE33" w14:textId="77777777" w:rsidR="00050A8F" w:rsidRDefault="00050A8F" w:rsidP="00F61B4F">
      <w:pPr>
        <w:spacing w:before="0" w:after="0" w:line="240" w:lineRule="auto"/>
      </w:pPr>
      <w:r>
        <w:separator/>
      </w:r>
    </w:p>
  </w:endnote>
  <w:endnote w:type="continuationSeparator" w:id="0">
    <w:p w14:paraId="262D9224" w14:textId="77777777" w:rsidR="00050A8F" w:rsidRDefault="00050A8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A3CF" w14:textId="77777777" w:rsidR="00B532E2" w:rsidRDefault="00B532E2" w:rsidP="00F61B4F">
    <w:pPr>
      <w:pStyle w:val="Footer"/>
      <w:tabs>
        <w:tab w:val="clear" w:pos="9360"/>
        <w:tab w:val="right" w:pos="8931"/>
      </w:tabs>
      <w:jc w:val="right"/>
    </w:pPr>
  </w:p>
  <w:p w14:paraId="1ABD200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36F1" w14:textId="77777777" w:rsidR="00B532E2" w:rsidRDefault="00B532E2" w:rsidP="00F61B4F">
    <w:pPr>
      <w:pStyle w:val="Footer"/>
      <w:tabs>
        <w:tab w:val="clear" w:pos="9360"/>
        <w:tab w:val="right" w:pos="8931"/>
      </w:tabs>
      <w:jc w:val="right"/>
    </w:pPr>
  </w:p>
  <w:p w14:paraId="1C8576D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4446" w14:textId="77777777" w:rsidR="00050A8F" w:rsidRDefault="00050A8F" w:rsidP="00F61B4F">
      <w:pPr>
        <w:spacing w:before="0" w:after="0" w:line="240" w:lineRule="auto"/>
      </w:pPr>
      <w:r>
        <w:separator/>
      </w:r>
    </w:p>
  </w:footnote>
  <w:footnote w:type="continuationSeparator" w:id="0">
    <w:p w14:paraId="633564D6" w14:textId="77777777" w:rsidR="00050A8F" w:rsidRDefault="00050A8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35C8" w14:textId="12CF61B0" w:rsidR="00B532E2" w:rsidRPr="0042006E" w:rsidRDefault="0042006E"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 xml:space="preserve">1981 </w:t>
    </w:r>
    <w:r w:rsidR="00DB53EB">
      <w:rPr>
        <w:rFonts w:cs="Arial"/>
        <w:caps/>
        <w:color w:val="808080"/>
        <w:sz w:val="16"/>
        <w:szCs w:val="16"/>
        <w:lang w:val="en-SG"/>
      </w:rPr>
      <w:t>OCCUPATIONAL SAFETY AND HEALTH CONVENTION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803AC"/>
    <w:multiLevelType w:val="hybridMultilevel"/>
    <w:tmpl w:val="057480D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04A02D75"/>
    <w:multiLevelType w:val="hybridMultilevel"/>
    <w:tmpl w:val="51883A8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0EB32CB5"/>
    <w:multiLevelType w:val="hybridMultilevel"/>
    <w:tmpl w:val="0760313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7B40C5A"/>
    <w:multiLevelType w:val="hybridMultilevel"/>
    <w:tmpl w:val="F6B88AF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0FF63BE"/>
    <w:multiLevelType w:val="hybridMultilevel"/>
    <w:tmpl w:val="67FE018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A1282"/>
    <w:multiLevelType w:val="hybridMultilevel"/>
    <w:tmpl w:val="90D47FD8"/>
    <w:lvl w:ilvl="0" w:tplc="D49CDD1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3085E92"/>
    <w:multiLevelType w:val="hybridMultilevel"/>
    <w:tmpl w:val="C816856E"/>
    <w:lvl w:ilvl="0" w:tplc="D49CDD1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89B1ACD"/>
    <w:multiLevelType w:val="hybridMultilevel"/>
    <w:tmpl w:val="C5B0AAC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11D61"/>
    <w:multiLevelType w:val="hybridMultilevel"/>
    <w:tmpl w:val="8D42A01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58D410F"/>
    <w:multiLevelType w:val="hybridMultilevel"/>
    <w:tmpl w:val="286AD878"/>
    <w:lvl w:ilvl="0" w:tplc="D49CDD1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5B3F57F2"/>
    <w:multiLevelType w:val="hybridMultilevel"/>
    <w:tmpl w:val="445AA6C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5CF606E2"/>
    <w:multiLevelType w:val="hybridMultilevel"/>
    <w:tmpl w:val="52A0550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618F024C"/>
    <w:multiLevelType w:val="hybridMultilevel"/>
    <w:tmpl w:val="907A172A"/>
    <w:lvl w:ilvl="0" w:tplc="D49CDD1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848704B"/>
    <w:multiLevelType w:val="hybridMultilevel"/>
    <w:tmpl w:val="54A47AD4"/>
    <w:lvl w:ilvl="0" w:tplc="D49CDD1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A53390A"/>
    <w:multiLevelType w:val="hybridMultilevel"/>
    <w:tmpl w:val="DA62A1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7635E12"/>
    <w:multiLevelType w:val="hybridMultilevel"/>
    <w:tmpl w:val="5574CDD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7DBC7B58"/>
    <w:multiLevelType w:val="hybridMultilevel"/>
    <w:tmpl w:val="5B7C0C2A"/>
    <w:lvl w:ilvl="0" w:tplc="D49CDD1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1"/>
  </w:num>
  <w:num w:numId="16">
    <w:abstractNumId w:val="13"/>
  </w:num>
  <w:num w:numId="17">
    <w:abstractNumId w:val="24"/>
  </w:num>
  <w:num w:numId="18">
    <w:abstractNumId w:val="18"/>
  </w:num>
  <w:num w:numId="19">
    <w:abstractNumId w:val="28"/>
  </w:num>
  <w:num w:numId="20">
    <w:abstractNumId w:val="25"/>
  </w:num>
  <w:num w:numId="21">
    <w:abstractNumId w:val="10"/>
  </w:num>
  <w:num w:numId="22">
    <w:abstractNumId w:val="11"/>
  </w:num>
  <w:num w:numId="23">
    <w:abstractNumId w:val="17"/>
  </w:num>
  <w:num w:numId="24">
    <w:abstractNumId w:val="14"/>
  </w:num>
  <w:num w:numId="25">
    <w:abstractNumId w:val="20"/>
  </w:num>
  <w:num w:numId="26">
    <w:abstractNumId w:val="23"/>
  </w:num>
  <w:num w:numId="27">
    <w:abstractNumId w:val="12"/>
  </w:num>
  <w:num w:numId="28">
    <w:abstractNumId w:val="16"/>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B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0A8F"/>
    <w:rsid w:val="00055254"/>
    <w:rsid w:val="00055923"/>
    <w:rsid w:val="00061193"/>
    <w:rsid w:val="00061B8B"/>
    <w:rsid w:val="000627D9"/>
    <w:rsid w:val="000634B3"/>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7ED5"/>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322"/>
    <w:rsid w:val="00386AC0"/>
    <w:rsid w:val="003870B6"/>
    <w:rsid w:val="0039419F"/>
    <w:rsid w:val="003A2096"/>
    <w:rsid w:val="003A2B2D"/>
    <w:rsid w:val="003A2E2D"/>
    <w:rsid w:val="003A36C1"/>
    <w:rsid w:val="003A4607"/>
    <w:rsid w:val="003A46AB"/>
    <w:rsid w:val="003A6709"/>
    <w:rsid w:val="003B1B3D"/>
    <w:rsid w:val="003B5567"/>
    <w:rsid w:val="003B696C"/>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05CAC"/>
    <w:rsid w:val="00415F9F"/>
    <w:rsid w:val="0042006E"/>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28DE"/>
    <w:rsid w:val="0049074B"/>
    <w:rsid w:val="00495B5C"/>
    <w:rsid w:val="00496452"/>
    <w:rsid w:val="00497AE1"/>
    <w:rsid w:val="004A0B2F"/>
    <w:rsid w:val="004A0D08"/>
    <w:rsid w:val="004A1834"/>
    <w:rsid w:val="004A31A0"/>
    <w:rsid w:val="004A5865"/>
    <w:rsid w:val="004A58EA"/>
    <w:rsid w:val="004B263A"/>
    <w:rsid w:val="004B3D4F"/>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AD5"/>
    <w:rsid w:val="00584C90"/>
    <w:rsid w:val="005865AA"/>
    <w:rsid w:val="0058716E"/>
    <w:rsid w:val="00590C4E"/>
    <w:rsid w:val="0059630D"/>
    <w:rsid w:val="00597551"/>
    <w:rsid w:val="005978A1"/>
    <w:rsid w:val="005A0C6D"/>
    <w:rsid w:val="005A384B"/>
    <w:rsid w:val="005A418E"/>
    <w:rsid w:val="005A67CE"/>
    <w:rsid w:val="005A6C1B"/>
    <w:rsid w:val="005B2D91"/>
    <w:rsid w:val="005B7500"/>
    <w:rsid w:val="005C087C"/>
    <w:rsid w:val="005C18C4"/>
    <w:rsid w:val="005C46EA"/>
    <w:rsid w:val="005C6ADE"/>
    <w:rsid w:val="005D3068"/>
    <w:rsid w:val="005D4C6D"/>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2AB8"/>
    <w:rsid w:val="00841728"/>
    <w:rsid w:val="008419D9"/>
    <w:rsid w:val="0084289A"/>
    <w:rsid w:val="00850873"/>
    <w:rsid w:val="008529BC"/>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84CB5"/>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314B"/>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7FB"/>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3771"/>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4A08"/>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0FD6"/>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53EB"/>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177E"/>
    <w:rsid w:val="00EB4089"/>
    <w:rsid w:val="00EB542E"/>
    <w:rsid w:val="00EB6CE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742CA"/>
  <w15:docId w15:val="{3EEFB452-3225-473D-AB48-C6B0879C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DB53EB"/>
    <w:pPr>
      <w:jc w:val="center"/>
      <w:outlineLvl w:val="1"/>
    </w:pPr>
    <w:rPr>
      <w:b/>
      <w:bCs/>
      <w:i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val="0"/>
      <w:caps w:val="0"/>
      <w:szCs w:val="28"/>
      <w:lang w:val="en-GB" w:eastAsia="ko-KR"/>
    </w:rPr>
  </w:style>
  <w:style w:type="character" w:customStyle="1" w:styleId="Heading2Char">
    <w:name w:val="Heading 2 Char"/>
    <w:link w:val="Heading2"/>
    <w:uiPriority w:val="9"/>
    <w:rsid w:val="00DB53EB"/>
    <w:rPr>
      <w:rFonts w:ascii="Arial" w:hAnsi="Arial"/>
      <w:b/>
      <w:bCs/>
      <w:i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377">
      <w:bodyDiv w:val="1"/>
      <w:marLeft w:val="0"/>
      <w:marRight w:val="0"/>
      <w:marTop w:val="0"/>
      <w:marBottom w:val="0"/>
      <w:divBdr>
        <w:top w:val="none" w:sz="0" w:space="0" w:color="auto"/>
        <w:left w:val="none" w:sz="0" w:space="0" w:color="auto"/>
        <w:bottom w:val="none" w:sz="0" w:space="0" w:color="auto"/>
        <w:right w:val="none" w:sz="0" w:space="0" w:color="auto"/>
      </w:divBdr>
    </w:div>
    <w:div w:id="108011119">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656448131">
      <w:bodyDiv w:val="1"/>
      <w:marLeft w:val="0"/>
      <w:marRight w:val="0"/>
      <w:marTop w:val="0"/>
      <w:marBottom w:val="0"/>
      <w:divBdr>
        <w:top w:val="none" w:sz="0" w:space="0" w:color="auto"/>
        <w:left w:val="none" w:sz="0" w:space="0" w:color="auto"/>
        <w:bottom w:val="none" w:sz="0" w:space="0" w:color="auto"/>
        <w:right w:val="none" w:sz="0" w:space="0" w:color="auto"/>
      </w:divBdr>
      <w:divsChild>
        <w:div w:id="10338433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5B53-7920-4591-91E2-59570CF665CA}">
  <ds:schemaRefs>
    <ds:schemaRef ds:uri="http://schemas.microsoft.com/sharepoint/v3/contenttype/forms"/>
  </ds:schemaRefs>
</ds:datastoreItem>
</file>

<file path=customXml/itemProps2.xml><?xml version="1.0" encoding="utf-8"?>
<ds:datastoreItem xmlns:ds="http://schemas.openxmlformats.org/officeDocument/2006/customXml" ds:itemID="{B31D914E-6D55-4978-950F-F5DE2222C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95267-974E-4ED1-8540-B50574274799}">
  <ds:schemaRef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0dc3e94b-94e4-4e05-983e-659540d929e0"/>
    <ds:schemaRef ds:uri="http://schemas.openxmlformats.org/package/2006/metadata/core-properties"/>
    <ds:schemaRef ds:uri="d0dea29b-97e7-479c-b803-7fedf1230a1e"/>
    <ds:schemaRef ds:uri="http://purl.org/dc/elements/1.1/"/>
  </ds:schemaRefs>
</ds:datastoreItem>
</file>

<file path=customXml/itemProps4.xml><?xml version="1.0" encoding="utf-8"?>
<ds:datastoreItem xmlns:ds="http://schemas.openxmlformats.org/officeDocument/2006/customXml" ds:itemID="{68D90E97-6E74-444B-946A-C0F14CCF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8</Pages>
  <Words>2812</Words>
  <Characters>17381</Characters>
  <Application>Microsoft Office Word</Application>
  <DocSecurity>0</DocSecurity>
  <Lines>377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Chan Sze Wei</cp:lastModifiedBy>
  <cp:revision>3</cp:revision>
  <cp:lastPrinted>2019-01-29T09:08:00Z</cp:lastPrinted>
  <dcterms:created xsi:type="dcterms:W3CDTF">2022-07-25T03:32:00Z</dcterms:created>
  <dcterms:modified xsi:type="dcterms:W3CDTF">2022-07-25T03:32:00Z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