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F1D01" w14:textId="1B79FE29" w:rsidR="00E423E4" w:rsidRPr="004F3779" w:rsidRDefault="004F3779" w:rsidP="004F3779">
      <w:pPr>
        <w:pStyle w:val="CILTitle"/>
      </w:pPr>
      <w:r w:rsidRPr="004F3779">
        <w:t xml:space="preserve">2018 </w:t>
      </w:r>
      <w:r w:rsidRPr="004F3779">
        <w:t>ASEAN-UNITED STATES LEADERS’ STATEMENT ON CYBERSECURITY COOPERATION</w:t>
      </w:r>
    </w:p>
    <w:p w14:paraId="349892B8" w14:textId="43AD37B1" w:rsidR="00CD6026" w:rsidRPr="004F3779" w:rsidRDefault="004F3779" w:rsidP="004F3779">
      <w:pPr>
        <w:pStyle w:val="CILSubtitle"/>
      </w:pPr>
      <w:r w:rsidRPr="004F3779">
        <w:t>Adopted</w:t>
      </w:r>
      <w:r w:rsidR="00CD6026" w:rsidRPr="004F3779">
        <w:t xml:space="preserve"> in </w:t>
      </w:r>
      <w:r w:rsidRPr="004F3779">
        <w:t xml:space="preserve">Singapore on </w:t>
      </w:r>
      <w:r w:rsidRPr="004F3779">
        <w:t>15 November 2018</w:t>
      </w:r>
    </w:p>
    <w:p w14:paraId="7A68435A" w14:textId="77777777" w:rsidR="004F3779" w:rsidRDefault="004F3779" w:rsidP="00DF288A">
      <w:r w:rsidRPr="004F3779">
        <w:t xml:space="preserve">WE, the Heads of State / Government of the Member States of the Association of Southeast Asian Nations (ASEAN) and the United States of America, gathered in Singapore on 15 November 2018 on the occasion of the 6th ASEAN-U.S. </w:t>
      </w:r>
      <w:proofErr w:type="gramStart"/>
      <w:r w:rsidRPr="004F3779">
        <w:t>Summit;</w:t>
      </w:r>
      <w:proofErr w:type="gramEnd"/>
      <w:r w:rsidRPr="004F3779">
        <w:t xml:space="preserve"> </w:t>
      </w:r>
    </w:p>
    <w:p w14:paraId="73AF7A21" w14:textId="77777777" w:rsidR="004F3779" w:rsidRDefault="004F3779" w:rsidP="00DF288A">
      <w:r w:rsidRPr="004F3779">
        <w:t xml:space="preserve">Sharing the vision of a peaceful, secure and resilient regional cyberspace that serves as an enabler of economic progress, enhanced regional connectivity and betterment of living standards for </w:t>
      </w:r>
      <w:proofErr w:type="gramStart"/>
      <w:r w:rsidRPr="004F3779">
        <w:t>all;</w:t>
      </w:r>
      <w:proofErr w:type="gramEnd"/>
      <w:r w:rsidRPr="004F3779">
        <w:t xml:space="preserve"> </w:t>
      </w:r>
    </w:p>
    <w:p w14:paraId="7E89A9B8" w14:textId="77777777" w:rsidR="004F3779" w:rsidRDefault="004F3779" w:rsidP="00DF288A">
      <w:proofErr w:type="spellStart"/>
      <w:r w:rsidRPr="004F3779">
        <w:t>Cognisant</w:t>
      </w:r>
      <w:proofErr w:type="spellEnd"/>
      <w:r w:rsidRPr="004F3779">
        <w:t xml:space="preserve"> of the pervasiveness of cyber threats that has long been considered an international problem, and of the urgency and increasing sophistication of the ever-evolving and transboundary cyber threats facing our region amidst widespread economic </w:t>
      </w:r>
      <w:proofErr w:type="spellStart"/>
      <w:r w:rsidRPr="004F3779">
        <w:t>digitalisation</w:t>
      </w:r>
      <w:proofErr w:type="spellEnd"/>
      <w:r w:rsidRPr="004F3779">
        <w:t xml:space="preserve"> and the proliferation of Internet-connected devices across </w:t>
      </w:r>
      <w:proofErr w:type="gramStart"/>
      <w:r w:rsidRPr="004F3779">
        <w:t>ASEAN;</w:t>
      </w:r>
      <w:proofErr w:type="gramEnd"/>
      <w:r w:rsidRPr="004F3779">
        <w:t xml:space="preserve"> </w:t>
      </w:r>
    </w:p>
    <w:p w14:paraId="115ED759" w14:textId="77777777" w:rsidR="004F3779" w:rsidRDefault="004F3779" w:rsidP="00DF288A">
      <w:r w:rsidRPr="004F3779">
        <w:t xml:space="preserve">Reaffirming our shared commitments to promote security and stability in cyberspace consistent with norms of responsible State </w:t>
      </w:r>
      <w:proofErr w:type="spellStart"/>
      <w:proofErr w:type="gramStart"/>
      <w:r w:rsidRPr="004F3779">
        <w:t>behaviour</w:t>
      </w:r>
      <w:proofErr w:type="spellEnd"/>
      <w:r w:rsidRPr="004F3779">
        <w:t>;</w:t>
      </w:r>
      <w:proofErr w:type="gramEnd"/>
      <w:r w:rsidRPr="004F3779">
        <w:t xml:space="preserve"> </w:t>
      </w:r>
    </w:p>
    <w:p w14:paraId="63FD8CCB" w14:textId="77777777" w:rsidR="004F3779" w:rsidRDefault="004F3779" w:rsidP="00DF288A">
      <w:r w:rsidRPr="004F3779">
        <w:t xml:space="preserve">Recalling the ASEAN Leaders’ Statement on Cybersecurity Cooperation, which underscored the importance of closer cybersecurity cooperation among ASEAN Member States, stronger coordination of regional cybersecurity policy development and capacity building initiatives, including through the ASEAN Cyber Capacity </w:t>
      </w:r>
      <w:proofErr w:type="spellStart"/>
      <w:r w:rsidRPr="004F3779">
        <w:t>Programme</w:t>
      </w:r>
      <w:proofErr w:type="spellEnd"/>
      <w:r w:rsidRPr="004F3779">
        <w:t xml:space="preserve"> and the ASEAN Ministerial Conference on Cybersecurity (AMCC) and strengthening ASEAN discussions on cybersecurity at the Ministerial and Senior Officials </w:t>
      </w:r>
      <w:proofErr w:type="gramStart"/>
      <w:r w:rsidRPr="004F3779">
        <w:t>levels;</w:t>
      </w:r>
      <w:proofErr w:type="gramEnd"/>
      <w:r w:rsidRPr="004F3779">
        <w:t xml:space="preserve"> </w:t>
      </w:r>
    </w:p>
    <w:p w14:paraId="0DECB922" w14:textId="77777777" w:rsidR="004F3779" w:rsidRDefault="004F3779" w:rsidP="00DF288A">
      <w:r w:rsidRPr="004F3779">
        <w:t>Welcoming the adoption of the ASEAN Cybersecurity Cooperation Strategy in enhancing collaboration to address cybersecurity challenges, as well as the work by the ASEAN Telecommunications and Information Technology Ministers Meeting (TELMIN), ASEAN Ministerial Meeting on Transnational Crime (AMMTC), the ASEAN Regional Forum (ARF), and the ASEAN Defence Ministers’ Meeting-Plus (ADMM-Plus), as well as the ASEAN Ministerial Conference on Cybersecurity (AMCC</w:t>
      </w:r>
      <w:proofErr w:type="gramStart"/>
      <w:r w:rsidRPr="004F3779">
        <w:t>);</w:t>
      </w:r>
      <w:proofErr w:type="gramEnd"/>
      <w:r w:rsidRPr="004F3779">
        <w:t xml:space="preserve"> </w:t>
      </w:r>
    </w:p>
    <w:p w14:paraId="4D4EECAC" w14:textId="77777777" w:rsidR="004F3779" w:rsidRDefault="004F3779" w:rsidP="00DF288A">
      <w:proofErr w:type="spellStart"/>
      <w:r w:rsidRPr="004F3779">
        <w:t>Recognising</w:t>
      </w:r>
      <w:proofErr w:type="spellEnd"/>
      <w:r w:rsidRPr="004F3779">
        <w:t xml:space="preserve"> the importance of the ASEAN Information and Communications Technology (ICT) Master Plan (AIM) 2020 as part of the effort to propel ASEAN toward a </w:t>
      </w:r>
      <w:proofErr w:type="gramStart"/>
      <w:r w:rsidRPr="004F3779">
        <w:t>digitally-enabled</w:t>
      </w:r>
      <w:proofErr w:type="gramEnd"/>
      <w:r w:rsidRPr="004F3779">
        <w:t xml:space="preserve"> economy that enables an innovative, inclusive and integrated ASEAN Community; </w:t>
      </w:r>
    </w:p>
    <w:p w14:paraId="40849D45" w14:textId="49C84D12" w:rsidR="004F3779" w:rsidRDefault="004F3779" w:rsidP="00DF288A">
      <w:r w:rsidRPr="004F3779">
        <w:t xml:space="preserve">Welcoming the establishment of the ARF Inter-Sessional Meeting on the Security of and in the Use of ICTs (ARF ISM on ICTs Security) to facilitate cooperation among ARF members in addressing cybersecurity issues, including strengthened practical cooperation on risk reduction and </w:t>
      </w:r>
      <w:r>
        <w:br/>
      </w:r>
      <w:r w:rsidRPr="004F3779">
        <w:t xml:space="preserve">confidence-building measures, in accordance with the ARF Work Plan on Security of and in the Use of ICTs, and assessments of basic and common regional needs, especially in capacity </w:t>
      </w:r>
      <w:proofErr w:type="gramStart"/>
      <w:r w:rsidRPr="004F3779">
        <w:t>building;</w:t>
      </w:r>
      <w:proofErr w:type="gramEnd"/>
      <w:r w:rsidRPr="004F3779">
        <w:t xml:space="preserve"> </w:t>
      </w:r>
    </w:p>
    <w:p w14:paraId="27328549" w14:textId="77777777" w:rsidR="004F3779" w:rsidRDefault="004F3779" w:rsidP="00DF288A">
      <w:r w:rsidRPr="004F3779">
        <w:t>Welcoming the establishment of the ADMM-Plus Experts’ Working Group on Cyber Security, which aims to promote practical and effective cooperation among the ASEAN Member States and</w:t>
      </w:r>
      <w:r>
        <w:t xml:space="preserve"> </w:t>
      </w:r>
      <w:r w:rsidRPr="004F3779">
        <w:t xml:space="preserve">Plus Countries to enhance capacity in protecting the region’s cyberspace and addressing challenges to cybersecurity, related to the </w:t>
      </w:r>
      <w:proofErr w:type="spellStart"/>
      <w:r w:rsidRPr="004F3779">
        <w:t>defence</w:t>
      </w:r>
      <w:proofErr w:type="spellEnd"/>
      <w:r w:rsidRPr="004F3779">
        <w:t xml:space="preserve"> and military </w:t>
      </w:r>
      <w:proofErr w:type="gramStart"/>
      <w:r w:rsidRPr="004F3779">
        <w:t>sectors;</w:t>
      </w:r>
      <w:proofErr w:type="gramEnd"/>
      <w:r w:rsidRPr="004F3779">
        <w:t xml:space="preserve"> </w:t>
      </w:r>
    </w:p>
    <w:p w14:paraId="0350076C" w14:textId="30397461" w:rsidR="004F3779" w:rsidRDefault="004F3779" w:rsidP="00DF288A">
      <w:r w:rsidRPr="004F3779">
        <w:t xml:space="preserve">Welcoming the 2015 Report of the United Nations Group of Governmental Experts on Developments in the Field of Information and Telecommunications in the Context of International Security (UNGGE) and its </w:t>
      </w:r>
      <w:proofErr w:type="gramStart"/>
      <w:r w:rsidRPr="004F3779">
        <w:t>recommendations;</w:t>
      </w:r>
      <w:proofErr w:type="gramEnd"/>
      <w:r w:rsidRPr="004F3779">
        <w:t xml:space="preserve"> </w:t>
      </w:r>
    </w:p>
    <w:p w14:paraId="42FEEA80" w14:textId="77777777" w:rsidR="004F3779" w:rsidRDefault="004F3779" w:rsidP="00DF288A">
      <w:r w:rsidRPr="004F3779">
        <w:lastRenderedPageBreak/>
        <w:t xml:space="preserve">Acknowledging that voluntary, non-binding norms of responsible State </w:t>
      </w:r>
      <w:proofErr w:type="spellStart"/>
      <w:r w:rsidRPr="004F3779">
        <w:t>behaviour</w:t>
      </w:r>
      <w:proofErr w:type="spellEnd"/>
      <w:r w:rsidRPr="004F3779">
        <w:t xml:space="preserve"> in the ICT environment and implementation of confidence building measures can reduce risks to and strengthen international peace, security and stability and are important for cultivating trust and confidence and strengthening of a rules-based </w:t>
      </w:r>
      <w:proofErr w:type="gramStart"/>
      <w:r w:rsidRPr="004F3779">
        <w:t>cyberspace;</w:t>
      </w:r>
      <w:proofErr w:type="gramEnd"/>
      <w:r w:rsidRPr="004F3779">
        <w:t xml:space="preserve"> </w:t>
      </w:r>
    </w:p>
    <w:p w14:paraId="7396B1C4" w14:textId="77777777" w:rsidR="004F3779" w:rsidRDefault="004F3779" w:rsidP="00DF288A">
      <w:r w:rsidRPr="004F3779">
        <w:t xml:space="preserve">Noting that no State should conduct or knowingly support ICT-enabled theft of intellectual property, including trade secrets or other confidential business information, with the intent of providing competitive advantages to companies or commercial sectors; and </w:t>
      </w:r>
    </w:p>
    <w:p w14:paraId="16DD9F6C" w14:textId="4F39B30C" w:rsidR="004F3779" w:rsidRDefault="004F3779" w:rsidP="00DF288A">
      <w:r w:rsidRPr="004F3779">
        <w:t xml:space="preserve">Considering the importance of Governments’ engagement with relevant stakeholders in countering the misuse of the Internet, including for terrorist </w:t>
      </w:r>
      <w:proofErr w:type="gramStart"/>
      <w:r w:rsidRPr="004F3779">
        <w:t>purposes;</w:t>
      </w:r>
      <w:proofErr w:type="gramEnd"/>
    </w:p>
    <w:p w14:paraId="666E5A86" w14:textId="772EA74F" w:rsidR="00974D05" w:rsidRDefault="004F3779" w:rsidP="00DF288A">
      <w:r w:rsidRPr="004F3779">
        <w:t xml:space="preserve"> Hereby:</w:t>
      </w:r>
    </w:p>
    <w:p w14:paraId="55DFACF3" w14:textId="6CE894EA" w:rsidR="004F3779" w:rsidRDefault="004F3779" w:rsidP="004F3779">
      <w:pPr>
        <w:pStyle w:val="ListParagraph"/>
        <w:numPr>
          <w:ilvl w:val="0"/>
          <w:numId w:val="13"/>
        </w:numPr>
      </w:pPr>
      <w:r>
        <w:t xml:space="preserve">Commit </w:t>
      </w:r>
      <w:r w:rsidRPr="004F3779">
        <w:t xml:space="preserve">to broadening and deepening our cooperation to promote an open, interoperable, reliable and secure ICT environment that fosters efficiency, innovation, communication and economic </w:t>
      </w:r>
      <w:proofErr w:type="gramStart"/>
      <w:r w:rsidRPr="004F3779">
        <w:t>prosperity;</w:t>
      </w:r>
      <w:proofErr w:type="gramEnd"/>
      <w:r w:rsidRPr="004F3779">
        <w:t xml:space="preserve"> </w:t>
      </w:r>
    </w:p>
    <w:p w14:paraId="32A2A2CA" w14:textId="77777777" w:rsidR="004F3779" w:rsidRDefault="004F3779" w:rsidP="004F3779">
      <w:pPr>
        <w:pStyle w:val="ListParagraph"/>
        <w:ind w:left="357"/>
      </w:pPr>
    </w:p>
    <w:p w14:paraId="7FC28180" w14:textId="77777777" w:rsidR="004F3779" w:rsidRDefault="004F3779" w:rsidP="004F3779">
      <w:pPr>
        <w:pStyle w:val="ListParagraph"/>
        <w:numPr>
          <w:ilvl w:val="0"/>
          <w:numId w:val="13"/>
        </w:numPr>
      </w:pPr>
      <w:r w:rsidRPr="004F3779">
        <w:t xml:space="preserve">Reaffirm United Nations General Assembly (UNGA) resolution 71/28 and its call for all States to be guided in their use of ICTs by the 2015 Report of the UNGGE, including its recommendations to enhance trust, confidence and cooperation, as well as to promote an open, secure, stable, accessible and peaceful ICT </w:t>
      </w:r>
      <w:proofErr w:type="gramStart"/>
      <w:r w:rsidRPr="004F3779">
        <w:t>environment;</w:t>
      </w:r>
      <w:proofErr w:type="gramEnd"/>
      <w:r w:rsidRPr="004F3779">
        <w:t xml:space="preserve"> </w:t>
      </w:r>
    </w:p>
    <w:p w14:paraId="63EEFDC4" w14:textId="77777777" w:rsidR="004F3779" w:rsidRDefault="004F3779" w:rsidP="004F3779">
      <w:pPr>
        <w:pStyle w:val="ListParagraph"/>
      </w:pPr>
    </w:p>
    <w:p w14:paraId="6630D838" w14:textId="77777777" w:rsidR="004F3779" w:rsidRDefault="004F3779" w:rsidP="004F3779">
      <w:pPr>
        <w:pStyle w:val="ListParagraph"/>
        <w:numPr>
          <w:ilvl w:val="0"/>
          <w:numId w:val="13"/>
        </w:numPr>
      </w:pPr>
      <w:r w:rsidRPr="004F3779">
        <w:t xml:space="preserve">Reaffirm that international law, and in particular the Charter of the United Nations (UN), is applicable and essential to maintaining peace and stability and promoting an open, secure, stable, accessible and peaceful ICT environment and </w:t>
      </w:r>
      <w:proofErr w:type="spellStart"/>
      <w:r w:rsidRPr="004F3779">
        <w:t>recognise</w:t>
      </w:r>
      <w:proofErr w:type="spellEnd"/>
      <w:r w:rsidRPr="004F3779">
        <w:t xml:space="preserve"> the need for further study of how international law applies to the use of ICTs by </w:t>
      </w:r>
      <w:proofErr w:type="gramStart"/>
      <w:r w:rsidRPr="004F3779">
        <w:t>States;</w:t>
      </w:r>
      <w:proofErr w:type="gramEnd"/>
    </w:p>
    <w:p w14:paraId="7AE3B967" w14:textId="77777777" w:rsidR="004F3779" w:rsidRDefault="004F3779" w:rsidP="004F3779">
      <w:pPr>
        <w:pStyle w:val="ListParagraph"/>
      </w:pPr>
    </w:p>
    <w:p w14:paraId="78B29003" w14:textId="63343DB9" w:rsidR="004F3779" w:rsidRDefault="004F3779" w:rsidP="004F3779">
      <w:pPr>
        <w:pStyle w:val="ListParagraph"/>
        <w:numPr>
          <w:ilvl w:val="0"/>
          <w:numId w:val="13"/>
        </w:numPr>
      </w:pPr>
      <w:r w:rsidRPr="004F3779">
        <w:t xml:space="preserve">Commit to increase efforts in implementing practical confidence-building measures to reduce the risk of misperception and escalation, including through the ARF ISM on ICTs </w:t>
      </w:r>
      <w:proofErr w:type="gramStart"/>
      <w:r w:rsidRPr="004F3779">
        <w:t>Security;</w:t>
      </w:r>
      <w:proofErr w:type="gramEnd"/>
      <w:r w:rsidRPr="004F3779">
        <w:t xml:space="preserve"> </w:t>
      </w:r>
    </w:p>
    <w:p w14:paraId="754BAF95" w14:textId="77777777" w:rsidR="004F3779" w:rsidRDefault="004F3779" w:rsidP="004F3779">
      <w:pPr>
        <w:pStyle w:val="ListParagraph"/>
      </w:pPr>
    </w:p>
    <w:p w14:paraId="6E2AEE34" w14:textId="3B2E424E" w:rsidR="004F3779" w:rsidRDefault="004F3779" w:rsidP="004F3779">
      <w:pPr>
        <w:pStyle w:val="ListParagraph"/>
        <w:numPr>
          <w:ilvl w:val="0"/>
          <w:numId w:val="13"/>
        </w:numPr>
      </w:pPr>
      <w:r w:rsidRPr="004F3779">
        <w:t xml:space="preserve">Commit to promote certain voluntary, non-binding norms of responsible State </w:t>
      </w:r>
      <w:proofErr w:type="spellStart"/>
      <w:r w:rsidRPr="004F3779">
        <w:t>behaviour</w:t>
      </w:r>
      <w:proofErr w:type="spellEnd"/>
      <w:r w:rsidRPr="004F3779">
        <w:t xml:space="preserve"> in cyber space in peacetime, taking reference from the voluntary norms recommended in the 2015 Report of the </w:t>
      </w:r>
      <w:proofErr w:type="gramStart"/>
      <w:r w:rsidRPr="004F3779">
        <w:t>UNGGE;</w:t>
      </w:r>
      <w:proofErr w:type="gramEnd"/>
      <w:r w:rsidRPr="004F3779">
        <w:t xml:space="preserve"> </w:t>
      </w:r>
    </w:p>
    <w:p w14:paraId="0001358F" w14:textId="77777777" w:rsidR="004F3779" w:rsidRDefault="004F3779" w:rsidP="004F3779">
      <w:pPr>
        <w:pStyle w:val="ListParagraph"/>
      </w:pPr>
    </w:p>
    <w:p w14:paraId="19C22228" w14:textId="77777777" w:rsidR="004F3779" w:rsidRDefault="004F3779" w:rsidP="004F3779">
      <w:pPr>
        <w:pStyle w:val="ListParagraph"/>
        <w:numPr>
          <w:ilvl w:val="0"/>
          <w:numId w:val="13"/>
        </w:numPr>
      </w:pPr>
      <w:r w:rsidRPr="004F3779">
        <w:t xml:space="preserve">Pledge to expand cooperation on the strengthening of cybersecurity that includes promoting regional capacity building </w:t>
      </w:r>
      <w:proofErr w:type="spellStart"/>
      <w:r w:rsidRPr="004F3779">
        <w:t>programmes</w:t>
      </w:r>
      <w:proofErr w:type="spellEnd"/>
      <w:r w:rsidRPr="004F3779">
        <w:t xml:space="preserve"> such as the ASEAN Cyber Capacity</w:t>
      </w:r>
      <w:r>
        <w:t xml:space="preserve"> </w:t>
      </w:r>
      <w:proofErr w:type="spellStart"/>
      <w:r w:rsidRPr="004F3779">
        <w:t>Programme</w:t>
      </w:r>
      <w:proofErr w:type="spellEnd"/>
      <w:r w:rsidRPr="004F3779">
        <w:t xml:space="preserve">, the protection of critical infrastructure and combating cybercrime, among </w:t>
      </w:r>
      <w:proofErr w:type="gramStart"/>
      <w:r w:rsidRPr="004F3779">
        <w:t>others;</w:t>
      </w:r>
      <w:proofErr w:type="gramEnd"/>
      <w:r w:rsidRPr="004F3779">
        <w:t xml:space="preserve"> </w:t>
      </w:r>
    </w:p>
    <w:p w14:paraId="47A51C7E" w14:textId="77777777" w:rsidR="004F3779" w:rsidRDefault="004F3779" w:rsidP="004F3779">
      <w:pPr>
        <w:pStyle w:val="ListParagraph"/>
      </w:pPr>
    </w:p>
    <w:p w14:paraId="3A34FD02" w14:textId="7221E7AF" w:rsidR="004F3779" w:rsidRDefault="004F3779" w:rsidP="004F3779">
      <w:pPr>
        <w:pStyle w:val="ListParagraph"/>
        <w:numPr>
          <w:ilvl w:val="0"/>
          <w:numId w:val="13"/>
        </w:numPr>
      </w:pPr>
      <w:r w:rsidRPr="004F3779">
        <w:t xml:space="preserve">Encourage active participation and cooperation through ASEAN-led mechanisms and efforts such as the ARF ISM on ICTs Security, ADMM-Plus Experts’ Working Group on Cyber Security, ASEAN Ministerial Conference on Cybersecurity, and the Singapore International Cyber </w:t>
      </w:r>
      <w:proofErr w:type="gramStart"/>
      <w:r w:rsidRPr="004F3779">
        <w:t>Week;</w:t>
      </w:r>
      <w:proofErr w:type="gramEnd"/>
      <w:r w:rsidRPr="004F3779">
        <w:t xml:space="preserve"> </w:t>
      </w:r>
    </w:p>
    <w:p w14:paraId="1DDAFC63" w14:textId="77777777" w:rsidR="004F3779" w:rsidRDefault="004F3779" w:rsidP="004F3779">
      <w:pPr>
        <w:pStyle w:val="ListParagraph"/>
      </w:pPr>
    </w:p>
    <w:p w14:paraId="647F8DF5" w14:textId="77777777" w:rsidR="004F3779" w:rsidRDefault="004F3779" w:rsidP="004F3779">
      <w:pPr>
        <w:pStyle w:val="ListParagraph"/>
        <w:numPr>
          <w:ilvl w:val="0"/>
          <w:numId w:val="13"/>
        </w:numPr>
      </w:pPr>
      <w:r w:rsidRPr="004F3779">
        <w:t xml:space="preserve">Encourage economic growth through policies that build trust and confidence in the digital economy, such as but not limited to frameworks that strengthen consumer protection, intellectual property rights and cybersecurity, and promote effective personal data protection across jurisdictions, as well as policies in areas such as education and technology </w:t>
      </w:r>
      <w:proofErr w:type="gramStart"/>
      <w:r w:rsidRPr="004F3779">
        <w:t>competency;</w:t>
      </w:r>
      <w:proofErr w:type="gramEnd"/>
      <w:r w:rsidRPr="004F3779">
        <w:t xml:space="preserve"> </w:t>
      </w:r>
    </w:p>
    <w:p w14:paraId="0C75E280" w14:textId="77777777" w:rsidR="004F3779" w:rsidRDefault="004F3779" w:rsidP="004F3779">
      <w:pPr>
        <w:pStyle w:val="ListParagraph"/>
      </w:pPr>
    </w:p>
    <w:p w14:paraId="25F04D9D" w14:textId="77777777" w:rsidR="004F3779" w:rsidRDefault="004F3779" w:rsidP="004F3779">
      <w:pPr>
        <w:pStyle w:val="ListParagraph"/>
        <w:numPr>
          <w:ilvl w:val="0"/>
          <w:numId w:val="13"/>
        </w:numPr>
      </w:pPr>
      <w:r w:rsidRPr="004F3779">
        <w:t xml:space="preserve">Encourage support for the multi-stakeholder approach to Internet governance, which involves active participation by governments and relevant stakeholders from across industry, academic, civil society and other </w:t>
      </w:r>
      <w:proofErr w:type="gramStart"/>
      <w:r w:rsidRPr="004F3779">
        <w:t>domains;</w:t>
      </w:r>
      <w:proofErr w:type="gramEnd"/>
      <w:r w:rsidRPr="004F3779">
        <w:t xml:space="preserve"> </w:t>
      </w:r>
    </w:p>
    <w:p w14:paraId="0EDE4E6A" w14:textId="77777777" w:rsidR="004F3779" w:rsidRDefault="004F3779" w:rsidP="004F3779">
      <w:pPr>
        <w:pStyle w:val="ListParagraph"/>
      </w:pPr>
    </w:p>
    <w:p w14:paraId="2843799D" w14:textId="2E70516B" w:rsidR="004F3779" w:rsidRDefault="004F3779" w:rsidP="004F3779">
      <w:pPr>
        <w:pStyle w:val="ListParagraph"/>
        <w:numPr>
          <w:ilvl w:val="0"/>
          <w:numId w:val="13"/>
        </w:numPr>
      </w:pPr>
      <w:r w:rsidRPr="004F3779">
        <w:lastRenderedPageBreak/>
        <w:t>Resolve to bridge the digital divide and ICT development gaps within ASEAN, including for Least Developed Countries (LDCs) through developing digital competencies, market</w:t>
      </w:r>
      <w:r>
        <w:t>-</w:t>
      </w:r>
      <w:r w:rsidRPr="004F3779">
        <w:t xml:space="preserve">driven approaches and policy cooperation along with the relevant regulatory framework; and promote efficient investment in digital infrastructure to drive robust, inclusive economic growth and </w:t>
      </w:r>
      <w:proofErr w:type="gramStart"/>
      <w:r w:rsidRPr="004F3779">
        <w:t>prosperity;</w:t>
      </w:r>
      <w:proofErr w:type="gramEnd"/>
      <w:r w:rsidRPr="004F3779">
        <w:t xml:space="preserve"> </w:t>
      </w:r>
    </w:p>
    <w:p w14:paraId="3F9D39B4" w14:textId="77777777" w:rsidR="004F3779" w:rsidRDefault="004F3779" w:rsidP="004F3779">
      <w:pPr>
        <w:pStyle w:val="ListParagraph"/>
      </w:pPr>
    </w:p>
    <w:p w14:paraId="579F057A" w14:textId="77777777" w:rsidR="004F3779" w:rsidRDefault="004F3779" w:rsidP="004F3779">
      <w:pPr>
        <w:pStyle w:val="ListParagraph"/>
        <w:numPr>
          <w:ilvl w:val="0"/>
          <w:numId w:val="13"/>
        </w:numPr>
      </w:pPr>
      <w:r w:rsidRPr="004F3779">
        <w:t xml:space="preserve">Reaffirm that, as stated in UNGA resolution 71/199, the same rights that people have offline must also be protected </w:t>
      </w:r>
      <w:proofErr w:type="gramStart"/>
      <w:r w:rsidRPr="004F3779">
        <w:t>online;</w:t>
      </w:r>
      <w:proofErr w:type="gramEnd"/>
      <w:r w:rsidRPr="004F3779">
        <w:t xml:space="preserve"> </w:t>
      </w:r>
    </w:p>
    <w:p w14:paraId="0AA1ED8B" w14:textId="77777777" w:rsidR="004F3779" w:rsidRDefault="004F3779" w:rsidP="004F3779">
      <w:pPr>
        <w:pStyle w:val="ListParagraph"/>
      </w:pPr>
    </w:p>
    <w:p w14:paraId="6AB2FE24" w14:textId="77777777" w:rsidR="004F3779" w:rsidRDefault="004F3779" w:rsidP="004F3779">
      <w:pPr>
        <w:pStyle w:val="ListParagraph"/>
        <w:numPr>
          <w:ilvl w:val="0"/>
          <w:numId w:val="13"/>
        </w:numPr>
      </w:pPr>
      <w:r w:rsidRPr="004F3779">
        <w:t>Work with the UN with due regard to confidentiality, respecting human rights and in compliance with other obligations under international law, to explore ways and means to:</w:t>
      </w:r>
    </w:p>
    <w:p w14:paraId="6FCC9972" w14:textId="77777777" w:rsidR="004F3779" w:rsidRDefault="004F3779" w:rsidP="004F3779">
      <w:pPr>
        <w:pStyle w:val="ListParagraph"/>
      </w:pPr>
    </w:p>
    <w:p w14:paraId="2C3927A1" w14:textId="77777777" w:rsidR="004F3779" w:rsidRDefault="004F3779" w:rsidP="004F3779">
      <w:pPr>
        <w:pStyle w:val="ListParagraph"/>
        <w:numPr>
          <w:ilvl w:val="1"/>
          <w:numId w:val="13"/>
        </w:numPr>
      </w:pPr>
      <w:r w:rsidRPr="004F3779">
        <w:t xml:space="preserve">Coordinate efforts at the international and regional level to counter terrorism in all its forms and manifestations on the </w:t>
      </w:r>
      <w:proofErr w:type="gramStart"/>
      <w:r w:rsidRPr="004F3779">
        <w:t>Internet;</w:t>
      </w:r>
      <w:proofErr w:type="gramEnd"/>
      <w:r w:rsidRPr="004F3779">
        <w:t xml:space="preserve"> </w:t>
      </w:r>
    </w:p>
    <w:p w14:paraId="76521013" w14:textId="77777777" w:rsidR="004F3779" w:rsidRDefault="004F3779" w:rsidP="004F3779">
      <w:pPr>
        <w:pStyle w:val="ListParagraph"/>
      </w:pPr>
    </w:p>
    <w:p w14:paraId="45FC2017" w14:textId="27B21811" w:rsidR="004F3779" w:rsidRDefault="004F3779" w:rsidP="004F3779">
      <w:pPr>
        <w:pStyle w:val="ListParagraph"/>
        <w:numPr>
          <w:ilvl w:val="1"/>
          <w:numId w:val="13"/>
        </w:numPr>
      </w:pPr>
      <w:r w:rsidRPr="004F3779">
        <w:t xml:space="preserve">Use the Internet as a tool for countering the spread of terrorism, while </w:t>
      </w:r>
      <w:proofErr w:type="spellStart"/>
      <w:r w:rsidRPr="004F3779">
        <w:t>recognising</w:t>
      </w:r>
      <w:proofErr w:type="spellEnd"/>
      <w:r w:rsidRPr="004F3779">
        <w:t xml:space="preserve"> that States may require assistance in this </w:t>
      </w:r>
      <w:proofErr w:type="gramStart"/>
      <w:r w:rsidRPr="004F3779">
        <w:t>regard;</w:t>
      </w:r>
      <w:proofErr w:type="gramEnd"/>
      <w:r w:rsidRPr="004F3779">
        <w:t xml:space="preserve"> </w:t>
      </w:r>
    </w:p>
    <w:p w14:paraId="7467E5BF" w14:textId="77777777" w:rsidR="004F3779" w:rsidRDefault="004F3779" w:rsidP="004F3779">
      <w:pPr>
        <w:pStyle w:val="ListParagraph"/>
      </w:pPr>
    </w:p>
    <w:p w14:paraId="53D56C52" w14:textId="4DA820B8" w:rsidR="004F3779" w:rsidRDefault="004F3779" w:rsidP="004F3779">
      <w:pPr>
        <w:pStyle w:val="ListParagraph"/>
        <w:numPr>
          <w:ilvl w:val="0"/>
          <w:numId w:val="13"/>
        </w:numPr>
      </w:pPr>
      <w:r w:rsidRPr="004F3779">
        <w:t>Support ASEAN in building its capacity to counter the use of ICTs, in particular the Internet, including social media platforms, for terrorist purposes.</w:t>
      </w:r>
    </w:p>
    <w:p w14:paraId="3293C74C" w14:textId="77777777" w:rsidR="00DF288A" w:rsidRPr="00E423E4" w:rsidRDefault="00DF288A" w:rsidP="00CD6026">
      <w:pPr>
        <w:spacing w:before="0" w:after="0"/>
      </w:pPr>
    </w:p>
    <w:sectPr w:rsidR="00DF288A" w:rsidRPr="00E423E4" w:rsidSect="00F61B4F">
      <w:headerReference w:type="default" r:id="rId8"/>
      <w:footerReference w:type="default" r:id="rId9"/>
      <w:footerReference w:type="first" r:id="rId10"/>
      <w:footnotePr>
        <w:numRestart w:val="eachPage"/>
      </w:footnotePr>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7E7E6" w14:textId="77777777" w:rsidR="004F3779" w:rsidRDefault="004F3779" w:rsidP="00F61B4F">
      <w:pPr>
        <w:spacing w:before="0" w:after="0" w:line="240" w:lineRule="auto"/>
      </w:pPr>
      <w:r>
        <w:separator/>
      </w:r>
    </w:p>
  </w:endnote>
  <w:endnote w:type="continuationSeparator" w:id="0">
    <w:p w14:paraId="57CFD319" w14:textId="77777777" w:rsidR="004F3779" w:rsidRDefault="004F3779" w:rsidP="00F61B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85864" w14:textId="77777777" w:rsidR="00B532E2" w:rsidRDefault="00B532E2" w:rsidP="00F61B4F">
    <w:pPr>
      <w:pStyle w:val="Footer"/>
      <w:tabs>
        <w:tab w:val="clear" w:pos="9360"/>
        <w:tab w:val="right" w:pos="8931"/>
      </w:tabs>
      <w:jc w:val="right"/>
    </w:pPr>
  </w:p>
  <w:p w14:paraId="51E39F69" w14:textId="77777777" w:rsidR="00B532E2" w:rsidRPr="00F61B4F" w:rsidRDefault="00B532E2"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r>
    <w:r w:rsidRPr="004943C3">
      <w:rPr>
        <w:rFonts w:cs="Arial"/>
        <w:color w:val="7F7F7F"/>
        <w:sz w:val="16"/>
        <w:szCs w:val="16"/>
      </w:rPr>
      <w:t xml:space="preserve">     Page </w:t>
    </w:r>
    <w:r w:rsidRPr="004943C3">
      <w:rPr>
        <w:rFonts w:cs="Arial"/>
        <w:color w:val="7F7F7F"/>
        <w:sz w:val="16"/>
        <w:szCs w:val="16"/>
      </w:rPr>
      <w:fldChar w:fldCharType="begin"/>
    </w:r>
    <w:r w:rsidRPr="004943C3">
      <w:rPr>
        <w:rFonts w:cs="Arial"/>
        <w:color w:val="7F7F7F"/>
        <w:sz w:val="16"/>
        <w:szCs w:val="16"/>
      </w:rPr>
      <w:instrText xml:space="preserve"> PAGE </w:instrText>
    </w:r>
    <w:r w:rsidRPr="004943C3">
      <w:rPr>
        <w:rFonts w:cs="Arial"/>
        <w:color w:val="7F7F7F"/>
        <w:sz w:val="16"/>
        <w:szCs w:val="16"/>
      </w:rPr>
      <w:fldChar w:fldCharType="separate"/>
    </w:r>
    <w:r w:rsidR="00DF288A">
      <w:rPr>
        <w:rFonts w:cs="Arial"/>
        <w:noProof/>
        <w:color w:val="7F7F7F"/>
        <w:sz w:val="16"/>
        <w:szCs w:val="16"/>
      </w:rPr>
      <w:t>2</w:t>
    </w:r>
    <w:r w:rsidRPr="004943C3">
      <w:rPr>
        <w:rFonts w:cs="Arial"/>
        <w:color w:val="7F7F7F"/>
        <w:sz w:val="16"/>
        <w:szCs w:val="16"/>
      </w:rPr>
      <w:fldChar w:fldCharType="end"/>
    </w:r>
    <w:r w:rsidRPr="004943C3">
      <w:rPr>
        <w:rFonts w:cs="Arial"/>
        <w:color w:val="7F7F7F"/>
        <w:sz w:val="16"/>
        <w:szCs w:val="16"/>
      </w:rPr>
      <w:t xml:space="preserve"> of </w:t>
    </w:r>
    <w:r w:rsidRPr="004943C3">
      <w:rPr>
        <w:rFonts w:cs="Arial"/>
        <w:color w:val="7F7F7F"/>
        <w:sz w:val="16"/>
        <w:szCs w:val="16"/>
      </w:rPr>
      <w:fldChar w:fldCharType="begin"/>
    </w:r>
    <w:r w:rsidRPr="004943C3">
      <w:rPr>
        <w:rFonts w:cs="Arial"/>
        <w:color w:val="7F7F7F"/>
        <w:sz w:val="16"/>
        <w:szCs w:val="16"/>
      </w:rPr>
      <w:instrText xml:space="preserve"> NUMPAGES  </w:instrText>
    </w:r>
    <w:r w:rsidRPr="004943C3">
      <w:rPr>
        <w:rFonts w:cs="Arial"/>
        <w:color w:val="7F7F7F"/>
        <w:sz w:val="16"/>
        <w:szCs w:val="16"/>
      </w:rPr>
      <w:fldChar w:fldCharType="separate"/>
    </w:r>
    <w:r w:rsidR="00DF288A">
      <w:rPr>
        <w:rFonts w:cs="Arial"/>
        <w:noProof/>
        <w:color w:val="7F7F7F"/>
        <w:sz w:val="16"/>
        <w:szCs w:val="16"/>
      </w:rPr>
      <w:t>2</w:t>
    </w:r>
    <w:r w:rsidRPr="004943C3">
      <w:rPr>
        <w:rFonts w:cs="Arial"/>
        <w:color w:val="7F7F7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F68C" w14:textId="77777777" w:rsidR="00B532E2" w:rsidRDefault="00B532E2" w:rsidP="00F61B4F">
    <w:pPr>
      <w:pStyle w:val="Footer"/>
      <w:tabs>
        <w:tab w:val="clear" w:pos="9360"/>
        <w:tab w:val="right" w:pos="8931"/>
      </w:tabs>
      <w:jc w:val="right"/>
    </w:pPr>
  </w:p>
  <w:p w14:paraId="0BA05133" w14:textId="77777777" w:rsidR="00B532E2" w:rsidRPr="00F61B4F" w:rsidRDefault="00B532E2"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16D19" w14:textId="77777777" w:rsidR="004F3779" w:rsidRDefault="004F3779" w:rsidP="00F61B4F">
      <w:pPr>
        <w:spacing w:before="0" w:after="0" w:line="240" w:lineRule="auto"/>
      </w:pPr>
      <w:r>
        <w:separator/>
      </w:r>
    </w:p>
  </w:footnote>
  <w:footnote w:type="continuationSeparator" w:id="0">
    <w:p w14:paraId="53FD9C13" w14:textId="77777777" w:rsidR="004F3779" w:rsidRDefault="004F3779" w:rsidP="00F61B4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83C4" w14:textId="5AB0C026" w:rsidR="00B532E2" w:rsidRPr="00CD6026" w:rsidRDefault="004F3779" w:rsidP="00CD6026">
    <w:pPr>
      <w:pStyle w:val="Header"/>
      <w:pBdr>
        <w:bottom w:val="single" w:sz="4" w:space="1" w:color="auto"/>
      </w:pBdr>
      <w:rPr>
        <w:rFonts w:cs="Arial"/>
        <w:caps/>
        <w:color w:val="808080"/>
        <w:sz w:val="16"/>
        <w:szCs w:val="16"/>
      </w:rPr>
    </w:pPr>
    <w:r w:rsidRPr="004F3779">
      <w:rPr>
        <w:rFonts w:cs="Arial"/>
        <w:caps/>
        <w:color w:val="808080"/>
        <w:sz w:val="16"/>
        <w:szCs w:val="16"/>
      </w:rPr>
      <w:t>2018 ASEAN-</w:t>
    </w:r>
    <w:r>
      <w:rPr>
        <w:rFonts w:cs="Arial"/>
        <w:caps/>
        <w:color w:val="808080"/>
        <w:sz w:val="16"/>
        <w:szCs w:val="16"/>
      </w:rPr>
      <w:t>U.S.</w:t>
    </w:r>
    <w:r w:rsidRPr="004F3779">
      <w:rPr>
        <w:rFonts w:cs="Arial"/>
        <w:caps/>
        <w:color w:val="808080"/>
        <w:sz w:val="16"/>
        <w:szCs w:val="16"/>
      </w:rPr>
      <w:t xml:space="preserve"> LEADERS’ STATEMENT ON CYBERSECURITY COOPERATION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80F85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9EE31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C06D2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CA8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E72C5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0625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1AB99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DABAA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C686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7291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B76663C"/>
    <w:multiLevelType w:val="multilevel"/>
    <w:tmpl w:val="46708DE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06B03D2"/>
    <w:multiLevelType w:val="hybridMultilevel"/>
    <w:tmpl w:val="F0A8E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151307"/>
    <w:multiLevelType w:val="hybridMultilevel"/>
    <w:tmpl w:val="46BAC9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EB2DE2"/>
    <w:multiLevelType w:val="multilevel"/>
    <w:tmpl w:val="A42CBE56"/>
    <w:styleLink w:val="CurrentList2"/>
    <w:lvl w:ilvl="0">
      <w:start w:val="1"/>
      <w:numFmt w:val="decimal"/>
      <w:lvlText w:val="%1."/>
      <w:lvlJc w:val="left"/>
      <w:pPr>
        <w:ind w:left="357" w:hanging="357"/>
      </w:pPr>
      <w:rPr>
        <w:rFonts w:hint="default"/>
      </w:rPr>
    </w:lvl>
    <w:lvl w:ilvl="1">
      <w:start w:val="1"/>
      <w:numFmt w:val="bullet"/>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E2101DE"/>
    <w:multiLevelType w:val="hybridMultilevel"/>
    <w:tmpl w:val="C174187C"/>
    <w:lvl w:ilvl="0" w:tplc="6F908848">
      <w:start w:val="1"/>
      <w:numFmt w:val="decimal"/>
      <w:lvlText w:val="%1."/>
      <w:lvlJc w:val="left"/>
      <w:pPr>
        <w:ind w:left="357" w:hanging="357"/>
      </w:pPr>
      <w:rPr>
        <w:rFonts w:hint="default"/>
      </w:rPr>
    </w:lvl>
    <w:lvl w:ilvl="1" w:tplc="85C424FA">
      <w:start w:val="1"/>
      <w:numFmt w:val="bullet"/>
      <w:lvlText w:val="⁃"/>
      <w:lvlJc w:val="left"/>
      <w:pPr>
        <w:ind w:left="720" w:hanging="363"/>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9080106">
    <w:abstractNumId w:val="12"/>
  </w:num>
  <w:num w:numId="2" w16cid:durableId="1443067751">
    <w:abstractNumId w:val="11"/>
  </w:num>
  <w:num w:numId="3" w16cid:durableId="1047991165">
    <w:abstractNumId w:val="9"/>
  </w:num>
  <w:num w:numId="4" w16cid:durableId="1921792890">
    <w:abstractNumId w:val="7"/>
  </w:num>
  <w:num w:numId="5" w16cid:durableId="665979233">
    <w:abstractNumId w:val="6"/>
  </w:num>
  <w:num w:numId="6" w16cid:durableId="1807158339">
    <w:abstractNumId w:val="5"/>
  </w:num>
  <w:num w:numId="7" w16cid:durableId="1721784213">
    <w:abstractNumId w:val="4"/>
  </w:num>
  <w:num w:numId="8" w16cid:durableId="1169710391">
    <w:abstractNumId w:val="8"/>
  </w:num>
  <w:num w:numId="9" w16cid:durableId="1792044662">
    <w:abstractNumId w:val="3"/>
  </w:num>
  <w:num w:numId="10" w16cid:durableId="1875847770">
    <w:abstractNumId w:val="2"/>
  </w:num>
  <w:num w:numId="11" w16cid:durableId="439108469">
    <w:abstractNumId w:val="1"/>
  </w:num>
  <w:num w:numId="12" w16cid:durableId="440030480">
    <w:abstractNumId w:val="0"/>
  </w:num>
  <w:num w:numId="13" w16cid:durableId="421950087">
    <w:abstractNumId w:val="14"/>
  </w:num>
  <w:num w:numId="14" w16cid:durableId="1564952278">
    <w:abstractNumId w:val="10"/>
  </w:num>
  <w:num w:numId="15" w16cid:durableId="2108966667">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attachedTemplate r:id="rId1"/>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779"/>
    <w:rsid w:val="00000FB0"/>
    <w:rsid w:val="00002446"/>
    <w:rsid w:val="000043E5"/>
    <w:rsid w:val="00011723"/>
    <w:rsid w:val="00013D73"/>
    <w:rsid w:val="000173F4"/>
    <w:rsid w:val="00022AE1"/>
    <w:rsid w:val="00023AFA"/>
    <w:rsid w:val="00025831"/>
    <w:rsid w:val="000260A8"/>
    <w:rsid w:val="00032218"/>
    <w:rsid w:val="00032623"/>
    <w:rsid w:val="00032C84"/>
    <w:rsid w:val="0003432F"/>
    <w:rsid w:val="00036034"/>
    <w:rsid w:val="00040670"/>
    <w:rsid w:val="00045076"/>
    <w:rsid w:val="00045F9A"/>
    <w:rsid w:val="000460FD"/>
    <w:rsid w:val="00046C7E"/>
    <w:rsid w:val="0005003E"/>
    <w:rsid w:val="00055254"/>
    <w:rsid w:val="00055923"/>
    <w:rsid w:val="00061193"/>
    <w:rsid w:val="00061B8B"/>
    <w:rsid w:val="000627D9"/>
    <w:rsid w:val="00063C84"/>
    <w:rsid w:val="0007234F"/>
    <w:rsid w:val="000768A2"/>
    <w:rsid w:val="000771E0"/>
    <w:rsid w:val="00080879"/>
    <w:rsid w:val="00080FD6"/>
    <w:rsid w:val="00081E70"/>
    <w:rsid w:val="00082260"/>
    <w:rsid w:val="00083FFE"/>
    <w:rsid w:val="000922A6"/>
    <w:rsid w:val="0009558E"/>
    <w:rsid w:val="00097F77"/>
    <w:rsid w:val="000A329C"/>
    <w:rsid w:val="000B02EF"/>
    <w:rsid w:val="000B197F"/>
    <w:rsid w:val="000B335D"/>
    <w:rsid w:val="000C2967"/>
    <w:rsid w:val="000C2CE8"/>
    <w:rsid w:val="000C49F6"/>
    <w:rsid w:val="000C5A1A"/>
    <w:rsid w:val="000D004B"/>
    <w:rsid w:val="000D31BC"/>
    <w:rsid w:val="000D57EE"/>
    <w:rsid w:val="000D6DF5"/>
    <w:rsid w:val="000D7512"/>
    <w:rsid w:val="000E1719"/>
    <w:rsid w:val="000E1DDB"/>
    <w:rsid w:val="000E2394"/>
    <w:rsid w:val="000E3AD0"/>
    <w:rsid w:val="000F2D66"/>
    <w:rsid w:val="001013AD"/>
    <w:rsid w:val="0010259B"/>
    <w:rsid w:val="00102B66"/>
    <w:rsid w:val="001063A1"/>
    <w:rsid w:val="001077E4"/>
    <w:rsid w:val="00111688"/>
    <w:rsid w:val="0011199A"/>
    <w:rsid w:val="00111A4C"/>
    <w:rsid w:val="0011273D"/>
    <w:rsid w:val="00112A51"/>
    <w:rsid w:val="001142FA"/>
    <w:rsid w:val="001161C0"/>
    <w:rsid w:val="001207E1"/>
    <w:rsid w:val="0012281C"/>
    <w:rsid w:val="00122EC8"/>
    <w:rsid w:val="001246A1"/>
    <w:rsid w:val="001302AA"/>
    <w:rsid w:val="00130E46"/>
    <w:rsid w:val="00133AB9"/>
    <w:rsid w:val="00143BCA"/>
    <w:rsid w:val="00144EA6"/>
    <w:rsid w:val="001450F7"/>
    <w:rsid w:val="00145215"/>
    <w:rsid w:val="001462AA"/>
    <w:rsid w:val="00153722"/>
    <w:rsid w:val="00155142"/>
    <w:rsid w:val="0015683A"/>
    <w:rsid w:val="001648EA"/>
    <w:rsid w:val="001669E3"/>
    <w:rsid w:val="001728AB"/>
    <w:rsid w:val="00172E71"/>
    <w:rsid w:val="00176298"/>
    <w:rsid w:val="0018065C"/>
    <w:rsid w:val="00183009"/>
    <w:rsid w:val="001837BF"/>
    <w:rsid w:val="00183EC5"/>
    <w:rsid w:val="00191FB7"/>
    <w:rsid w:val="00194639"/>
    <w:rsid w:val="0019674F"/>
    <w:rsid w:val="001A0777"/>
    <w:rsid w:val="001A31BD"/>
    <w:rsid w:val="001B572F"/>
    <w:rsid w:val="001C50F5"/>
    <w:rsid w:val="001C7B98"/>
    <w:rsid w:val="001D116B"/>
    <w:rsid w:val="001D2E66"/>
    <w:rsid w:val="001D7F95"/>
    <w:rsid w:val="001E502C"/>
    <w:rsid w:val="001E52A5"/>
    <w:rsid w:val="001F190C"/>
    <w:rsid w:val="001F1AE0"/>
    <w:rsid w:val="001F27F8"/>
    <w:rsid w:val="001F2B50"/>
    <w:rsid w:val="0020032B"/>
    <w:rsid w:val="00200AA3"/>
    <w:rsid w:val="0020147F"/>
    <w:rsid w:val="00202C8A"/>
    <w:rsid w:val="002226CD"/>
    <w:rsid w:val="002238CF"/>
    <w:rsid w:val="00224582"/>
    <w:rsid w:val="00224E12"/>
    <w:rsid w:val="002251FC"/>
    <w:rsid w:val="002423B7"/>
    <w:rsid w:val="00244645"/>
    <w:rsid w:val="00245638"/>
    <w:rsid w:val="0025204F"/>
    <w:rsid w:val="002520E2"/>
    <w:rsid w:val="00256484"/>
    <w:rsid w:val="002566AC"/>
    <w:rsid w:val="00257575"/>
    <w:rsid w:val="00260086"/>
    <w:rsid w:val="00260DE8"/>
    <w:rsid w:val="00262BEE"/>
    <w:rsid w:val="002653B1"/>
    <w:rsid w:val="00274C7A"/>
    <w:rsid w:val="002750EF"/>
    <w:rsid w:val="00275D0D"/>
    <w:rsid w:val="00284792"/>
    <w:rsid w:val="002927F7"/>
    <w:rsid w:val="00294CBA"/>
    <w:rsid w:val="002952DD"/>
    <w:rsid w:val="00297B32"/>
    <w:rsid w:val="002A32A5"/>
    <w:rsid w:val="002A4172"/>
    <w:rsid w:val="002B2294"/>
    <w:rsid w:val="002B31DE"/>
    <w:rsid w:val="002B473E"/>
    <w:rsid w:val="002B5E84"/>
    <w:rsid w:val="002B7265"/>
    <w:rsid w:val="002C506E"/>
    <w:rsid w:val="002C5925"/>
    <w:rsid w:val="002C67E0"/>
    <w:rsid w:val="002D3A06"/>
    <w:rsid w:val="002E0A92"/>
    <w:rsid w:val="002E6283"/>
    <w:rsid w:val="002F1577"/>
    <w:rsid w:val="002F7DA0"/>
    <w:rsid w:val="0030037C"/>
    <w:rsid w:val="00303079"/>
    <w:rsid w:val="003035FA"/>
    <w:rsid w:val="003071F6"/>
    <w:rsid w:val="00311F81"/>
    <w:rsid w:val="00311F88"/>
    <w:rsid w:val="00312FB5"/>
    <w:rsid w:val="003150B5"/>
    <w:rsid w:val="00315409"/>
    <w:rsid w:val="00321387"/>
    <w:rsid w:val="0032159B"/>
    <w:rsid w:val="00321890"/>
    <w:rsid w:val="00325A2D"/>
    <w:rsid w:val="00326D39"/>
    <w:rsid w:val="003316EF"/>
    <w:rsid w:val="0033544F"/>
    <w:rsid w:val="00336CA3"/>
    <w:rsid w:val="003374CC"/>
    <w:rsid w:val="00340339"/>
    <w:rsid w:val="0034084B"/>
    <w:rsid w:val="00343E97"/>
    <w:rsid w:val="003463F9"/>
    <w:rsid w:val="00351FC7"/>
    <w:rsid w:val="00355356"/>
    <w:rsid w:val="003557B3"/>
    <w:rsid w:val="00361211"/>
    <w:rsid w:val="00363CA6"/>
    <w:rsid w:val="00363E88"/>
    <w:rsid w:val="0036654E"/>
    <w:rsid w:val="003762D5"/>
    <w:rsid w:val="00382037"/>
    <w:rsid w:val="00384CCD"/>
    <w:rsid w:val="00386AC0"/>
    <w:rsid w:val="003870B6"/>
    <w:rsid w:val="0039419F"/>
    <w:rsid w:val="003A2096"/>
    <w:rsid w:val="003A2B2D"/>
    <w:rsid w:val="003A2E2D"/>
    <w:rsid w:val="003A36C1"/>
    <w:rsid w:val="003A4607"/>
    <w:rsid w:val="003A46AB"/>
    <w:rsid w:val="003A6709"/>
    <w:rsid w:val="003B1B3D"/>
    <w:rsid w:val="003B5567"/>
    <w:rsid w:val="003C3ABB"/>
    <w:rsid w:val="003C4214"/>
    <w:rsid w:val="003C47FA"/>
    <w:rsid w:val="003C48C1"/>
    <w:rsid w:val="003C696E"/>
    <w:rsid w:val="003C70F3"/>
    <w:rsid w:val="003D49AB"/>
    <w:rsid w:val="003D66C8"/>
    <w:rsid w:val="003D682E"/>
    <w:rsid w:val="003D6E5B"/>
    <w:rsid w:val="003E0C85"/>
    <w:rsid w:val="003E69D4"/>
    <w:rsid w:val="003F148C"/>
    <w:rsid w:val="003F1817"/>
    <w:rsid w:val="0040043F"/>
    <w:rsid w:val="00401F7F"/>
    <w:rsid w:val="00405210"/>
    <w:rsid w:val="00415F9F"/>
    <w:rsid w:val="0042164B"/>
    <w:rsid w:val="0042562D"/>
    <w:rsid w:val="00430AD3"/>
    <w:rsid w:val="00432B9B"/>
    <w:rsid w:val="004410EB"/>
    <w:rsid w:val="0044415C"/>
    <w:rsid w:val="00452091"/>
    <w:rsid w:val="0045262E"/>
    <w:rsid w:val="00453E7C"/>
    <w:rsid w:val="004540DD"/>
    <w:rsid w:val="00454C15"/>
    <w:rsid w:val="00457A36"/>
    <w:rsid w:val="00460285"/>
    <w:rsid w:val="00461169"/>
    <w:rsid w:val="0046281B"/>
    <w:rsid w:val="0046332F"/>
    <w:rsid w:val="00464378"/>
    <w:rsid w:val="00464582"/>
    <w:rsid w:val="004715DF"/>
    <w:rsid w:val="0049074B"/>
    <w:rsid w:val="00495B5C"/>
    <w:rsid w:val="00496452"/>
    <w:rsid w:val="00497AE1"/>
    <w:rsid w:val="004A0B2F"/>
    <w:rsid w:val="004A0D08"/>
    <w:rsid w:val="004A1834"/>
    <w:rsid w:val="004A31A0"/>
    <w:rsid w:val="004A5865"/>
    <w:rsid w:val="004A58EA"/>
    <w:rsid w:val="004B263A"/>
    <w:rsid w:val="004B3D8B"/>
    <w:rsid w:val="004B5A7D"/>
    <w:rsid w:val="004B6693"/>
    <w:rsid w:val="004B7073"/>
    <w:rsid w:val="004B71DD"/>
    <w:rsid w:val="004C2B2B"/>
    <w:rsid w:val="004C33C2"/>
    <w:rsid w:val="004C5E25"/>
    <w:rsid w:val="004D6797"/>
    <w:rsid w:val="004E0ED9"/>
    <w:rsid w:val="004E1378"/>
    <w:rsid w:val="004E1B8D"/>
    <w:rsid w:val="004E2177"/>
    <w:rsid w:val="004F129B"/>
    <w:rsid w:val="004F21D5"/>
    <w:rsid w:val="004F3779"/>
    <w:rsid w:val="00504C42"/>
    <w:rsid w:val="00507CA6"/>
    <w:rsid w:val="0051026B"/>
    <w:rsid w:val="00510555"/>
    <w:rsid w:val="0051224B"/>
    <w:rsid w:val="005146E7"/>
    <w:rsid w:val="00516331"/>
    <w:rsid w:val="005177D3"/>
    <w:rsid w:val="00522388"/>
    <w:rsid w:val="00525B71"/>
    <w:rsid w:val="005325F9"/>
    <w:rsid w:val="00534217"/>
    <w:rsid w:val="00535BF3"/>
    <w:rsid w:val="00537A67"/>
    <w:rsid w:val="00537D81"/>
    <w:rsid w:val="00541125"/>
    <w:rsid w:val="00545288"/>
    <w:rsid w:val="005627AF"/>
    <w:rsid w:val="00564EBA"/>
    <w:rsid w:val="00565B5D"/>
    <w:rsid w:val="005701D2"/>
    <w:rsid w:val="005706A6"/>
    <w:rsid w:val="0057613A"/>
    <w:rsid w:val="005768A3"/>
    <w:rsid w:val="00581E07"/>
    <w:rsid w:val="005827A5"/>
    <w:rsid w:val="00584C90"/>
    <w:rsid w:val="005865AA"/>
    <w:rsid w:val="0058716E"/>
    <w:rsid w:val="00590C4E"/>
    <w:rsid w:val="0059630D"/>
    <w:rsid w:val="00597551"/>
    <w:rsid w:val="005A0C6D"/>
    <w:rsid w:val="005A384B"/>
    <w:rsid w:val="005A418E"/>
    <w:rsid w:val="005A67CE"/>
    <w:rsid w:val="005A6C1B"/>
    <w:rsid w:val="005B2D91"/>
    <w:rsid w:val="005C087C"/>
    <w:rsid w:val="005C18C4"/>
    <w:rsid w:val="005C46EA"/>
    <w:rsid w:val="005C6ADE"/>
    <w:rsid w:val="005D3068"/>
    <w:rsid w:val="005D5714"/>
    <w:rsid w:val="005D59E8"/>
    <w:rsid w:val="005E0D13"/>
    <w:rsid w:val="005E264A"/>
    <w:rsid w:val="005E2E8D"/>
    <w:rsid w:val="005E6807"/>
    <w:rsid w:val="005F25E1"/>
    <w:rsid w:val="005F5FD1"/>
    <w:rsid w:val="005F6D34"/>
    <w:rsid w:val="00604FC9"/>
    <w:rsid w:val="006056CA"/>
    <w:rsid w:val="006077DA"/>
    <w:rsid w:val="00615E91"/>
    <w:rsid w:val="00617785"/>
    <w:rsid w:val="00620043"/>
    <w:rsid w:val="00624B74"/>
    <w:rsid w:val="0062758C"/>
    <w:rsid w:val="00627B91"/>
    <w:rsid w:val="0064082A"/>
    <w:rsid w:val="00642035"/>
    <w:rsid w:val="0064206B"/>
    <w:rsid w:val="00646905"/>
    <w:rsid w:val="006477C3"/>
    <w:rsid w:val="006633EA"/>
    <w:rsid w:val="00666445"/>
    <w:rsid w:val="006819D0"/>
    <w:rsid w:val="006829B2"/>
    <w:rsid w:val="00686294"/>
    <w:rsid w:val="006878B4"/>
    <w:rsid w:val="00695153"/>
    <w:rsid w:val="006953EA"/>
    <w:rsid w:val="006A181F"/>
    <w:rsid w:val="006A368A"/>
    <w:rsid w:val="006A5BC7"/>
    <w:rsid w:val="006B0864"/>
    <w:rsid w:val="006B6335"/>
    <w:rsid w:val="006C2FAC"/>
    <w:rsid w:val="006C6203"/>
    <w:rsid w:val="006C6B56"/>
    <w:rsid w:val="006C6EFB"/>
    <w:rsid w:val="006D1637"/>
    <w:rsid w:val="006D2062"/>
    <w:rsid w:val="006D35BA"/>
    <w:rsid w:val="006D61E5"/>
    <w:rsid w:val="006D6826"/>
    <w:rsid w:val="006D6EAA"/>
    <w:rsid w:val="006D6FA4"/>
    <w:rsid w:val="006E03F3"/>
    <w:rsid w:val="006E4F21"/>
    <w:rsid w:val="006E6F86"/>
    <w:rsid w:val="006F231A"/>
    <w:rsid w:val="00707B16"/>
    <w:rsid w:val="00711FF8"/>
    <w:rsid w:val="00716770"/>
    <w:rsid w:val="00721C1C"/>
    <w:rsid w:val="007231B2"/>
    <w:rsid w:val="0072576B"/>
    <w:rsid w:val="007320B0"/>
    <w:rsid w:val="0073568E"/>
    <w:rsid w:val="00744927"/>
    <w:rsid w:val="00744A85"/>
    <w:rsid w:val="00751173"/>
    <w:rsid w:val="00751EA6"/>
    <w:rsid w:val="00755A12"/>
    <w:rsid w:val="0075632F"/>
    <w:rsid w:val="0075795E"/>
    <w:rsid w:val="00760BCF"/>
    <w:rsid w:val="00761521"/>
    <w:rsid w:val="00762A99"/>
    <w:rsid w:val="00776086"/>
    <w:rsid w:val="00787B08"/>
    <w:rsid w:val="007951DD"/>
    <w:rsid w:val="007A006E"/>
    <w:rsid w:val="007A4FC9"/>
    <w:rsid w:val="007A5CE9"/>
    <w:rsid w:val="007B0CD2"/>
    <w:rsid w:val="007B6E2C"/>
    <w:rsid w:val="007B7706"/>
    <w:rsid w:val="007C0404"/>
    <w:rsid w:val="007C158E"/>
    <w:rsid w:val="007C1E9A"/>
    <w:rsid w:val="007C74A6"/>
    <w:rsid w:val="007C7558"/>
    <w:rsid w:val="007D12D8"/>
    <w:rsid w:val="007D197A"/>
    <w:rsid w:val="007D2AC8"/>
    <w:rsid w:val="007D308E"/>
    <w:rsid w:val="007D4CB5"/>
    <w:rsid w:val="007E4920"/>
    <w:rsid w:val="007E7C82"/>
    <w:rsid w:val="007F1538"/>
    <w:rsid w:val="007F2FCB"/>
    <w:rsid w:val="007F5026"/>
    <w:rsid w:val="008016D1"/>
    <w:rsid w:val="00803BE9"/>
    <w:rsid w:val="00812B21"/>
    <w:rsid w:val="00814493"/>
    <w:rsid w:val="008171B7"/>
    <w:rsid w:val="00820B03"/>
    <w:rsid w:val="00821388"/>
    <w:rsid w:val="00822E73"/>
    <w:rsid w:val="00824DAD"/>
    <w:rsid w:val="00824DEF"/>
    <w:rsid w:val="008262AF"/>
    <w:rsid w:val="00841728"/>
    <w:rsid w:val="008419D9"/>
    <w:rsid w:val="0084289A"/>
    <w:rsid w:val="00850873"/>
    <w:rsid w:val="0086274F"/>
    <w:rsid w:val="00863AA4"/>
    <w:rsid w:val="00871D6D"/>
    <w:rsid w:val="00875863"/>
    <w:rsid w:val="008761FC"/>
    <w:rsid w:val="008A2C17"/>
    <w:rsid w:val="008A3A39"/>
    <w:rsid w:val="008A5721"/>
    <w:rsid w:val="008B001D"/>
    <w:rsid w:val="008B0875"/>
    <w:rsid w:val="008B1645"/>
    <w:rsid w:val="008C33B3"/>
    <w:rsid w:val="008C3761"/>
    <w:rsid w:val="008C6A9C"/>
    <w:rsid w:val="008D292D"/>
    <w:rsid w:val="008D3F77"/>
    <w:rsid w:val="008E41DC"/>
    <w:rsid w:val="008E5D7B"/>
    <w:rsid w:val="008E6E93"/>
    <w:rsid w:val="008E7703"/>
    <w:rsid w:val="008F5246"/>
    <w:rsid w:val="008F5F21"/>
    <w:rsid w:val="008F7A5C"/>
    <w:rsid w:val="009052CB"/>
    <w:rsid w:val="00916941"/>
    <w:rsid w:val="009217B0"/>
    <w:rsid w:val="00921DB5"/>
    <w:rsid w:val="00923519"/>
    <w:rsid w:val="00926EA3"/>
    <w:rsid w:val="009303E7"/>
    <w:rsid w:val="00933064"/>
    <w:rsid w:val="00935B08"/>
    <w:rsid w:val="0095406B"/>
    <w:rsid w:val="00956C40"/>
    <w:rsid w:val="00957449"/>
    <w:rsid w:val="00965ACC"/>
    <w:rsid w:val="00966DC7"/>
    <w:rsid w:val="00974D05"/>
    <w:rsid w:val="0098008C"/>
    <w:rsid w:val="00982034"/>
    <w:rsid w:val="00982B34"/>
    <w:rsid w:val="009842E6"/>
    <w:rsid w:val="00991C17"/>
    <w:rsid w:val="00992233"/>
    <w:rsid w:val="009943AE"/>
    <w:rsid w:val="00996773"/>
    <w:rsid w:val="00996953"/>
    <w:rsid w:val="00997244"/>
    <w:rsid w:val="00997B54"/>
    <w:rsid w:val="009A068F"/>
    <w:rsid w:val="009A0BE7"/>
    <w:rsid w:val="009B12F0"/>
    <w:rsid w:val="009B246D"/>
    <w:rsid w:val="009B6256"/>
    <w:rsid w:val="009B7700"/>
    <w:rsid w:val="009B7734"/>
    <w:rsid w:val="009C1F90"/>
    <w:rsid w:val="009C3725"/>
    <w:rsid w:val="009C42E9"/>
    <w:rsid w:val="009C4737"/>
    <w:rsid w:val="009C4D4C"/>
    <w:rsid w:val="009C6AFB"/>
    <w:rsid w:val="009C7121"/>
    <w:rsid w:val="009D1B8A"/>
    <w:rsid w:val="009E21A2"/>
    <w:rsid w:val="009E2828"/>
    <w:rsid w:val="009E4818"/>
    <w:rsid w:val="009E6790"/>
    <w:rsid w:val="009E6EB7"/>
    <w:rsid w:val="009E763F"/>
    <w:rsid w:val="00A0085A"/>
    <w:rsid w:val="00A03EE4"/>
    <w:rsid w:val="00A04D76"/>
    <w:rsid w:val="00A05131"/>
    <w:rsid w:val="00A05490"/>
    <w:rsid w:val="00A05E32"/>
    <w:rsid w:val="00A07327"/>
    <w:rsid w:val="00A12E87"/>
    <w:rsid w:val="00A14655"/>
    <w:rsid w:val="00A149F0"/>
    <w:rsid w:val="00A152B4"/>
    <w:rsid w:val="00A1553E"/>
    <w:rsid w:val="00A16CEA"/>
    <w:rsid w:val="00A21ED9"/>
    <w:rsid w:val="00A25765"/>
    <w:rsid w:val="00A27F6D"/>
    <w:rsid w:val="00A302FE"/>
    <w:rsid w:val="00A32891"/>
    <w:rsid w:val="00A3329A"/>
    <w:rsid w:val="00A359D5"/>
    <w:rsid w:val="00A36EF4"/>
    <w:rsid w:val="00A4466D"/>
    <w:rsid w:val="00A5006A"/>
    <w:rsid w:val="00A551D1"/>
    <w:rsid w:val="00A60DBB"/>
    <w:rsid w:val="00A60F35"/>
    <w:rsid w:val="00A61CFF"/>
    <w:rsid w:val="00A62871"/>
    <w:rsid w:val="00A638C5"/>
    <w:rsid w:val="00A646B8"/>
    <w:rsid w:val="00A7627E"/>
    <w:rsid w:val="00A839BE"/>
    <w:rsid w:val="00A83F8F"/>
    <w:rsid w:val="00A90E8E"/>
    <w:rsid w:val="00A94579"/>
    <w:rsid w:val="00A95818"/>
    <w:rsid w:val="00A9590E"/>
    <w:rsid w:val="00AA6452"/>
    <w:rsid w:val="00AA6802"/>
    <w:rsid w:val="00AB26B5"/>
    <w:rsid w:val="00AB38E2"/>
    <w:rsid w:val="00AB6F60"/>
    <w:rsid w:val="00AB7A69"/>
    <w:rsid w:val="00AC1691"/>
    <w:rsid w:val="00AC1CA8"/>
    <w:rsid w:val="00AC4C08"/>
    <w:rsid w:val="00AC7F91"/>
    <w:rsid w:val="00AD7A4B"/>
    <w:rsid w:val="00AE05B5"/>
    <w:rsid w:val="00AE3DEB"/>
    <w:rsid w:val="00AE6181"/>
    <w:rsid w:val="00AE64FF"/>
    <w:rsid w:val="00AF1254"/>
    <w:rsid w:val="00AF5172"/>
    <w:rsid w:val="00AF5D32"/>
    <w:rsid w:val="00B01951"/>
    <w:rsid w:val="00B05254"/>
    <w:rsid w:val="00B05F3A"/>
    <w:rsid w:val="00B0640C"/>
    <w:rsid w:val="00B14396"/>
    <w:rsid w:val="00B173B5"/>
    <w:rsid w:val="00B207F2"/>
    <w:rsid w:val="00B267DC"/>
    <w:rsid w:val="00B308F2"/>
    <w:rsid w:val="00B30DEB"/>
    <w:rsid w:val="00B34B14"/>
    <w:rsid w:val="00B420A0"/>
    <w:rsid w:val="00B456B7"/>
    <w:rsid w:val="00B45912"/>
    <w:rsid w:val="00B5211D"/>
    <w:rsid w:val="00B52EFE"/>
    <w:rsid w:val="00B532E2"/>
    <w:rsid w:val="00B54E3F"/>
    <w:rsid w:val="00B61944"/>
    <w:rsid w:val="00B62E0A"/>
    <w:rsid w:val="00B6351C"/>
    <w:rsid w:val="00B736A5"/>
    <w:rsid w:val="00B74778"/>
    <w:rsid w:val="00B74FC8"/>
    <w:rsid w:val="00B76163"/>
    <w:rsid w:val="00B8232C"/>
    <w:rsid w:val="00B8350D"/>
    <w:rsid w:val="00B85BB1"/>
    <w:rsid w:val="00B85DB0"/>
    <w:rsid w:val="00B87EA5"/>
    <w:rsid w:val="00B92C1B"/>
    <w:rsid w:val="00B96E99"/>
    <w:rsid w:val="00BA1C72"/>
    <w:rsid w:val="00BA3538"/>
    <w:rsid w:val="00BA600A"/>
    <w:rsid w:val="00BA7E2B"/>
    <w:rsid w:val="00BB09CD"/>
    <w:rsid w:val="00BB2E42"/>
    <w:rsid w:val="00BB5610"/>
    <w:rsid w:val="00BC5DE2"/>
    <w:rsid w:val="00BD1600"/>
    <w:rsid w:val="00BD2E28"/>
    <w:rsid w:val="00BD36A4"/>
    <w:rsid w:val="00BD3EF7"/>
    <w:rsid w:val="00BE0B41"/>
    <w:rsid w:val="00BE0D36"/>
    <w:rsid w:val="00BE21D1"/>
    <w:rsid w:val="00BE47F3"/>
    <w:rsid w:val="00BE4E55"/>
    <w:rsid w:val="00BF3AB0"/>
    <w:rsid w:val="00BF5BA2"/>
    <w:rsid w:val="00BF7BA5"/>
    <w:rsid w:val="00C0692C"/>
    <w:rsid w:val="00C12E92"/>
    <w:rsid w:val="00C1575D"/>
    <w:rsid w:val="00C22B66"/>
    <w:rsid w:val="00C2709D"/>
    <w:rsid w:val="00C27F88"/>
    <w:rsid w:val="00C33322"/>
    <w:rsid w:val="00C3632D"/>
    <w:rsid w:val="00C436C7"/>
    <w:rsid w:val="00C4584B"/>
    <w:rsid w:val="00C479E0"/>
    <w:rsid w:val="00C539B9"/>
    <w:rsid w:val="00C55B05"/>
    <w:rsid w:val="00C55D41"/>
    <w:rsid w:val="00C573FC"/>
    <w:rsid w:val="00C6101A"/>
    <w:rsid w:val="00C61524"/>
    <w:rsid w:val="00C617E1"/>
    <w:rsid w:val="00C666BA"/>
    <w:rsid w:val="00C73155"/>
    <w:rsid w:val="00C86BF0"/>
    <w:rsid w:val="00C9065C"/>
    <w:rsid w:val="00C90B5B"/>
    <w:rsid w:val="00C91236"/>
    <w:rsid w:val="00C921EF"/>
    <w:rsid w:val="00C92C9D"/>
    <w:rsid w:val="00CA21A1"/>
    <w:rsid w:val="00CA449F"/>
    <w:rsid w:val="00CA540E"/>
    <w:rsid w:val="00CA5A41"/>
    <w:rsid w:val="00CB0C6C"/>
    <w:rsid w:val="00CB2E1A"/>
    <w:rsid w:val="00CB485A"/>
    <w:rsid w:val="00CC2470"/>
    <w:rsid w:val="00CC2F8C"/>
    <w:rsid w:val="00CC449C"/>
    <w:rsid w:val="00CC535D"/>
    <w:rsid w:val="00CD2BE4"/>
    <w:rsid w:val="00CD5CC1"/>
    <w:rsid w:val="00CD6026"/>
    <w:rsid w:val="00CD6EC7"/>
    <w:rsid w:val="00CE087B"/>
    <w:rsid w:val="00CE31C8"/>
    <w:rsid w:val="00CE4330"/>
    <w:rsid w:val="00CE567F"/>
    <w:rsid w:val="00CE59E6"/>
    <w:rsid w:val="00CE7679"/>
    <w:rsid w:val="00CF277F"/>
    <w:rsid w:val="00CF4CBB"/>
    <w:rsid w:val="00D00ACC"/>
    <w:rsid w:val="00D0625E"/>
    <w:rsid w:val="00D07EE1"/>
    <w:rsid w:val="00D13015"/>
    <w:rsid w:val="00D133A2"/>
    <w:rsid w:val="00D13F5C"/>
    <w:rsid w:val="00D14607"/>
    <w:rsid w:val="00D15AD4"/>
    <w:rsid w:val="00D1649F"/>
    <w:rsid w:val="00D20538"/>
    <w:rsid w:val="00D211DC"/>
    <w:rsid w:val="00D250B0"/>
    <w:rsid w:val="00D368AA"/>
    <w:rsid w:val="00D40C72"/>
    <w:rsid w:val="00D43EA3"/>
    <w:rsid w:val="00D45FAB"/>
    <w:rsid w:val="00D472FE"/>
    <w:rsid w:val="00D51065"/>
    <w:rsid w:val="00D52236"/>
    <w:rsid w:val="00D528FE"/>
    <w:rsid w:val="00D56D91"/>
    <w:rsid w:val="00D67A09"/>
    <w:rsid w:val="00D712DE"/>
    <w:rsid w:val="00D75BF6"/>
    <w:rsid w:val="00D804A1"/>
    <w:rsid w:val="00D86B2E"/>
    <w:rsid w:val="00D901BD"/>
    <w:rsid w:val="00D91710"/>
    <w:rsid w:val="00D92975"/>
    <w:rsid w:val="00DA4CF4"/>
    <w:rsid w:val="00DB3B2A"/>
    <w:rsid w:val="00DB6E09"/>
    <w:rsid w:val="00DB7B56"/>
    <w:rsid w:val="00DC27F4"/>
    <w:rsid w:val="00DC3275"/>
    <w:rsid w:val="00DC38F6"/>
    <w:rsid w:val="00DC5022"/>
    <w:rsid w:val="00DC5793"/>
    <w:rsid w:val="00DD0696"/>
    <w:rsid w:val="00DD1735"/>
    <w:rsid w:val="00DD1945"/>
    <w:rsid w:val="00DD2204"/>
    <w:rsid w:val="00DD7A7D"/>
    <w:rsid w:val="00DE4868"/>
    <w:rsid w:val="00DE4917"/>
    <w:rsid w:val="00DE57D4"/>
    <w:rsid w:val="00DE62F5"/>
    <w:rsid w:val="00DE7A48"/>
    <w:rsid w:val="00DF288A"/>
    <w:rsid w:val="00DF3DF6"/>
    <w:rsid w:val="00DF4E11"/>
    <w:rsid w:val="00DF57B8"/>
    <w:rsid w:val="00DF64FF"/>
    <w:rsid w:val="00DF72C5"/>
    <w:rsid w:val="00E005B9"/>
    <w:rsid w:val="00E00DD3"/>
    <w:rsid w:val="00E029E2"/>
    <w:rsid w:val="00E13279"/>
    <w:rsid w:val="00E15214"/>
    <w:rsid w:val="00E22F62"/>
    <w:rsid w:val="00E23211"/>
    <w:rsid w:val="00E23830"/>
    <w:rsid w:val="00E2703D"/>
    <w:rsid w:val="00E36432"/>
    <w:rsid w:val="00E41649"/>
    <w:rsid w:val="00E423E4"/>
    <w:rsid w:val="00E42A9B"/>
    <w:rsid w:val="00E46A83"/>
    <w:rsid w:val="00E47C45"/>
    <w:rsid w:val="00E501FD"/>
    <w:rsid w:val="00E53F2E"/>
    <w:rsid w:val="00E71017"/>
    <w:rsid w:val="00E71A6F"/>
    <w:rsid w:val="00E71AEC"/>
    <w:rsid w:val="00E73E13"/>
    <w:rsid w:val="00E759C9"/>
    <w:rsid w:val="00E80D04"/>
    <w:rsid w:val="00E82ED4"/>
    <w:rsid w:val="00E853A3"/>
    <w:rsid w:val="00E854D8"/>
    <w:rsid w:val="00E87AA3"/>
    <w:rsid w:val="00E925D7"/>
    <w:rsid w:val="00E9353A"/>
    <w:rsid w:val="00E94458"/>
    <w:rsid w:val="00EA1963"/>
    <w:rsid w:val="00EA422B"/>
    <w:rsid w:val="00EA44D0"/>
    <w:rsid w:val="00EA6B9C"/>
    <w:rsid w:val="00EB4089"/>
    <w:rsid w:val="00EB542E"/>
    <w:rsid w:val="00EC2FAE"/>
    <w:rsid w:val="00EC57B1"/>
    <w:rsid w:val="00ED01F1"/>
    <w:rsid w:val="00ED1D3B"/>
    <w:rsid w:val="00ED61BD"/>
    <w:rsid w:val="00ED6DF2"/>
    <w:rsid w:val="00EE207B"/>
    <w:rsid w:val="00EE5D61"/>
    <w:rsid w:val="00EF63CD"/>
    <w:rsid w:val="00F01D85"/>
    <w:rsid w:val="00F05438"/>
    <w:rsid w:val="00F1258E"/>
    <w:rsid w:val="00F13B8E"/>
    <w:rsid w:val="00F2602E"/>
    <w:rsid w:val="00F30635"/>
    <w:rsid w:val="00F306A7"/>
    <w:rsid w:val="00F30761"/>
    <w:rsid w:val="00F31524"/>
    <w:rsid w:val="00F3240D"/>
    <w:rsid w:val="00F4092C"/>
    <w:rsid w:val="00F41173"/>
    <w:rsid w:val="00F41BB1"/>
    <w:rsid w:val="00F521E0"/>
    <w:rsid w:val="00F53E6A"/>
    <w:rsid w:val="00F57A3C"/>
    <w:rsid w:val="00F61B4F"/>
    <w:rsid w:val="00F63201"/>
    <w:rsid w:val="00F64335"/>
    <w:rsid w:val="00F645C0"/>
    <w:rsid w:val="00F6608A"/>
    <w:rsid w:val="00F701DD"/>
    <w:rsid w:val="00F71AE4"/>
    <w:rsid w:val="00F82FDC"/>
    <w:rsid w:val="00F8564E"/>
    <w:rsid w:val="00F86908"/>
    <w:rsid w:val="00F8738F"/>
    <w:rsid w:val="00F87BC0"/>
    <w:rsid w:val="00FA048B"/>
    <w:rsid w:val="00FA08BD"/>
    <w:rsid w:val="00FA0BDA"/>
    <w:rsid w:val="00FA1EB2"/>
    <w:rsid w:val="00FA4AD8"/>
    <w:rsid w:val="00FA4CBA"/>
    <w:rsid w:val="00FA7B32"/>
    <w:rsid w:val="00FB35F7"/>
    <w:rsid w:val="00FB4CD5"/>
    <w:rsid w:val="00FB6164"/>
    <w:rsid w:val="00FB7DF5"/>
    <w:rsid w:val="00FC45CB"/>
    <w:rsid w:val="00FC5496"/>
    <w:rsid w:val="00FC5F76"/>
    <w:rsid w:val="00FD1758"/>
    <w:rsid w:val="00FD189C"/>
    <w:rsid w:val="00FD29E4"/>
    <w:rsid w:val="00FD56BE"/>
    <w:rsid w:val="00FE423C"/>
    <w:rsid w:val="00FE43CD"/>
    <w:rsid w:val="00FE7BED"/>
    <w:rsid w:val="00FF1A31"/>
    <w:rsid w:val="00FF2F09"/>
    <w:rsid w:val="00FF6E8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A1F05"/>
  <w15:docId w15:val="{99609268-C51E-4D45-BF81-1E34E8BAA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A69"/>
    <w:pPr>
      <w:spacing w:before="240" w:after="120" w:line="276" w:lineRule="auto"/>
      <w:jc w:val="both"/>
    </w:pPr>
    <w:rPr>
      <w:rFonts w:ascii="Arial" w:hAnsi="Arial"/>
      <w:lang w:val="en-US" w:eastAsia="en-US"/>
    </w:rPr>
  </w:style>
  <w:style w:type="paragraph" w:styleId="Heading1">
    <w:name w:val="heading 1"/>
    <w:basedOn w:val="Normal"/>
    <w:next w:val="Normal"/>
    <w:link w:val="Heading1Char"/>
    <w:autoRedefine/>
    <w:uiPriority w:val="9"/>
    <w:qFormat/>
    <w:rsid w:val="0040043F"/>
    <w:pPr>
      <w:keepNext/>
      <w:keepLines/>
      <w:spacing w:after="60"/>
      <w:jc w:val="center"/>
      <w:outlineLvl w:val="0"/>
    </w:pPr>
    <w:rPr>
      <w:rFonts w:eastAsia="Times New Roman"/>
      <w:b/>
      <w:bCs/>
      <w:caps/>
      <w:sz w:val="28"/>
      <w:szCs w:val="28"/>
    </w:rPr>
  </w:style>
  <w:style w:type="paragraph" w:styleId="Heading2">
    <w:name w:val="heading 2"/>
    <w:basedOn w:val="Normal"/>
    <w:next w:val="Normal"/>
    <w:link w:val="Heading2Char"/>
    <w:autoRedefine/>
    <w:uiPriority w:val="9"/>
    <w:unhideWhenUsed/>
    <w:qFormat/>
    <w:rsid w:val="00996773"/>
    <w:pPr>
      <w:jc w:val="center"/>
      <w:outlineLvl w:val="1"/>
    </w:pPr>
    <w:rPr>
      <w:b/>
      <w:bCs/>
      <w:caps/>
      <w:szCs w:val="26"/>
    </w:rPr>
  </w:style>
  <w:style w:type="paragraph" w:styleId="Heading3">
    <w:name w:val="heading 3"/>
    <w:basedOn w:val="Normal"/>
    <w:next w:val="Normal"/>
    <w:link w:val="Heading3Char"/>
    <w:autoRedefine/>
    <w:uiPriority w:val="9"/>
    <w:unhideWhenUsed/>
    <w:qFormat/>
    <w:rsid w:val="00AB7A69"/>
    <w:pPr>
      <w:outlineLvl w:val="2"/>
    </w:pPr>
    <w:rPr>
      <w:u w:val="single"/>
    </w:rPr>
  </w:style>
  <w:style w:type="paragraph" w:styleId="Heading4">
    <w:name w:val="heading 4"/>
    <w:basedOn w:val="Normal"/>
    <w:next w:val="Normal"/>
    <w:link w:val="Heading4Char"/>
    <w:uiPriority w:val="9"/>
    <w:semiHidden/>
    <w:unhideWhenUsed/>
    <w:rsid w:val="0014521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4521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55142"/>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5514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5514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5514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L1Heading">
    <w:name w:val="CIL 1 Heading"/>
    <w:basedOn w:val="Heading1"/>
    <w:autoRedefine/>
    <w:rsid w:val="00A359D5"/>
    <w:pPr>
      <w:keepLines w:val="0"/>
      <w:outlineLvl w:val="9"/>
    </w:pPr>
    <w:rPr>
      <w:rFonts w:eastAsia="Batang" w:cs="Arial"/>
      <w:caps w:val="0"/>
      <w:kern w:val="32"/>
      <w:szCs w:val="32"/>
      <w:lang w:val="en-GB" w:eastAsia="ko-KR"/>
    </w:rPr>
  </w:style>
  <w:style w:type="character" w:customStyle="1" w:styleId="Heading1Char">
    <w:name w:val="Heading 1 Char"/>
    <w:link w:val="Heading1"/>
    <w:uiPriority w:val="9"/>
    <w:rsid w:val="0040043F"/>
    <w:rPr>
      <w:rFonts w:ascii="Arial" w:eastAsia="Times New Roman" w:hAnsi="Arial"/>
      <w:b/>
      <w:bCs/>
      <w:caps/>
      <w:sz w:val="28"/>
      <w:szCs w:val="28"/>
      <w:lang w:val="en-US" w:eastAsia="en-US"/>
    </w:rPr>
  </w:style>
  <w:style w:type="paragraph" w:customStyle="1" w:styleId="CIL2Heading">
    <w:name w:val="CIL 2 Heading"/>
    <w:basedOn w:val="Heading2"/>
    <w:autoRedefine/>
    <w:rsid w:val="00A359D5"/>
    <w:rPr>
      <w:rFonts w:eastAsia="Batang" w:cs="Arial"/>
      <w:b w:val="0"/>
      <w:iCs/>
      <w:caps w:val="0"/>
      <w:szCs w:val="28"/>
      <w:lang w:val="en-GB" w:eastAsia="ko-KR"/>
    </w:rPr>
  </w:style>
  <w:style w:type="character" w:customStyle="1" w:styleId="Heading2Char">
    <w:name w:val="Heading 2 Char"/>
    <w:link w:val="Heading2"/>
    <w:uiPriority w:val="9"/>
    <w:rsid w:val="00996773"/>
    <w:rPr>
      <w:rFonts w:ascii="Arial" w:hAnsi="Arial"/>
      <w:b/>
      <w:bCs/>
      <w:caps/>
      <w:szCs w:val="26"/>
      <w:lang w:val="en-US" w:eastAsia="en-US"/>
    </w:rPr>
  </w:style>
  <w:style w:type="paragraph" w:customStyle="1" w:styleId="CILFooter">
    <w:name w:val="CIL Footer"/>
    <w:basedOn w:val="Normal"/>
    <w:link w:val="CILFooterChar"/>
    <w:qFormat/>
    <w:rsid w:val="001142FA"/>
    <w:pPr>
      <w:pBdr>
        <w:top w:val="single" w:sz="4" w:space="8" w:color="auto"/>
      </w:pBdr>
      <w:tabs>
        <w:tab w:val="center" w:pos="4680"/>
        <w:tab w:val="right" w:pos="9360"/>
      </w:tabs>
      <w:jc w:val="center"/>
    </w:pPr>
    <w:rPr>
      <w:rFonts w:eastAsia="Batang" w:cs="Arial"/>
      <w:color w:val="808080"/>
      <w:sz w:val="16"/>
      <w:szCs w:val="16"/>
      <w:lang w:val="en-GB" w:eastAsia="ko-KR"/>
    </w:rPr>
  </w:style>
  <w:style w:type="character" w:customStyle="1" w:styleId="CILFooterChar">
    <w:name w:val="CIL Footer Char"/>
    <w:link w:val="CILFooter"/>
    <w:rsid w:val="001142FA"/>
    <w:rPr>
      <w:rFonts w:ascii="Arial" w:eastAsia="Batang" w:hAnsi="Arial" w:cs="Arial"/>
      <w:color w:val="808080"/>
      <w:sz w:val="16"/>
      <w:szCs w:val="16"/>
      <w:lang w:val="en-GB" w:eastAsia="ko-KR"/>
    </w:rPr>
  </w:style>
  <w:style w:type="paragraph" w:customStyle="1" w:styleId="CILparagraph">
    <w:name w:val="CIL paragraph"/>
    <w:basedOn w:val="Normal"/>
    <w:autoRedefine/>
    <w:rsid w:val="001207E1"/>
    <w:pPr>
      <w:contextualSpacing/>
    </w:pPr>
    <w:rPr>
      <w:rFonts w:eastAsia="Batang" w:cs="Arial"/>
      <w:szCs w:val="24"/>
      <w:lang w:val="en-GB" w:eastAsia="ko-KR"/>
    </w:rPr>
  </w:style>
  <w:style w:type="paragraph" w:customStyle="1" w:styleId="CILSubtitle">
    <w:name w:val="CIL Subtitle"/>
    <w:basedOn w:val="Normal"/>
    <w:link w:val="CILSubtitleChar"/>
    <w:autoRedefine/>
    <w:qFormat/>
    <w:rsid w:val="004F3779"/>
    <w:pPr>
      <w:jc w:val="center"/>
    </w:pPr>
    <w:rPr>
      <w:rFonts w:eastAsia="Batang" w:cs="Arial"/>
      <w:i/>
      <w:szCs w:val="24"/>
      <w:lang w:val="en-GB" w:eastAsia="ko-KR"/>
    </w:rPr>
  </w:style>
  <w:style w:type="character" w:customStyle="1" w:styleId="CILSubtitleChar">
    <w:name w:val="CIL Subtitle Char"/>
    <w:link w:val="CILSubtitle"/>
    <w:rsid w:val="004F3779"/>
    <w:rPr>
      <w:rFonts w:ascii="Arial" w:eastAsia="Batang" w:hAnsi="Arial" w:cs="Arial"/>
      <w:i/>
      <w:szCs w:val="24"/>
      <w:lang w:val="en-GB" w:eastAsia="ko-KR"/>
    </w:rPr>
  </w:style>
  <w:style w:type="paragraph" w:customStyle="1" w:styleId="CILTitle">
    <w:name w:val="CIL Title"/>
    <w:basedOn w:val="Normal"/>
    <w:autoRedefine/>
    <w:qFormat/>
    <w:rsid w:val="004F3779"/>
    <w:pPr>
      <w:jc w:val="center"/>
    </w:pPr>
    <w:rPr>
      <w:rFonts w:eastAsia="Batang" w:cs="Arial"/>
      <w:b/>
      <w:bCs/>
      <w:caps/>
      <w:kern w:val="32"/>
      <w:sz w:val="28"/>
      <w:szCs w:val="32"/>
      <w:lang w:val="en-GB" w:eastAsia="ko-KR"/>
    </w:rPr>
  </w:style>
  <w:style w:type="character" w:customStyle="1" w:styleId="Heading3Char">
    <w:name w:val="Heading 3 Char"/>
    <w:link w:val="Heading3"/>
    <w:uiPriority w:val="9"/>
    <w:rsid w:val="00AB7A69"/>
    <w:rPr>
      <w:rFonts w:ascii="Arial" w:hAnsi="Arial"/>
      <w:u w:val="single"/>
      <w:lang w:val="en-US" w:eastAsia="en-US"/>
    </w:rPr>
  </w:style>
  <w:style w:type="paragraph" w:customStyle="1" w:styleId="CILL1TOC">
    <w:name w:val="CIL L1 TOC"/>
    <w:basedOn w:val="TOC1"/>
    <w:autoRedefine/>
    <w:rsid w:val="0042562D"/>
    <w:pPr>
      <w:tabs>
        <w:tab w:val="right" w:leader="dot" w:pos="9350"/>
      </w:tabs>
      <w:spacing w:before="120" w:after="120" w:line="360" w:lineRule="auto"/>
    </w:pPr>
    <w:rPr>
      <w:rFonts w:cs="Arial"/>
      <w:noProof/>
    </w:rPr>
  </w:style>
  <w:style w:type="paragraph" w:styleId="TOC1">
    <w:name w:val="toc 1"/>
    <w:basedOn w:val="Normal"/>
    <w:next w:val="Normal"/>
    <w:autoRedefine/>
    <w:uiPriority w:val="39"/>
    <w:unhideWhenUsed/>
    <w:rsid w:val="00AB7A69"/>
    <w:pPr>
      <w:spacing w:before="60" w:after="60"/>
    </w:pPr>
    <w:rPr>
      <w:caps/>
    </w:rPr>
  </w:style>
  <w:style w:type="paragraph" w:customStyle="1" w:styleId="Style1">
    <w:name w:val="Style1"/>
    <w:basedOn w:val="TOC2"/>
    <w:autoRedefine/>
    <w:rsid w:val="0042562D"/>
    <w:pPr>
      <w:tabs>
        <w:tab w:val="right" w:leader="dot" w:pos="9350"/>
      </w:tabs>
      <w:spacing w:line="360" w:lineRule="auto"/>
      <w:ind w:left="202"/>
    </w:pPr>
    <w:rPr>
      <w:rFonts w:cs="Arial"/>
      <w:noProof/>
    </w:rPr>
  </w:style>
  <w:style w:type="paragraph" w:styleId="TOC2">
    <w:name w:val="toc 2"/>
    <w:basedOn w:val="Heading2"/>
    <w:next w:val="Normal"/>
    <w:autoRedefine/>
    <w:uiPriority w:val="39"/>
    <w:unhideWhenUsed/>
    <w:rsid w:val="009C1F90"/>
    <w:pPr>
      <w:spacing w:before="60" w:after="60"/>
      <w:ind w:left="284"/>
      <w:jc w:val="left"/>
      <w:outlineLvl w:val="0"/>
    </w:pPr>
    <w:rPr>
      <w:b w:val="0"/>
    </w:rPr>
  </w:style>
  <w:style w:type="paragraph" w:customStyle="1" w:styleId="CILL2TOC">
    <w:name w:val="CIL L2 TOC"/>
    <w:basedOn w:val="TOC2"/>
    <w:autoRedefine/>
    <w:rsid w:val="0042562D"/>
    <w:pPr>
      <w:tabs>
        <w:tab w:val="right" w:leader="dot" w:pos="9350"/>
      </w:tabs>
      <w:spacing w:line="360" w:lineRule="auto"/>
      <w:ind w:left="202"/>
    </w:pPr>
    <w:rPr>
      <w:rFonts w:cs="Arial"/>
      <w:noProof/>
    </w:rPr>
  </w:style>
  <w:style w:type="paragraph" w:customStyle="1" w:styleId="CILParagraph0">
    <w:name w:val="CIL Paragraph"/>
    <w:basedOn w:val="Normal"/>
    <w:next w:val="Normal"/>
    <w:autoRedefine/>
    <w:rsid w:val="00642035"/>
  </w:style>
  <w:style w:type="paragraph" w:customStyle="1" w:styleId="CILMain">
    <w:name w:val="CIL Main"/>
    <w:autoRedefine/>
    <w:rsid w:val="00025831"/>
    <w:pPr>
      <w:spacing w:before="240" w:after="120" w:line="276" w:lineRule="auto"/>
      <w:jc w:val="both"/>
    </w:pPr>
    <w:rPr>
      <w:rFonts w:ascii="Arial" w:hAnsi="Arial"/>
      <w:lang w:val="en-US" w:eastAsia="en-US"/>
    </w:rPr>
  </w:style>
  <w:style w:type="paragraph" w:styleId="Subtitle">
    <w:name w:val="Subtitle"/>
    <w:basedOn w:val="Normal"/>
    <w:next w:val="Normal"/>
    <w:link w:val="SubtitleChar"/>
    <w:autoRedefine/>
    <w:uiPriority w:val="11"/>
    <w:qFormat/>
    <w:rsid w:val="00311F81"/>
    <w:pPr>
      <w:jc w:val="center"/>
    </w:pPr>
    <w:rPr>
      <w:rFonts w:ascii="Calibri" w:eastAsia="Times New Roman" w:hAnsi="Calibri"/>
      <w:i/>
      <w:szCs w:val="24"/>
      <w:lang w:val="en-GB" w:eastAsia="ko-KR"/>
    </w:rPr>
  </w:style>
  <w:style w:type="character" w:customStyle="1" w:styleId="SubtitleChar">
    <w:name w:val="Subtitle Char"/>
    <w:link w:val="Subtitle"/>
    <w:uiPriority w:val="11"/>
    <w:rsid w:val="00311F81"/>
    <w:rPr>
      <w:rFonts w:eastAsia="Times New Roman" w:cs="Times New Roman"/>
      <w:i/>
      <w:szCs w:val="24"/>
      <w:lang w:val="en-GB" w:eastAsia="ko-KR"/>
    </w:rPr>
  </w:style>
  <w:style w:type="paragraph" w:styleId="Title">
    <w:name w:val="Title"/>
    <w:basedOn w:val="Normal"/>
    <w:next w:val="Normal"/>
    <w:link w:val="TitleChar"/>
    <w:autoRedefine/>
    <w:uiPriority w:val="10"/>
    <w:qFormat/>
    <w:rsid w:val="00311F81"/>
    <w:pPr>
      <w:jc w:val="center"/>
    </w:pPr>
    <w:rPr>
      <w:rFonts w:ascii="Calibri" w:eastAsia="Times New Roman" w:hAnsi="Calibri"/>
      <w:b/>
      <w:bCs/>
      <w:caps/>
      <w:kern w:val="28"/>
      <w:sz w:val="28"/>
      <w:szCs w:val="32"/>
      <w:lang w:val="en-GB" w:eastAsia="ko-KR"/>
    </w:rPr>
  </w:style>
  <w:style w:type="character" w:customStyle="1" w:styleId="TitleChar">
    <w:name w:val="Title Char"/>
    <w:link w:val="Title"/>
    <w:uiPriority w:val="10"/>
    <w:rsid w:val="00311F81"/>
    <w:rPr>
      <w:rFonts w:eastAsia="Times New Roman" w:cs="Times New Roman"/>
      <w:b/>
      <w:bCs/>
      <w:caps/>
      <w:kern w:val="28"/>
      <w:sz w:val="28"/>
      <w:szCs w:val="32"/>
      <w:lang w:val="en-GB" w:eastAsia="ko-KR"/>
    </w:rPr>
  </w:style>
  <w:style w:type="paragraph" w:styleId="Header">
    <w:name w:val="header"/>
    <w:basedOn w:val="Normal"/>
    <w:link w:val="HeaderChar"/>
    <w:uiPriority w:val="99"/>
    <w:unhideWhenUsed/>
    <w:rsid w:val="00F61B4F"/>
    <w:pPr>
      <w:tabs>
        <w:tab w:val="center" w:pos="4680"/>
        <w:tab w:val="right" w:pos="9360"/>
      </w:tabs>
      <w:spacing w:before="0" w:after="0" w:line="240" w:lineRule="auto"/>
    </w:pPr>
  </w:style>
  <w:style w:type="character" w:customStyle="1" w:styleId="HeaderChar">
    <w:name w:val="Header Char"/>
    <w:link w:val="Header"/>
    <w:uiPriority w:val="99"/>
    <w:rsid w:val="00F61B4F"/>
    <w:rPr>
      <w:rFonts w:ascii="Arial" w:hAnsi="Arial"/>
    </w:rPr>
  </w:style>
  <w:style w:type="paragraph" w:styleId="Footer">
    <w:name w:val="footer"/>
    <w:basedOn w:val="Normal"/>
    <w:link w:val="FooterChar"/>
    <w:uiPriority w:val="99"/>
    <w:unhideWhenUsed/>
    <w:rsid w:val="00F61B4F"/>
    <w:pPr>
      <w:tabs>
        <w:tab w:val="center" w:pos="4680"/>
        <w:tab w:val="right" w:pos="9360"/>
      </w:tabs>
      <w:spacing w:before="0" w:after="0" w:line="240" w:lineRule="auto"/>
    </w:pPr>
  </w:style>
  <w:style w:type="character" w:customStyle="1" w:styleId="FooterChar">
    <w:name w:val="Footer Char"/>
    <w:link w:val="Footer"/>
    <w:uiPriority w:val="99"/>
    <w:rsid w:val="00F61B4F"/>
    <w:rPr>
      <w:rFonts w:ascii="Arial" w:hAnsi="Arial"/>
    </w:rPr>
  </w:style>
  <w:style w:type="character" w:styleId="Hyperlink">
    <w:name w:val="Hyperlink"/>
    <w:uiPriority w:val="99"/>
    <w:unhideWhenUsed/>
    <w:rsid w:val="00F61B4F"/>
    <w:rPr>
      <w:color w:val="0000FF"/>
      <w:u w:val="single"/>
    </w:rPr>
  </w:style>
  <w:style w:type="paragraph" w:styleId="TOCHeading">
    <w:name w:val="TOC Heading"/>
    <w:basedOn w:val="Heading1"/>
    <w:next w:val="Normal"/>
    <w:uiPriority w:val="39"/>
    <w:unhideWhenUsed/>
    <w:qFormat/>
    <w:rsid w:val="00AB7A69"/>
    <w:pPr>
      <w:spacing w:after="0" w:line="259" w:lineRule="auto"/>
      <w:jc w:val="left"/>
      <w:outlineLvl w:val="9"/>
    </w:pPr>
    <w:rPr>
      <w:rFonts w:ascii="Calibri Light" w:hAnsi="Calibri Light"/>
      <w:b w:val="0"/>
      <w:bCs w:val="0"/>
      <w:caps w:val="0"/>
      <w:color w:val="2E74B5"/>
      <w:sz w:val="32"/>
      <w:szCs w:val="32"/>
    </w:rPr>
  </w:style>
  <w:style w:type="paragraph" w:styleId="TOC3">
    <w:name w:val="toc 3"/>
    <w:basedOn w:val="Heading3"/>
    <w:next w:val="Normal"/>
    <w:autoRedefine/>
    <w:uiPriority w:val="39"/>
    <w:unhideWhenUsed/>
    <w:rsid w:val="009C1F90"/>
    <w:pPr>
      <w:spacing w:before="60" w:after="60"/>
      <w:ind w:left="567"/>
    </w:pPr>
    <w:rPr>
      <w:caps/>
      <w:u w:val="none"/>
    </w:rPr>
  </w:style>
  <w:style w:type="paragraph" w:styleId="TOC4">
    <w:name w:val="toc 4"/>
    <w:basedOn w:val="Normal"/>
    <w:next w:val="Normal"/>
    <w:autoRedefine/>
    <w:uiPriority w:val="39"/>
    <w:unhideWhenUsed/>
    <w:rsid w:val="00A27F6D"/>
    <w:pPr>
      <w:spacing w:before="0" w:after="0" w:line="240" w:lineRule="auto"/>
      <w:ind w:left="720"/>
      <w:jc w:val="left"/>
    </w:pPr>
    <w:rPr>
      <w:rFonts w:ascii="Cambria" w:eastAsia="MS Mincho" w:hAnsi="Cambria"/>
      <w:sz w:val="24"/>
      <w:szCs w:val="24"/>
    </w:rPr>
  </w:style>
  <w:style w:type="paragraph" w:styleId="TOC5">
    <w:name w:val="toc 5"/>
    <w:basedOn w:val="Normal"/>
    <w:next w:val="Normal"/>
    <w:autoRedefine/>
    <w:uiPriority w:val="39"/>
    <w:unhideWhenUsed/>
    <w:rsid w:val="00A27F6D"/>
    <w:pPr>
      <w:spacing w:before="0" w:after="0" w:line="240" w:lineRule="auto"/>
      <w:ind w:left="960"/>
      <w:jc w:val="left"/>
    </w:pPr>
    <w:rPr>
      <w:rFonts w:ascii="Cambria" w:eastAsia="MS Mincho" w:hAnsi="Cambria"/>
      <w:sz w:val="24"/>
      <w:szCs w:val="24"/>
    </w:rPr>
  </w:style>
  <w:style w:type="paragraph" w:styleId="TOC6">
    <w:name w:val="toc 6"/>
    <w:basedOn w:val="Normal"/>
    <w:next w:val="Normal"/>
    <w:autoRedefine/>
    <w:uiPriority w:val="39"/>
    <w:unhideWhenUsed/>
    <w:rsid w:val="00A27F6D"/>
    <w:pPr>
      <w:spacing w:before="0" w:after="0" w:line="240" w:lineRule="auto"/>
      <w:ind w:left="1200"/>
      <w:jc w:val="left"/>
    </w:pPr>
    <w:rPr>
      <w:rFonts w:ascii="Cambria" w:eastAsia="MS Mincho" w:hAnsi="Cambria"/>
      <w:sz w:val="24"/>
      <w:szCs w:val="24"/>
    </w:rPr>
  </w:style>
  <w:style w:type="paragraph" w:styleId="TOC7">
    <w:name w:val="toc 7"/>
    <w:basedOn w:val="Normal"/>
    <w:next w:val="Normal"/>
    <w:autoRedefine/>
    <w:uiPriority w:val="39"/>
    <w:unhideWhenUsed/>
    <w:rsid w:val="00A27F6D"/>
    <w:pPr>
      <w:spacing w:before="0" w:after="0" w:line="240" w:lineRule="auto"/>
      <w:ind w:left="1440"/>
      <w:jc w:val="left"/>
    </w:pPr>
    <w:rPr>
      <w:rFonts w:ascii="Cambria" w:eastAsia="MS Mincho" w:hAnsi="Cambria"/>
      <w:sz w:val="24"/>
      <w:szCs w:val="24"/>
    </w:rPr>
  </w:style>
  <w:style w:type="paragraph" w:styleId="TOC8">
    <w:name w:val="toc 8"/>
    <w:basedOn w:val="Normal"/>
    <w:next w:val="Normal"/>
    <w:autoRedefine/>
    <w:uiPriority w:val="39"/>
    <w:unhideWhenUsed/>
    <w:rsid w:val="00A27F6D"/>
    <w:pPr>
      <w:spacing w:before="0" w:after="0" w:line="240" w:lineRule="auto"/>
      <w:ind w:left="1680"/>
      <w:jc w:val="left"/>
    </w:pPr>
    <w:rPr>
      <w:rFonts w:ascii="Cambria" w:eastAsia="MS Mincho" w:hAnsi="Cambria"/>
      <w:sz w:val="24"/>
      <w:szCs w:val="24"/>
    </w:rPr>
  </w:style>
  <w:style w:type="paragraph" w:styleId="TOC9">
    <w:name w:val="toc 9"/>
    <w:basedOn w:val="Normal"/>
    <w:next w:val="Normal"/>
    <w:autoRedefine/>
    <w:uiPriority w:val="39"/>
    <w:unhideWhenUsed/>
    <w:rsid w:val="00A27F6D"/>
    <w:pPr>
      <w:spacing w:before="0" w:after="0" w:line="240" w:lineRule="auto"/>
      <w:ind w:left="1920"/>
      <w:jc w:val="left"/>
    </w:pPr>
    <w:rPr>
      <w:rFonts w:ascii="Cambria" w:eastAsia="MS Mincho" w:hAnsi="Cambria"/>
      <w:sz w:val="24"/>
      <w:szCs w:val="24"/>
    </w:rPr>
  </w:style>
  <w:style w:type="character" w:styleId="PageNumber">
    <w:name w:val="page number"/>
    <w:uiPriority w:val="99"/>
    <w:semiHidden/>
    <w:unhideWhenUsed/>
    <w:rsid w:val="00A27F6D"/>
  </w:style>
  <w:style w:type="paragraph" w:styleId="FootnoteText">
    <w:name w:val="footnote text"/>
    <w:basedOn w:val="Normal"/>
    <w:link w:val="FootnoteTextChar"/>
    <w:uiPriority w:val="99"/>
    <w:semiHidden/>
    <w:unhideWhenUsed/>
    <w:rsid w:val="00FA048B"/>
  </w:style>
  <w:style w:type="character" w:customStyle="1" w:styleId="FootnoteTextChar">
    <w:name w:val="Footnote Text Char"/>
    <w:link w:val="FootnoteText"/>
    <w:uiPriority w:val="99"/>
    <w:semiHidden/>
    <w:rsid w:val="00FA048B"/>
    <w:rPr>
      <w:rFonts w:ascii="Arial" w:hAnsi="Arial"/>
      <w:lang w:val="en-US" w:eastAsia="en-US"/>
    </w:rPr>
  </w:style>
  <w:style w:type="character" w:styleId="FootnoteReference">
    <w:name w:val="footnote reference"/>
    <w:uiPriority w:val="99"/>
    <w:semiHidden/>
    <w:unhideWhenUsed/>
    <w:rsid w:val="00FA048B"/>
    <w:rPr>
      <w:vertAlign w:val="superscript"/>
    </w:rPr>
  </w:style>
  <w:style w:type="paragraph" w:styleId="ListParagraph">
    <w:name w:val="List Paragraph"/>
    <w:basedOn w:val="Normal"/>
    <w:uiPriority w:val="1"/>
    <w:qFormat/>
    <w:rsid w:val="00974D05"/>
    <w:pPr>
      <w:ind w:left="720"/>
      <w:contextualSpacing/>
    </w:pPr>
  </w:style>
  <w:style w:type="paragraph" w:styleId="BodyText">
    <w:name w:val="Body Text"/>
    <w:basedOn w:val="Normal"/>
    <w:link w:val="BodyTextChar"/>
    <w:uiPriority w:val="1"/>
    <w:qFormat/>
    <w:rsid w:val="005146E7"/>
    <w:pPr>
      <w:widowControl w:val="0"/>
      <w:autoSpaceDE w:val="0"/>
      <w:autoSpaceDN w:val="0"/>
      <w:spacing w:before="0" w:after="0" w:line="240" w:lineRule="auto"/>
    </w:pPr>
    <w:rPr>
      <w:rFonts w:ascii="Times New Roman" w:eastAsia="Times New Roman" w:hAnsi="Times New Roman"/>
      <w:sz w:val="28"/>
      <w:szCs w:val="28"/>
    </w:rPr>
  </w:style>
  <w:style w:type="character" w:customStyle="1" w:styleId="BodyTextChar">
    <w:name w:val="Body Text Char"/>
    <w:basedOn w:val="DefaultParagraphFont"/>
    <w:link w:val="BodyText"/>
    <w:uiPriority w:val="1"/>
    <w:rsid w:val="005146E7"/>
    <w:rPr>
      <w:rFonts w:ascii="Times New Roman" w:eastAsia="Times New Roman" w:hAnsi="Times New Roman"/>
      <w:sz w:val="28"/>
      <w:szCs w:val="28"/>
      <w:lang w:val="en-US" w:eastAsia="en-US"/>
    </w:rPr>
  </w:style>
  <w:style w:type="character" w:customStyle="1" w:styleId="Heading4Char">
    <w:name w:val="Heading 4 Char"/>
    <w:basedOn w:val="DefaultParagraphFont"/>
    <w:link w:val="Heading4"/>
    <w:uiPriority w:val="9"/>
    <w:semiHidden/>
    <w:rsid w:val="00145215"/>
    <w:rPr>
      <w:rFonts w:asciiTheme="majorHAnsi" w:eastAsiaTheme="majorEastAsia" w:hAnsiTheme="majorHAnsi" w:cstheme="majorBidi"/>
      <w:i/>
      <w:iCs/>
      <w:color w:val="2E74B5" w:themeColor="accent1" w:themeShade="BF"/>
      <w:lang w:val="en-US" w:eastAsia="en-US"/>
    </w:rPr>
  </w:style>
  <w:style w:type="character" w:customStyle="1" w:styleId="Heading5Char">
    <w:name w:val="Heading 5 Char"/>
    <w:basedOn w:val="DefaultParagraphFont"/>
    <w:link w:val="Heading5"/>
    <w:uiPriority w:val="9"/>
    <w:semiHidden/>
    <w:rsid w:val="00145215"/>
    <w:rPr>
      <w:rFonts w:asciiTheme="majorHAnsi" w:eastAsiaTheme="majorEastAsia" w:hAnsiTheme="majorHAnsi" w:cstheme="majorBidi"/>
      <w:color w:val="2E74B5" w:themeColor="accent1" w:themeShade="BF"/>
      <w:lang w:val="en-US" w:eastAsia="en-US"/>
    </w:rPr>
  </w:style>
  <w:style w:type="paragraph" w:styleId="BalloonText">
    <w:name w:val="Balloon Text"/>
    <w:basedOn w:val="Normal"/>
    <w:link w:val="BalloonTextChar"/>
    <w:uiPriority w:val="99"/>
    <w:semiHidden/>
    <w:unhideWhenUsed/>
    <w:rsid w:val="0015514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142"/>
    <w:rPr>
      <w:rFonts w:ascii="Segoe UI" w:hAnsi="Segoe UI" w:cs="Segoe UI"/>
      <w:sz w:val="18"/>
      <w:szCs w:val="18"/>
      <w:lang w:val="en-US" w:eastAsia="en-US"/>
    </w:rPr>
  </w:style>
  <w:style w:type="paragraph" w:styleId="Bibliography">
    <w:name w:val="Bibliography"/>
    <w:basedOn w:val="Normal"/>
    <w:next w:val="Normal"/>
    <w:uiPriority w:val="37"/>
    <w:semiHidden/>
    <w:unhideWhenUsed/>
    <w:rsid w:val="00155142"/>
  </w:style>
  <w:style w:type="paragraph" w:styleId="BlockText">
    <w:name w:val="Block Text"/>
    <w:basedOn w:val="Normal"/>
    <w:uiPriority w:val="99"/>
    <w:semiHidden/>
    <w:unhideWhenUsed/>
    <w:rsid w:val="00155142"/>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unhideWhenUsed/>
    <w:rsid w:val="00155142"/>
    <w:pPr>
      <w:spacing w:line="480" w:lineRule="auto"/>
    </w:pPr>
  </w:style>
  <w:style w:type="character" w:customStyle="1" w:styleId="BodyText2Char">
    <w:name w:val="Body Text 2 Char"/>
    <w:basedOn w:val="DefaultParagraphFont"/>
    <w:link w:val="BodyText2"/>
    <w:uiPriority w:val="99"/>
    <w:semiHidden/>
    <w:rsid w:val="00155142"/>
    <w:rPr>
      <w:rFonts w:ascii="Arial" w:hAnsi="Arial"/>
      <w:lang w:val="en-US" w:eastAsia="en-US"/>
    </w:rPr>
  </w:style>
  <w:style w:type="paragraph" w:styleId="BodyText3">
    <w:name w:val="Body Text 3"/>
    <w:basedOn w:val="Normal"/>
    <w:link w:val="BodyText3Char"/>
    <w:uiPriority w:val="99"/>
    <w:semiHidden/>
    <w:unhideWhenUsed/>
    <w:rsid w:val="00155142"/>
    <w:rPr>
      <w:sz w:val="16"/>
      <w:szCs w:val="16"/>
    </w:rPr>
  </w:style>
  <w:style w:type="character" w:customStyle="1" w:styleId="BodyText3Char">
    <w:name w:val="Body Text 3 Char"/>
    <w:basedOn w:val="DefaultParagraphFont"/>
    <w:link w:val="BodyText3"/>
    <w:uiPriority w:val="99"/>
    <w:semiHidden/>
    <w:rsid w:val="00155142"/>
    <w:rPr>
      <w:rFonts w:ascii="Arial" w:hAnsi="Arial"/>
      <w:sz w:val="16"/>
      <w:szCs w:val="16"/>
      <w:lang w:val="en-US" w:eastAsia="en-US"/>
    </w:rPr>
  </w:style>
  <w:style w:type="paragraph" w:styleId="BodyTextFirstIndent">
    <w:name w:val="Body Text First Indent"/>
    <w:basedOn w:val="BodyText"/>
    <w:link w:val="BodyTextFirstIndentChar"/>
    <w:uiPriority w:val="99"/>
    <w:semiHidden/>
    <w:unhideWhenUsed/>
    <w:rsid w:val="00155142"/>
    <w:pPr>
      <w:widowControl/>
      <w:autoSpaceDE/>
      <w:autoSpaceDN/>
      <w:spacing w:before="240" w:after="120" w:line="276" w:lineRule="auto"/>
      <w:ind w:firstLine="360"/>
    </w:pPr>
    <w:rPr>
      <w:rFonts w:ascii="Arial" w:eastAsia="Calibri" w:hAnsi="Arial"/>
      <w:sz w:val="20"/>
      <w:szCs w:val="20"/>
    </w:rPr>
  </w:style>
  <w:style w:type="character" w:customStyle="1" w:styleId="BodyTextFirstIndentChar">
    <w:name w:val="Body Text First Indent Char"/>
    <w:basedOn w:val="BodyTextChar"/>
    <w:link w:val="BodyTextFirstIndent"/>
    <w:uiPriority w:val="99"/>
    <w:semiHidden/>
    <w:rsid w:val="00155142"/>
    <w:rPr>
      <w:rFonts w:ascii="Arial" w:eastAsia="Times New Roman" w:hAnsi="Arial"/>
      <w:sz w:val="28"/>
      <w:szCs w:val="28"/>
      <w:lang w:val="en-US" w:eastAsia="en-US"/>
    </w:rPr>
  </w:style>
  <w:style w:type="paragraph" w:styleId="BodyTextIndent">
    <w:name w:val="Body Text Indent"/>
    <w:basedOn w:val="Normal"/>
    <w:link w:val="BodyTextIndentChar"/>
    <w:uiPriority w:val="99"/>
    <w:semiHidden/>
    <w:unhideWhenUsed/>
    <w:rsid w:val="00155142"/>
    <w:pPr>
      <w:ind w:left="360"/>
    </w:pPr>
  </w:style>
  <w:style w:type="character" w:customStyle="1" w:styleId="BodyTextIndentChar">
    <w:name w:val="Body Text Indent Char"/>
    <w:basedOn w:val="DefaultParagraphFont"/>
    <w:link w:val="BodyTextIndent"/>
    <w:uiPriority w:val="99"/>
    <w:semiHidden/>
    <w:rsid w:val="00155142"/>
    <w:rPr>
      <w:rFonts w:ascii="Arial" w:hAnsi="Arial"/>
      <w:lang w:val="en-US" w:eastAsia="en-US"/>
    </w:rPr>
  </w:style>
  <w:style w:type="paragraph" w:styleId="BodyTextFirstIndent2">
    <w:name w:val="Body Text First Indent 2"/>
    <w:basedOn w:val="BodyTextIndent"/>
    <w:link w:val="BodyTextFirstIndent2Char"/>
    <w:uiPriority w:val="99"/>
    <w:semiHidden/>
    <w:unhideWhenUsed/>
    <w:rsid w:val="00155142"/>
    <w:pPr>
      <w:ind w:firstLine="360"/>
    </w:pPr>
  </w:style>
  <w:style w:type="character" w:customStyle="1" w:styleId="BodyTextFirstIndent2Char">
    <w:name w:val="Body Text First Indent 2 Char"/>
    <w:basedOn w:val="BodyTextIndentChar"/>
    <w:link w:val="BodyTextFirstIndent2"/>
    <w:uiPriority w:val="99"/>
    <w:semiHidden/>
    <w:rsid w:val="00155142"/>
    <w:rPr>
      <w:rFonts w:ascii="Arial" w:hAnsi="Arial"/>
      <w:lang w:val="en-US" w:eastAsia="en-US"/>
    </w:rPr>
  </w:style>
  <w:style w:type="paragraph" w:styleId="BodyTextIndent2">
    <w:name w:val="Body Text Indent 2"/>
    <w:basedOn w:val="Normal"/>
    <w:link w:val="BodyTextIndent2Char"/>
    <w:uiPriority w:val="99"/>
    <w:semiHidden/>
    <w:unhideWhenUsed/>
    <w:rsid w:val="00155142"/>
    <w:pPr>
      <w:spacing w:line="480" w:lineRule="auto"/>
      <w:ind w:left="360"/>
    </w:pPr>
  </w:style>
  <w:style w:type="character" w:customStyle="1" w:styleId="BodyTextIndent2Char">
    <w:name w:val="Body Text Indent 2 Char"/>
    <w:basedOn w:val="DefaultParagraphFont"/>
    <w:link w:val="BodyTextIndent2"/>
    <w:uiPriority w:val="99"/>
    <w:semiHidden/>
    <w:rsid w:val="00155142"/>
    <w:rPr>
      <w:rFonts w:ascii="Arial" w:hAnsi="Arial"/>
      <w:lang w:val="en-US" w:eastAsia="en-US"/>
    </w:rPr>
  </w:style>
  <w:style w:type="paragraph" w:styleId="BodyTextIndent3">
    <w:name w:val="Body Text Indent 3"/>
    <w:basedOn w:val="Normal"/>
    <w:link w:val="BodyTextIndent3Char"/>
    <w:uiPriority w:val="99"/>
    <w:semiHidden/>
    <w:unhideWhenUsed/>
    <w:rsid w:val="00155142"/>
    <w:pPr>
      <w:ind w:left="360"/>
    </w:pPr>
    <w:rPr>
      <w:sz w:val="16"/>
      <w:szCs w:val="16"/>
    </w:rPr>
  </w:style>
  <w:style w:type="character" w:customStyle="1" w:styleId="BodyTextIndent3Char">
    <w:name w:val="Body Text Indent 3 Char"/>
    <w:basedOn w:val="DefaultParagraphFont"/>
    <w:link w:val="BodyTextIndent3"/>
    <w:uiPriority w:val="99"/>
    <w:semiHidden/>
    <w:rsid w:val="00155142"/>
    <w:rPr>
      <w:rFonts w:ascii="Arial" w:hAnsi="Arial"/>
      <w:sz w:val="16"/>
      <w:szCs w:val="16"/>
      <w:lang w:val="en-US" w:eastAsia="en-US"/>
    </w:rPr>
  </w:style>
  <w:style w:type="paragraph" w:styleId="Caption">
    <w:name w:val="caption"/>
    <w:basedOn w:val="Normal"/>
    <w:next w:val="Normal"/>
    <w:uiPriority w:val="35"/>
    <w:semiHidden/>
    <w:unhideWhenUsed/>
    <w:qFormat/>
    <w:rsid w:val="00155142"/>
    <w:pPr>
      <w:spacing w:before="0"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55142"/>
    <w:pPr>
      <w:spacing w:before="0" w:after="0" w:line="240" w:lineRule="auto"/>
      <w:ind w:left="4320"/>
    </w:pPr>
  </w:style>
  <w:style w:type="character" w:customStyle="1" w:styleId="ClosingChar">
    <w:name w:val="Closing Char"/>
    <w:basedOn w:val="DefaultParagraphFont"/>
    <w:link w:val="Closing"/>
    <w:uiPriority w:val="99"/>
    <w:semiHidden/>
    <w:rsid w:val="00155142"/>
    <w:rPr>
      <w:rFonts w:ascii="Arial" w:hAnsi="Arial"/>
      <w:lang w:val="en-US" w:eastAsia="en-US"/>
    </w:rPr>
  </w:style>
  <w:style w:type="paragraph" w:styleId="CommentText">
    <w:name w:val="annotation text"/>
    <w:basedOn w:val="Normal"/>
    <w:link w:val="CommentTextChar"/>
    <w:uiPriority w:val="99"/>
    <w:semiHidden/>
    <w:unhideWhenUsed/>
    <w:rsid w:val="00155142"/>
    <w:pPr>
      <w:spacing w:line="240" w:lineRule="auto"/>
    </w:pPr>
  </w:style>
  <w:style w:type="character" w:customStyle="1" w:styleId="CommentTextChar">
    <w:name w:val="Comment Text Char"/>
    <w:basedOn w:val="DefaultParagraphFont"/>
    <w:link w:val="CommentText"/>
    <w:uiPriority w:val="99"/>
    <w:semiHidden/>
    <w:rsid w:val="00155142"/>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155142"/>
    <w:rPr>
      <w:b/>
      <w:bCs/>
    </w:rPr>
  </w:style>
  <w:style w:type="character" w:customStyle="1" w:styleId="CommentSubjectChar">
    <w:name w:val="Comment Subject Char"/>
    <w:basedOn w:val="CommentTextChar"/>
    <w:link w:val="CommentSubject"/>
    <w:uiPriority w:val="99"/>
    <w:semiHidden/>
    <w:rsid w:val="00155142"/>
    <w:rPr>
      <w:rFonts w:ascii="Arial" w:hAnsi="Arial"/>
      <w:b/>
      <w:bCs/>
      <w:lang w:val="en-US" w:eastAsia="en-US"/>
    </w:rPr>
  </w:style>
  <w:style w:type="paragraph" w:styleId="Date">
    <w:name w:val="Date"/>
    <w:basedOn w:val="Normal"/>
    <w:next w:val="Normal"/>
    <w:link w:val="DateChar"/>
    <w:uiPriority w:val="99"/>
    <w:semiHidden/>
    <w:unhideWhenUsed/>
    <w:rsid w:val="00155142"/>
  </w:style>
  <w:style w:type="character" w:customStyle="1" w:styleId="DateChar">
    <w:name w:val="Date Char"/>
    <w:basedOn w:val="DefaultParagraphFont"/>
    <w:link w:val="Date"/>
    <w:uiPriority w:val="99"/>
    <w:semiHidden/>
    <w:rsid w:val="00155142"/>
    <w:rPr>
      <w:rFonts w:ascii="Arial" w:hAnsi="Arial"/>
      <w:lang w:val="en-US" w:eastAsia="en-US"/>
    </w:rPr>
  </w:style>
  <w:style w:type="paragraph" w:styleId="DocumentMap">
    <w:name w:val="Document Map"/>
    <w:basedOn w:val="Normal"/>
    <w:link w:val="DocumentMapChar"/>
    <w:uiPriority w:val="99"/>
    <w:semiHidden/>
    <w:unhideWhenUsed/>
    <w:rsid w:val="00155142"/>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55142"/>
    <w:rPr>
      <w:rFonts w:ascii="Segoe UI" w:hAnsi="Segoe UI" w:cs="Segoe UI"/>
      <w:sz w:val="16"/>
      <w:szCs w:val="16"/>
      <w:lang w:val="en-US" w:eastAsia="en-US"/>
    </w:rPr>
  </w:style>
  <w:style w:type="paragraph" w:styleId="EmailSignature">
    <w:name w:val="E-mail Signature"/>
    <w:basedOn w:val="Normal"/>
    <w:link w:val="EmailSignatureChar"/>
    <w:uiPriority w:val="99"/>
    <w:semiHidden/>
    <w:unhideWhenUsed/>
    <w:rsid w:val="00155142"/>
    <w:pPr>
      <w:spacing w:before="0" w:after="0" w:line="240" w:lineRule="auto"/>
    </w:pPr>
  </w:style>
  <w:style w:type="character" w:customStyle="1" w:styleId="EmailSignatureChar">
    <w:name w:val="Email Signature Char"/>
    <w:basedOn w:val="DefaultParagraphFont"/>
    <w:link w:val="EmailSignature"/>
    <w:uiPriority w:val="99"/>
    <w:semiHidden/>
    <w:rsid w:val="00155142"/>
    <w:rPr>
      <w:rFonts w:ascii="Arial" w:hAnsi="Arial"/>
      <w:lang w:val="en-US" w:eastAsia="en-US"/>
    </w:rPr>
  </w:style>
  <w:style w:type="paragraph" w:styleId="EndnoteText">
    <w:name w:val="endnote text"/>
    <w:basedOn w:val="Normal"/>
    <w:link w:val="EndnoteTextChar"/>
    <w:uiPriority w:val="99"/>
    <w:semiHidden/>
    <w:unhideWhenUsed/>
    <w:rsid w:val="00155142"/>
    <w:pPr>
      <w:spacing w:before="0" w:after="0" w:line="240" w:lineRule="auto"/>
    </w:pPr>
  </w:style>
  <w:style w:type="character" w:customStyle="1" w:styleId="EndnoteTextChar">
    <w:name w:val="Endnote Text Char"/>
    <w:basedOn w:val="DefaultParagraphFont"/>
    <w:link w:val="EndnoteText"/>
    <w:uiPriority w:val="99"/>
    <w:semiHidden/>
    <w:rsid w:val="00155142"/>
    <w:rPr>
      <w:rFonts w:ascii="Arial" w:hAnsi="Arial"/>
      <w:lang w:val="en-US" w:eastAsia="en-US"/>
    </w:rPr>
  </w:style>
  <w:style w:type="paragraph" w:styleId="EnvelopeAddress">
    <w:name w:val="envelope address"/>
    <w:basedOn w:val="Normal"/>
    <w:uiPriority w:val="99"/>
    <w:semiHidden/>
    <w:unhideWhenUsed/>
    <w:rsid w:val="00155142"/>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55142"/>
    <w:pPr>
      <w:spacing w:before="0" w:after="0" w:line="240" w:lineRule="auto"/>
    </w:pPr>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155142"/>
    <w:rPr>
      <w:rFonts w:asciiTheme="majorHAnsi" w:eastAsiaTheme="majorEastAsia" w:hAnsiTheme="majorHAnsi" w:cstheme="majorBidi"/>
      <w:color w:val="1F4D78" w:themeColor="accent1" w:themeShade="7F"/>
      <w:lang w:val="en-US" w:eastAsia="en-US"/>
    </w:rPr>
  </w:style>
  <w:style w:type="character" w:customStyle="1" w:styleId="Heading7Char">
    <w:name w:val="Heading 7 Char"/>
    <w:basedOn w:val="DefaultParagraphFont"/>
    <w:link w:val="Heading7"/>
    <w:uiPriority w:val="9"/>
    <w:semiHidden/>
    <w:rsid w:val="00155142"/>
    <w:rPr>
      <w:rFonts w:asciiTheme="majorHAnsi" w:eastAsiaTheme="majorEastAsia" w:hAnsiTheme="majorHAnsi" w:cstheme="majorBidi"/>
      <w:i/>
      <w:iCs/>
      <w:color w:val="1F4D78" w:themeColor="accent1" w:themeShade="7F"/>
      <w:lang w:val="en-US" w:eastAsia="en-US"/>
    </w:rPr>
  </w:style>
  <w:style w:type="character" w:customStyle="1" w:styleId="Heading8Char">
    <w:name w:val="Heading 8 Char"/>
    <w:basedOn w:val="DefaultParagraphFont"/>
    <w:link w:val="Heading8"/>
    <w:uiPriority w:val="9"/>
    <w:semiHidden/>
    <w:rsid w:val="00155142"/>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155142"/>
    <w:rPr>
      <w:rFonts w:asciiTheme="majorHAnsi" w:eastAsiaTheme="majorEastAsia" w:hAnsiTheme="majorHAnsi" w:cstheme="majorBidi"/>
      <w:i/>
      <w:iCs/>
      <w:color w:val="272727" w:themeColor="text1" w:themeTint="D8"/>
      <w:sz w:val="21"/>
      <w:szCs w:val="21"/>
      <w:lang w:val="en-US" w:eastAsia="en-US"/>
    </w:rPr>
  </w:style>
  <w:style w:type="paragraph" w:styleId="HTMLAddress">
    <w:name w:val="HTML Address"/>
    <w:basedOn w:val="Normal"/>
    <w:link w:val="HTMLAddressChar"/>
    <w:uiPriority w:val="99"/>
    <w:semiHidden/>
    <w:unhideWhenUsed/>
    <w:rsid w:val="00155142"/>
    <w:pPr>
      <w:spacing w:before="0" w:after="0" w:line="240" w:lineRule="auto"/>
    </w:pPr>
    <w:rPr>
      <w:i/>
      <w:iCs/>
    </w:rPr>
  </w:style>
  <w:style w:type="character" w:customStyle="1" w:styleId="HTMLAddressChar">
    <w:name w:val="HTML Address Char"/>
    <w:basedOn w:val="DefaultParagraphFont"/>
    <w:link w:val="HTMLAddress"/>
    <w:uiPriority w:val="99"/>
    <w:semiHidden/>
    <w:rsid w:val="00155142"/>
    <w:rPr>
      <w:rFonts w:ascii="Arial" w:hAnsi="Arial"/>
      <w:i/>
      <w:iCs/>
      <w:lang w:val="en-US" w:eastAsia="en-US"/>
    </w:rPr>
  </w:style>
  <w:style w:type="paragraph" w:styleId="HTMLPreformatted">
    <w:name w:val="HTML Preformatted"/>
    <w:basedOn w:val="Normal"/>
    <w:link w:val="HTMLPreformattedChar"/>
    <w:uiPriority w:val="99"/>
    <w:semiHidden/>
    <w:unhideWhenUsed/>
    <w:rsid w:val="00155142"/>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155142"/>
    <w:rPr>
      <w:rFonts w:ascii="Consolas" w:hAnsi="Consolas"/>
      <w:lang w:val="en-US" w:eastAsia="en-US"/>
    </w:rPr>
  </w:style>
  <w:style w:type="paragraph" w:styleId="Index1">
    <w:name w:val="index 1"/>
    <w:basedOn w:val="Normal"/>
    <w:next w:val="Normal"/>
    <w:autoRedefine/>
    <w:uiPriority w:val="99"/>
    <w:semiHidden/>
    <w:unhideWhenUsed/>
    <w:rsid w:val="00155142"/>
    <w:pPr>
      <w:spacing w:before="0" w:after="0" w:line="240" w:lineRule="auto"/>
      <w:ind w:left="200" w:hanging="200"/>
    </w:pPr>
  </w:style>
  <w:style w:type="paragraph" w:styleId="Index2">
    <w:name w:val="index 2"/>
    <w:basedOn w:val="Normal"/>
    <w:next w:val="Normal"/>
    <w:autoRedefine/>
    <w:uiPriority w:val="99"/>
    <w:semiHidden/>
    <w:unhideWhenUsed/>
    <w:rsid w:val="00155142"/>
    <w:pPr>
      <w:spacing w:before="0" w:after="0" w:line="240" w:lineRule="auto"/>
      <w:ind w:left="400" w:hanging="200"/>
    </w:pPr>
  </w:style>
  <w:style w:type="paragraph" w:styleId="Index3">
    <w:name w:val="index 3"/>
    <w:basedOn w:val="Normal"/>
    <w:next w:val="Normal"/>
    <w:autoRedefine/>
    <w:uiPriority w:val="99"/>
    <w:semiHidden/>
    <w:unhideWhenUsed/>
    <w:rsid w:val="00155142"/>
    <w:pPr>
      <w:spacing w:before="0" w:after="0" w:line="240" w:lineRule="auto"/>
      <w:ind w:left="600" w:hanging="200"/>
    </w:pPr>
  </w:style>
  <w:style w:type="paragraph" w:styleId="Index4">
    <w:name w:val="index 4"/>
    <w:basedOn w:val="Normal"/>
    <w:next w:val="Normal"/>
    <w:autoRedefine/>
    <w:uiPriority w:val="99"/>
    <w:semiHidden/>
    <w:unhideWhenUsed/>
    <w:rsid w:val="00155142"/>
    <w:pPr>
      <w:spacing w:before="0" w:after="0" w:line="240" w:lineRule="auto"/>
      <w:ind w:left="800" w:hanging="200"/>
    </w:pPr>
  </w:style>
  <w:style w:type="paragraph" w:styleId="Index5">
    <w:name w:val="index 5"/>
    <w:basedOn w:val="Normal"/>
    <w:next w:val="Normal"/>
    <w:autoRedefine/>
    <w:uiPriority w:val="99"/>
    <w:semiHidden/>
    <w:unhideWhenUsed/>
    <w:rsid w:val="00155142"/>
    <w:pPr>
      <w:spacing w:before="0" w:after="0" w:line="240" w:lineRule="auto"/>
      <w:ind w:left="1000" w:hanging="200"/>
    </w:pPr>
  </w:style>
  <w:style w:type="paragraph" w:styleId="Index6">
    <w:name w:val="index 6"/>
    <w:basedOn w:val="Normal"/>
    <w:next w:val="Normal"/>
    <w:autoRedefine/>
    <w:uiPriority w:val="99"/>
    <w:semiHidden/>
    <w:unhideWhenUsed/>
    <w:rsid w:val="00155142"/>
    <w:pPr>
      <w:spacing w:before="0" w:after="0" w:line="240" w:lineRule="auto"/>
      <w:ind w:left="1200" w:hanging="200"/>
    </w:pPr>
  </w:style>
  <w:style w:type="paragraph" w:styleId="Index7">
    <w:name w:val="index 7"/>
    <w:basedOn w:val="Normal"/>
    <w:next w:val="Normal"/>
    <w:autoRedefine/>
    <w:uiPriority w:val="99"/>
    <w:semiHidden/>
    <w:unhideWhenUsed/>
    <w:rsid w:val="00155142"/>
    <w:pPr>
      <w:spacing w:before="0" w:after="0" w:line="240" w:lineRule="auto"/>
      <w:ind w:left="1400" w:hanging="200"/>
    </w:pPr>
  </w:style>
  <w:style w:type="paragraph" w:styleId="Index8">
    <w:name w:val="index 8"/>
    <w:basedOn w:val="Normal"/>
    <w:next w:val="Normal"/>
    <w:autoRedefine/>
    <w:uiPriority w:val="99"/>
    <w:semiHidden/>
    <w:unhideWhenUsed/>
    <w:rsid w:val="00155142"/>
    <w:pPr>
      <w:spacing w:before="0" w:after="0" w:line="240" w:lineRule="auto"/>
      <w:ind w:left="1600" w:hanging="200"/>
    </w:pPr>
  </w:style>
  <w:style w:type="paragraph" w:styleId="Index9">
    <w:name w:val="index 9"/>
    <w:basedOn w:val="Normal"/>
    <w:next w:val="Normal"/>
    <w:autoRedefine/>
    <w:uiPriority w:val="99"/>
    <w:semiHidden/>
    <w:unhideWhenUsed/>
    <w:rsid w:val="00155142"/>
    <w:pPr>
      <w:spacing w:before="0" w:after="0" w:line="240" w:lineRule="auto"/>
      <w:ind w:left="1800" w:hanging="200"/>
    </w:pPr>
  </w:style>
  <w:style w:type="paragraph" w:styleId="IndexHeading">
    <w:name w:val="index heading"/>
    <w:basedOn w:val="Normal"/>
    <w:next w:val="Index1"/>
    <w:uiPriority w:val="99"/>
    <w:semiHidden/>
    <w:unhideWhenUsed/>
    <w:rsid w:val="0015514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5514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55142"/>
    <w:rPr>
      <w:rFonts w:ascii="Arial" w:hAnsi="Arial"/>
      <w:i/>
      <w:iCs/>
      <w:color w:val="5B9BD5" w:themeColor="accent1"/>
      <w:lang w:val="en-US" w:eastAsia="en-US"/>
    </w:rPr>
  </w:style>
  <w:style w:type="paragraph" w:styleId="List">
    <w:name w:val="List"/>
    <w:basedOn w:val="Normal"/>
    <w:uiPriority w:val="99"/>
    <w:semiHidden/>
    <w:unhideWhenUsed/>
    <w:rsid w:val="00155142"/>
    <w:pPr>
      <w:ind w:left="360" w:hanging="360"/>
      <w:contextualSpacing/>
    </w:pPr>
  </w:style>
  <w:style w:type="paragraph" w:styleId="List2">
    <w:name w:val="List 2"/>
    <w:basedOn w:val="Normal"/>
    <w:uiPriority w:val="99"/>
    <w:semiHidden/>
    <w:unhideWhenUsed/>
    <w:rsid w:val="00155142"/>
    <w:pPr>
      <w:ind w:left="720" w:hanging="360"/>
      <w:contextualSpacing/>
    </w:pPr>
  </w:style>
  <w:style w:type="paragraph" w:styleId="List3">
    <w:name w:val="List 3"/>
    <w:basedOn w:val="Normal"/>
    <w:uiPriority w:val="99"/>
    <w:semiHidden/>
    <w:unhideWhenUsed/>
    <w:rsid w:val="00155142"/>
    <w:pPr>
      <w:ind w:left="1080" w:hanging="360"/>
      <w:contextualSpacing/>
    </w:pPr>
  </w:style>
  <w:style w:type="paragraph" w:styleId="List4">
    <w:name w:val="List 4"/>
    <w:basedOn w:val="Normal"/>
    <w:uiPriority w:val="99"/>
    <w:semiHidden/>
    <w:unhideWhenUsed/>
    <w:rsid w:val="00155142"/>
    <w:pPr>
      <w:ind w:left="1440" w:hanging="360"/>
      <w:contextualSpacing/>
    </w:pPr>
  </w:style>
  <w:style w:type="paragraph" w:styleId="List5">
    <w:name w:val="List 5"/>
    <w:basedOn w:val="Normal"/>
    <w:uiPriority w:val="99"/>
    <w:semiHidden/>
    <w:unhideWhenUsed/>
    <w:rsid w:val="00155142"/>
    <w:pPr>
      <w:ind w:left="1800" w:hanging="360"/>
      <w:contextualSpacing/>
    </w:pPr>
  </w:style>
  <w:style w:type="paragraph" w:styleId="ListBullet">
    <w:name w:val="List Bullet"/>
    <w:basedOn w:val="Normal"/>
    <w:uiPriority w:val="99"/>
    <w:semiHidden/>
    <w:unhideWhenUsed/>
    <w:rsid w:val="00155142"/>
    <w:pPr>
      <w:numPr>
        <w:numId w:val="3"/>
      </w:numPr>
      <w:contextualSpacing/>
    </w:pPr>
  </w:style>
  <w:style w:type="paragraph" w:styleId="ListBullet2">
    <w:name w:val="List Bullet 2"/>
    <w:basedOn w:val="Normal"/>
    <w:uiPriority w:val="99"/>
    <w:semiHidden/>
    <w:unhideWhenUsed/>
    <w:rsid w:val="00155142"/>
    <w:pPr>
      <w:numPr>
        <w:numId w:val="4"/>
      </w:numPr>
      <w:contextualSpacing/>
    </w:pPr>
  </w:style>
  <w:style w:type="paragraph" w:styleId="ListBullet3">
    <w:name w:val="List Bullet 3"/>
    <w:basedOn w:val="Normal"/>
    <w:uiPriority w:val="99"/>
    <w:semiHidden/>
    <w:unhideWhenUsed/>
    <w:rsid w:val="00155142"/>
    <w:pPr>
      <w:numPr>
        <w:numId w:val="5"/>
      </w:numPr>
      <w:contextualSpacing/>
    </w:pPr>
  </w:style>
  <w:style w:type="paragraph" w:styleId="ListBullet4">
    <w:name w:val="List Bullet 4"/>
    <w:basedOn w:val="Normal"/>
    <w:uiPriority w:val="99"/>
    <w:semiHidden/>
    <w:unhideWhenUsed/>
    <w:rsid w:val="00155142"/>
    <w:pPr>
      <w:numPr>
        <w:numId w:val="6"/>
      </w:numPr>
      <w:contextualSpacing/>
    </w:pPr>
  </w:style>
  <w:style w:type="paragraph" w:styleId="ListBullet5">
    <w:name w:val="List Bullet 5"/>
    <w:basedOn w:val="Normal"/>
    <w:uiPriority w:val="99"/>
    <w:semiHidden/>
    <w:unhideWhenUsed/>
    <w:rsid w:val="00155142"/>
    <w:pPr>
      <w:numPr>
        <w:numId w:val="7"/>
      </w:numPr>
      <w:contextualSpacing/>
    </w:pPr>
  </w:style>
  <w:style w:type="paragraph" w:styleId="ListContinue">
    <w:name w:val="List Continue"/>
    <w:basedOn w:val="Normal"/>
    <w:uiPriority w:val="99"/>
    <w:semiHidden/>
    <w:unhideWhenUsed/>
    <w:rsid w:val="00155142"/>
    <w:pPr>
      <w:ind w:left="360"/>
      <w:contextualSpacing/>
    </w:pPr>
  </w:style>
  <w:style w:type="paragraph" w:styleId="ListContinue2">
    <w:name w:val="List Continue 2"/>
    <w:basedOn w:val="Normal"/>
    <w:uiPriority w:val="99"/>
    <w:semiHidden/>
    <w:unhideWhenUsed/>
    <w:rsid w:val="00155142"/>
    <w:pPr>
      <w:ind w:left="720"/>
      <w:contextualSpacing/>
    </w:pPr>
  </w:style>
  <w:style w:type="paragraph" w:styleId="ListContinue3">
    <w:name w:val="List Continue 3"/>
    <w:basedOn w:val="Normal"/>
    <w:uiPriority w:val="99"/>
    <w:semiHidden/>
    <w:unhideWhenUsed/>
    <w:rsid w:val="00155142"/>
    <w:pPr>
      <w:ind w:left="1080"/>
      <w:contextualSpacing/>
    </w:pPr>
  </w:style>
  <w:style w:type="paragraph" w:styleId="ListContinue4">
    <w:name w:val="List Continue 4"/>
    <w:basedOn w:val="Normal"/>
    <w:uiPriority w:val="99"/>
    <w:semiHidden/>
    <w:unhideWhenUsed/>
    <w:rsid w:val="00155142"/>
    <w:pPr>
      <w:ind w:left="1440"/>
      <w:contextualSpacing/>
    </w:pPr>
  </w:style>
  <w:style w:type="paragraph" w:styleId="ListContinue5">
    <w:name w:val="List Continue 5"/>
    <w:basedOn w:val="Normal"/>
    <w:uiPriority w:val="99"/>
    <w:semiHidden/>
    <w:unhideWhenUsed/>
    <w:rsid w:val="00155142"/>
    <w:pPr>
      <w:ind w:left="1800"/>
      <w:contextualSpacing/>
    </w:pPr>
  </w:style>
  <w:style w:type="paragraph" w:styleId="ListNumber">
    <w:name w:val="List Number"/>
    <w:basedOn w:val="Normal"/>
    <w:uiPriority w:val="99"/>
    <w:semiHidden/>
    <w:unhideWhenUsed/>
    <w:rsid w:val="00155142"/>
    <w:pPr>
      <w:numPr>
        <w:numId w:val="8"/>
      </w:numPr>
      <w:contextualSpacing/>
    </w:pPr>
  </w:style>
  <w:style w:type="paragraph" w:styleId="ListNumber2">
    <w:name w:val="List Number 2"/>
    <w:basedOn w:val="Normal"/>
    <w:uiPriority w:val="99"/>
    <w:semiHidden/>
    <w:unhideWhenUsed/>
    <w:rsid w:val="00155142"/>
    <w:pPr>
      <w:numPr>
        <w:numId w:val="9"/>
      </w:numPr>
      <w:contextualSpacing/>
    </w:pPr>
  </w:style>
  <w:style w:type="paragraph" w:styleId="ListNumber3">
    <w:name w:val="List Number 3"/>
    <w:basedOn w:val="Normal"/>
    <w:uiPriority w:val="99"/>
    <w:semiHidden/>
    <w:unhideWhenUsed/>
    <w:rsid w:val="00155142"/>
    <w:pPr>
      <w:numPr>
        <w:numId w:val="10"/>
      </w:numPr>
      <w:contextualSpacing/>
    </w:pPr>
  </w:style>
  <w:style w:type="paragraph" w:styleId="ListNumber4">
    <w:name w:val="List Number 4"/>
    <w:basedOn w:val="Normal"/>
    <w:uiPriority w:val="99"/>
    <w:semiHidden/>
    <w:unhideWhenUsed/>
    <w:rsid w:val="00155142"/>
    <w:pPr>
      <w:numPr>
        <w:numId w:val="11"/>
      </w:numPr>
      <w:contextualSpacing/>
    </w:pPr>
  </w:style>
  <w:style w:type="paragraph" w:styleId="ListNumber5">
    <w:name w:val="List Number 5"/>
    <w:basedOn w:val="Normal"/>
    <w:uiPriority w:val="99"/>
    <w:semiHidden/>
    <w:unhideWhenUsed/>
    <w:rsid w:val="00155142"/>
    <w:pPr>
      <w:numPr>
        <w:numId w:val="12"/>
      </w:numPr>
      <w:contextualSpacing/>
    </w:pPr>
  </w:style>
  <w:style w:type="paragraph" w:styleId="MacroText">
    <w:name w:val="macro"/>
    <w:link w:val="MacroTextChar"/>
    <w:uiPriority w:val="99"/>
    <w:semiHidden/>
    <w:unhideWhenUsed/>
    <w:rsid w:val="00155142"/>
    <w:pPr>
      <w:tabs>
        <w:tab w:val="left" w:pos="480"/>
        <w:tab w:val="left" w:pos="960"/>
        <w:tab w:val="left" w:pos="1440"/>
        <w:tab w:val="left" w:pos="1920"/>
        <w:tab w:val="left" w:pos="2400"/>
        <w:tab w:val="left" w:pos="2880"/>
        <w:tab w:val="left" w:pos="3360"/>
        <w:tab w:val="left" w:pos="3840"/>
        <w:tab w:val="left" w:pos="4320"/>
      </w:tabs>
      <w:spacing w:before="240" w:line="276" w:lineRule="auto"/>
      <w:jc w:val="both"/>
    </w:pPr>
    <w:rPr>
      <w:rFonts w:ascii="Consolas" w:hAnsi="Consolas"/>
      <w:lang w:val="en-US" w:eastAsia="en-US"/>
    </w:rPr>
  </w:style>
  <w:style w:type="character" w:customStyle="1" w:styleId="MacroTextChar">
    <w:name w:val="Macro Text Char"/>
    <w:basedOn w:val="DefaultParagraphFont"/>
    <w:link w:val="MacroText"/>
    <w:uiPriority w:val="99"/>
    <w:semiHidden/>
    <w:rsid w:val="00155142"/>
    <w:rPr>
      <w:rFonts w:ascii="Consolas" w:hAnsi="Consolas"/>
      <w:lang w:val="en-US" w:eastAsia="en-US"/>
    </w:rPr>
  </w:style>
  <w:style w:type="paragraph" w:styleId="MessageHeader">
    <w:name w:val="Message Header"/>
    <w:basedOn w:val="Normal"/>
    <w:link w:val="MessageHeaderChar"/>
    <w:uiPriority w:val="99"/>
    <w:semiHidden/>
    <w:unhideWhenUsed/>
    <w:rsid w:val="00155142"/>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55142"/>
    <w:rPr>
      <w:rFonts w:asciiTheme="majorHAnsi" w:eastAsiaTheme="majorEastAsia" w:hAnsiTheme="majorHAnsi" w:cstheme="majorBidi"/>
      <w:sz w:val="24"/>
      <w:szCs w:val="24"/>
      <w:shd w:val="pct20" w:color="auto" w:fill="auto"/>
      <w:lang w:val="en-US" w:eastAsia="en-US"/>
    </w:rPr>
  </w:style>
  <w:style w:type="paragraph" w:styleId="NoSpacing">
    <w:name w:val="No Spacing"/>
    <w:uiPriority w:val="1"/>
    <w:qFormat/>
    <w:rsid w:val="00155142"/>
    <w:pPr>
      <w:jc w:val="both"/>
    </w:pPr>
    <w:rPr>
      <w:rFonts w:ascii="Arial" w:hAnsi="Arial"/>
      <w:lang w:val="en-US" w:eastAsia="en-US"/>
    </w:rPr>
  </w:style>
  <w:style w:type="paragraph" w:styleId="NormalWeb">
    <w:name w:val="Normal (Web)"/>
    <w:basedOn w:val="Normal"/>
    <w:uiPriority w:val="99"/>
    <w:semiHidden/>
    <w:unhideWhenUsed/>
    <w:rsid w:val="00155142"/>
    <w:rPr>
      <w:rFonts w:ascii="Times New Roman" w:hAnsi="Times New Roman"/>
      <w:sz w:val="24"/>
      <w:szCs w:val="24"/>
    </w:rPr>
  </w:style>
  <w:style w:type="paragraph" w:styleId="NormalIndent">
    <w:name w:val="Normal Indent"/>
    <w:basedOn w:val="Normal"/>
    <w:uiPriority w:val="99"/>
    <w:semiHidden/>
    <w:unhideWhenUsed/>
    <w:rsid w:val="00155142"/>
    <w:pPr>
      <w:ind w:left="720"/>
    </w:pPr>
  </w:style>
  <w:style w:type="paragraph" w:styleId="NoteHeading">
    <w:name w:val="Note Heading"/>
    <w:basedOn w:val="Normal"/>
    <w:next w:val="Normal"/>
    <w:link w:val="NoteHeadingChar"/>
    <w:uiPriority w:val="99"/>
    <w:semiHidden/>
    <w:unhideWhenUsed/>
    <w:rsid w:val="00155142"/>
    <w:pPr>
      <w:spacing w:before="0" w:after="0" w:line="240" w:lineRule="auto"/>
    </w:pPr>
  </w:style>
  <w:style w:type="character" w:customStyle="1" w:styleId="NoteHeadingChar">
    <w:name w:val="Note Heading Char"/>
    <w:basedOn w:val="DefaultParagraphFont"/>
    <w:link w:val="NoteHeading"/>
    <w:uiPriority w:val="99"/>
    <w:semiHidden/>
    <w:rsid w:val="00155142"/>
    <w:rPr>
      <w:rFonts w:ascii="Arial" w:hAnsi="Arial"/>
      <w:lang w:val="en-US" w:eastAsia="en-US"/>
    </w:rPr>
  </w:style>
  <w:style w:type="paragraph" w:styleId="PlainText">
    <w:name w:val="Plain Text"/>
    <w:basedOn w:val="Normal"/>
    <w:link w:val="PlainTextChar"/>
    <w:uiPriority w:val="99"/>
    <w:semiHidden/>
    <w:unhideWhenUsed/>
    <w:rsid w:val="00155142"/>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55142"/>
    <w:rPr>
      <w:rFonts w:ascii="Consolas" w:hAnsi="Consolas"/>
      <w:sz w:val="21"/>
      <w:szCs w:val="21"/>
      <w:lang w:val="en-US" w:eastAsia="en-US"/>
    </w:rPr>
  </w:style>
  <w:style w:type="paragraph" w:styleId="Quote">
    <w:name w:val="Quote"/>
    <w:basedOn w:val="Normal"/>
    <w:next w:val="Normal"/>
    <w:link w:val="QuoteChar"/>
    <w:uiPriority w:val="29"/>
    <w:qFormat/>
    <w:rsid w:val="0015514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55142"/>
    <w:rPr>
      <w:rFonts w:ascii="Arial" w:hAnsi="Arial"/>
      <w:i/>
      <w:iCs/>
      <w:color w:val="404040" w:themeColor="text1" w:themeTint="BF"/>
      <w:lang w:val="en-US" w:eastAsia="en-US"/>
    </w:rPr>
  </w:style>
  <w:style w:type="paragraph" w:styleId="Salutation">
    <w:name w:val="Salutation"/>
    <w:basedOn w:val="Normal"/>
    <w:next w:val="Normal"/>
    <w:link w:val="SalutationChar"/>
    <w:uiPriority w:val="99"/>
    <w:semiHidden/>
    <w:unhideWhenUsed/>
    <w:rsid w:val="00155142"/>
  </w:style>
  <w:style w:type="character" w:customStyle="1" w:styleId="SalutationChar">
    <w:name w:val="Salutation Char"/>
    <w:basedOn w:val="DefaultParagraphFont"/>
    <w:link w:val="Salutation"/>
    <w:uiPriority w:val="99"/>
    <w:semiHidden/>
    <w:rsid w:val="00155142"/>
    <w:rPr>
      <w:rFonts w:ascii="Arial" w:hAnsi="Arial"/>
      <w:lang w:val="en-US" w:eastAsia="en-US"/>
    </w:rPr>
  </w:style>
  <w:style w:type="paragraph" w:styleId="Signature">
    <w:name w:val="Signature"/>
    <w:basedOn w:val="Normal"/>
    <w:link w:val="SignatureChar"/>
    <w:uiPriority w:val="99"/>
    <w:semiHidden/>
    <w:unhideWhenUsed/>
    <w:rsid w:val="00155142"/>
    <w:pPr>
      <w:spacing w:before="0" w:after="0" w:line="240" w:lineRule="auto"/>
      <w:ind w:left="4320"/>
    </w:pPr>
  </w:style>
  <w:style w:type="character" w:customStyle="1" w:styleId="SignatureChar">
    <w:name w:val="Signature Char"/>
    <w:basedOn w:val="DefaultParagraphFont"/>
    <w:link w:val="Signature"/>
    <w:uiPriority w:val="99"/>
    <w:semiHidden/>
    <w:rsid w:val="00155142"/>
    <w:rPr>
      <w:rFonts w:ascii="Arial" w:hAnsi="Arial"/>
      <w:lang w:val="en-US" w:eastAsia="en-US"/>
    </w:rPr>
  </w:style>
  <w:style w:type="paragraph" w:styleId="TableofAuthorities">
    <w:name w:val="table of authorities"/>
    <w:basedOn w:val="Normal"/>
    <w:next w:val="Normal"/>
    <w:uiPriority w:val="99"/>
    <w:semiHidden/>
    <w:unhideWhenUsed/>
    <w:rsid w:val="00155142"/>
    <w:pPr>
      <w:spacing w:after="0"/>
      <w:ind w:left="200" w:hanging="200"/>
    </w:pPr>
  </w:style>
  <w:style w:type="paragraph" w:styleId="TableofFigures">
    <w:name w:val="table of figures"/>
    <w:basedOn w:val="Normal"/>
    <w:next w:val="Normal"/>
    <w:uiPriority w:val="99"/>
    <w:semiHidden/>
    <w:unhideWhenUsed/>
    <w:rsid w:val="00155142"/>
    <w:pPr>
      <w:spacing w:after="0"/>
    </w:pPr>
  </w:style>
  <w:style w:type="paragraph" w:styleId="TOAHeading">
    <w:name w:val="toa heading"/>
    <w:basedOn w:val="Normal"/>
    <w:next w:val="Normal"/>
    <w:uiPriority w:val="99"/>
    <w:semiHidden/>
    <w:unhideWhenUsed/>
    <w:rsid w:val="00155142"/>
    <w:pPr>
      <w:spacing w:before="120"/>
    </w:pPr>
    <w:rPr>
      <w:rFonts w:asciiTheme="majorHAnsi" w:eastAsiaTheme="majorEastAsia" w:hAnsiTheme="majorHAnsi" w:cstheme="majorBidi"/>
      <w:b/>
      <w:bCs/>
      <w:sz w:val="24"/>
      <w:szCs w:val="24"/>
    </w:rPr>
  </w:style>
  <w:style w:type="numbering" w:customStyle="1" w:styleId="CurrentList1">
    <w:name w:val="Current List1"/>
    <w:uiPriority w:val="99"/>
    <w:rsid w:val="004F3779"/>
    <w:pPr>
      <w:numPr>
        <w:numId w:val="14"/>
      </w:numPr>
    </w:pPr>
  </w:style>
  <w:style w:type="numbering" w:customStyle="1" w:styleId="CurrentList2">
    <w:name w:val="Current List2"/>
    <w:uiPriority w:val="99"/>
    <w:rsid w:val="004F3779"/>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184183">
      <w:bodyDiv w:val="1"/>
      <w:marLeft w:val="0"/>
      <w:marRight w:val="0"/>
      <w:marTop w:val="0"/>
      <w:marBottom w:val="0"/>
      <w:divBdr>
        <w:top w:val="none" w:sz="0" w:space="0" w:color="auto"/>
        <w:left w:val="none" w:sz="0" w:space="0" w:color="auto"/>
        <w:bottom w:val="none" w:sz="0" w:space="0" w:color="auto"/>
        <w:right w:val="none" w:sz="0" w:space="0" w:color="auto"/>
      </w:divBdr>
    </w:div>
    <w:div w:id="2053067628">
      <w:bodyDiv w:val="1"/>
      <w:marLeft w:val="0"/>
      <w:marRight w:val="0"/>
      <w:marTop w:val="0"/>
      <w:marBottom w:val="0"/>
      <w:divBdr>
        <w:top w:val="none" w:sz="0" w:space="0" w:color="auto"/>
        <w:left w:val="none" w:sz="0" w:space="0" w:color="auto"/>
        <w:bottom w:val="none" w:sz="0" w:space="0" w:color="auto"/>
        <w:right w:val="none" w:sz="0" w:space="0" w:color="auto"/>
      </w:divBdr>
    </w:div>
    <w:div w:id="2139177995">
      <w:bodyDiv w:val="1"/>
      <w:marLeft w:val="0"/>
      <w:marRight w:val="0"/>
      <w:marTop w:val="0"/>
      <w:marBottom w:val="0"/>
      <w:divBdr>
        <w:top w:val="none" w:sz="0" w:space="0" w:color="auto"/>
        <w:left w:val="none" w:sz="0" w:space="0" w:color="auto"/>
        <w:bottom w:val="none" w:sz="0" w:space="0" w:color="auto"/>
        <w:right w:val="none" w:sz="0" w:space="0" w:color="auto"/>
      </w:divBdr>
      <w:divsChild>
        <w:div w:id="462504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eesachua/OneDrive%20-%20National%20University%20of%20Singapore/CIL/CIL%20DB%20Formatting%20Templat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87ADC-D9F3-40B7-BB43-DCD923740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CIL DB Formatting Template 2022.dotx</Template>
  <TotalTime>6</TotalTime>
  <Pages>3</Pages>
  <Words>1057</Words>
  <Characters>6430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CharactersWithSpaces>
  <SharedDoc>false</SharedDoc>
  <HLinks>
    <vt:vector size="222" baseType="variant">
      <vt:variant>
        <vt:i4>1245244</vt:i4>
      </vt:variant>
      <vt:variant>
        <vt:i4>206</vt:i4>
      </vt:variant>
      <vt:variant>
        <vt:i4>0</vt:i4>
      </vt:variant>
      <vt:variant>
        <vt:i4>5</vt:i4>
      </vt:variant>
      <vt:variant>
        <vt:lpwstr/>
      </vt:variant>
      <vt:variant>
        <vt:lpwstr>_Toc473030836</vt:lpwstr>
      </vt:variant>
      <vt:variant>
        <vt:i4>1245244</vt:i4>
      </vt:variant>
      <vt:variant>
        <vt:i4>200</vt:i4>
      </vt:variant>
      <vt:variant>
        <vt:i4>0</vt:i4>
      </vt:variant>
      <vt:variant>
        <vt:i4>5</vt:i4>
      </vt:variant>
      <vt:variant>
        <vt:lpwstr/>
      </vt:variant>
      <vt:variant>
        <vt:lpwstr>_Toc473030835</vt:lpwstr>
      </vt:variant>
      <vt:variant>
        <vt:i4>1245244</vt:i4>
      </vt:variant>
      <vt:variant>
        <vt:i4>194</vt:i4>
      </vt:variant>
      <vt:variant>
        <vt:i4>0</vt:i4>
      </vt:variant>
      <vt:variant>
        <vt:i4>5</vt:i4>
      </vt:variant>
      <vt:variant>
        <vt:lpwstr/>
      </vt:variant>
      <vt:variant>
        <vt:lpwstr>_Toc473030834</vt:lpwstr>
      </vt:variant>
      <vt:variant>
        <vt:i4>1245244</vt:i4>
      </vt:variant>
      <vt:variant>
        <vt:i4>188</vt:i4>
      </vt:variant>
      <vt:variant>
        <vt:i4>0</vt:i4>
      </vt:variant>
      <vt:variant>
        <vt:i4>5</vt:i4>
      </vt:variant>
      <vt:variant>
        <vt:lpwstr/>
      </vt:variant>
      <vt:variant>
        <vt:lpwstr>_Toc473030833</vt:lpwstr>
      </vt:variant>
      <vt:variant>
        <vt:i4>1245244</vt:i4>
      </vt:variant>
      <vt:variant>
        <vt:i4>182</vt:i4>
      </vt:variant>
      <vt:variant>
        <vt:i4>0</vt:i4>
      </vt:variant>
      <vt:variant>
        <vt:i4>5</vt:i4>
      </vt:variant>
      <vt:variant>
        <vt:lpwstr/>
      </vt:variant>
      <vt:variant>
        <vt:lpwstr>_Toc473030832</vt:lpwstr>
      </vt:variant>
      <vt:variant>
        <vt:i4>1245244</vt:i4>
      </vt:variant>
      <vt:variant>
        <vt:i4>176</vt:i4>
      </vt:variant>
      <vt:variant>
        <vt:i4>0</vt:i4>
      </vt:variant>
      <vt:variant>
        <vt:i4>5</vt:i4>
      </vt:variant>
      <vt:variant>
        <vt:lpwstr/>
      </vt:variant>
      <vt:variant>
        <vt:lpwstr>_Toc473030831</vt:lpwstr>
      </vt:variant>
      <vt:variant>
        <vt:i4>1245244</vt:i4>
      </vt:variant>
      <vt:variant>
        <vt:i4>170</vt:i4>
      </vt:variant>
      <vt:variant>
        <vt:i4>0</vt:i4>
      </vt:variant>
      <vt:variant>
        <vt:i4>5</vt:i4>
      </vt:variant>
      <vt:variant>
        <vt:lpwstr/>
      </vt:variant>
      <vt:variant>
        <vt:lpwstr>_Toc473030830</vt:lpwstr>
      </vt:variant>
      <vt:variant>
        <vt:i4>1179708</vt:i4>
      </vt:variant>
      <vt:variant>
        <vt:i4>164</vt:i4>
      </vt:variant>
      <vt:variant>
        <vt:i4>0</vt:i4>
      </vt:variant>
      <vt:variant>
        <vt:i4>5</vt:i4>
      </vt:variant>
      <vt:variant>
        <vt:lpwstr/>
      </vt:variant>
      <vt:variant>
        <vt:lpwstr>_Toc473030829</vt:lpwstr>
      </vt:variant>
      <vt:variant>
        <vt:i4>1179708</vt:i4>
      </vt:variant>
      <vt:variant>
        <vt:i4>158</vt:i4>
      </vt:variant>
      <vt:variant>
        <vt:i4>0</vt:i4>
      </vt:variant>
      <vt:variant>
        <vt:i4>5</vt:i4>
      </vt:variant>
      <vt:variant>
        <vt:lpwstr/>
      </vt:variant>
      <vt:variant>
        <vt:lpwstr>_Toc473030828</vt:lpwstr>
      </vt:variant>
      <vt:variant>
        <vt:i4>1179708</vt:i4>
      </vt:variant>
      <vt:variant>
        <vt:i4>152</vt:i4>
      </vt:variant>
      <vt:variant>
        <vt:i4>0</vt:i4>
      </vt:variant>
      <vt:variant>
        <vt:i4>5</vt:i4>
      </vt:variant>
      <vt:variant>
        <vt:lpwstr/>
      </vt:variant>
      <vt:variant>
        <vt:lpwstr>_Toc473030827</vt:lpwstr>
      </vt:variant>
      <vt:variant>
        <vt:i4>1179708</vt:i4>
      </vt:variant>
      <vt:variant>
        <vt:i4>146</vt:i4>
      </vt:variant>
      <vt:variant>
        <vt:i4>0</vt:i4>
      </vt:variant>
      <vt:variant>
        <vt:i4>5</vt:i4>
      </vt:variant>
      <vt:variant>
        <vt:lpwstr/>
      </vt:variant>
      <vt:variant>
        <vt:lpwstr>_Toc473030826</vt:lpwstr>
      </vt:variant>
      <vt:variant>
        <vt:i4>1179708</vt:i4>
      </vt:variant>
      <vt:variant>
        <vt:i4>140</vt:i4>
      </vt:variant>
      <vt:variant>
        <vt:i4>0</vt:i4>
      </vt:variant>
      <vt:variant>
        <vt:i4>5</vt:i4>
      </vt:variant>
      <vt:variant>
        <vt:lpwstr/>
      </vt:variant>
      <vt:variant>
        <vt:lpwstr>_Toc473030825</vt:lpwstr>
      </vt:variant>
      <vt:variant>
        <vt:i4>1179708</vt:i4>
      </vt:variant>
      <vt:variant>
        <vt:i4>134</vt:i4>
      </vt:variant>
      <vt:variant>
        <vt:i4>0</vt:i4>
      </vt:variant>
      <vt:variant>
        <vt:i4>5</vt:i4>
      </vt:variant>
      <vt:variant>
        <vt:lpwstr/>
      </vt:variant>
      <vt:variant>
        <vt:lpwstr>_Toc473030824</vt:lpwstr>
      </vt:variant>
      <vt:variant>
        <vt:i4>1179708</vt:i4>
      </vt:variant>
      <vt:variant>
        <vt:i4>128</vt:i4>
      </vt:variant>
      <vt:variant>
        <vt:i4>0</vt:i4>
      </vt:variant>
      <vt:variant>
        <vt:i4>5</vt:i4>
      </vt:variant>
      <vt:variant>
        <vt:lpwstr/>
      </vt:variant>
      <vt:variant>
        <vt:lpwstr>_Toc473030823</vt:lpwstr>
      </vt:variant>
      <vt:variant>
        <vt:i4>1179708</vt:i4>
      </vt:variant>
      <vt:variant>
        <vt:i4>122</vt:i4>
      </vt:variant>
      <vt:variant>
        <vt:i4>0</vt:i4>
      </vt:variant>
      <vt:variant>
        <vt:i4>5</vt:i4>
      </vt:variant>
      <vt:variant>
        <vt:lpwstr/>
      </vt:variant>
      <vt:variant>
        <vt:lpwstr>_Toc473030822</vt:lpwstr>
      </vt:variant>
      <vt:variant>
        <vt:i4>1179708</vt:i4>
      </vt:variant>
      <vt:variant>
        <vt:i4>116</vt:i4>
      </vt:variant>
      <vt:variant>
        <vt:i4>0</vt:i4>
      </vt:variant>
      <vt:variant>
        <vt:i4>5</vt:i4>
      </vt:variant>
      <vt:variant>
        <vt:lpwstr/>
      </vt:variant>
      <vt:variant>
        <vt:lpwstr>_Toc473030821</vt:lpwstr>
      </vt:variant>
      <vt:variant>
        <vt:i4>1179708</vt:i4>
      </vt:variant>
      <vt:variant>
        <vt:i4>110</vt:i4>
      </vt:variant>
      <vt:variant>
        <vt:i4>0</vt:i4>
      </vt:variant>
      <vt:variant>
        <vt:i4>5</vt:i4>
      </vt:variant>
      <vt:variant>
        <vt:lpwstr/>
      </vt:variant>
      <vt:variant>
        <vt:lpwstr>_Toc473030820</vt:lpwstr>
      </vt:variant>
      <vt:variant>
        <vt:i4>1114172</vt:i4>
      </vt:variant>
      <vt:variant>
        <vt:i4>104</vt:i4>
      </vt:variant>
      <vt:variant>
        <vt:i4>0</vt:i4>
      </vt:variant>
      <vt:variant>
        <vt:i4>5</vt:i4>
      </vt:variant>
      <vt:variant>
        <vt:lpwstr/>
      </vt:variant>
      <vt:variant>
        <vt:lpwstr>_Toc473030819</vt:lpwstr>
      </vt:variant>
      <vt:variant>
        <vt:i4>1114172</vt:i4>
      </vt:variant>
      <vt:variant>
        <vt:i4>98</vt:i4>
      </vt:variant>
      <vt:variant>
        <vt:i4>0</vt:i4>
      </vt:variant>
      <vt:variant>
        <vt:i4>5</vt:i4>
      </vt:variant>
      <vt:variant>
        <vt:lpwstr/>
      </vt:variant>
      <vt:variant>
        <vt:lpwstr>_Toc473030818</vt:lpwstr>
      </vt:variant>
      <vt:variant>
        <vt:i4>1114172</vt:i4>
      </vt:variant>
      <vt:variant>
        <vt:i4>92</vt:i4>
      </vt:variant>
      <vt:variant>
        <vt:i4>0</vt:i4>
      </vt:variant>
      <vt:variant>
        <vt:i4>5</vt:i4>
      </vt:variant>
      <vt:variant>
        <vt:lpwstr/>
      </vt:variant>
      <vt:variant>
        <vt:lpwstr>_Toc473030817</vt:lpwstr>
      </vt:variant>
      <vt:variant>
        <vt:i4>1114172</vt:i4>
      </vt:variant>
      <vt:variant>
        <vt:i4>86</vt:i4>
      </vt:variant>
      <vt:variant>
        <vt:i4>0</vt:i4>
      </vt:variant>
      <vt:variant>
        <vt:i4>5</vt:i4>
      </vt:variant>
      <vt:variant>
        <vt:lpwstr/>
      </vt:variant>
      <vt:variant>
        <vt:lpwstr>_Toc473030816</vt:lpwstr>
      </vt:variant>
      <vt:variant>
        <vt:i4>1114172</vt:i4>
      </vt:variant>
      <vt:variant>
        <vt:i4>80</vt:i4>
      </vt:variant>
      <vt:variant>
        <vt:i4>0</vt:i4>
      </vt:variant>
      <vt:variant>
        <vt:i4>5</vt:i4>
      </vt:variant>
      <vt:variant>
        <vt:lpwstr/>
      </vt:variant>
      <vt:variant>
        <vt:lpwstr>_Toc473030815</vt:lpwstr>
      </vt:variant>
      <vt:variant>
        <vt:i4>1114172</vt:i4>
      </vt:variant>
      <vt:variant>
        <vt:i4>74</vt:i4>
      </vt:variant>
      <vt:variant>
        <vt:i4>0</vt:i4>
      </vt:variant>
      <vt:variant>
        <vt:i4>5</vt:i4>
      </vt:variant>
      <vt:variant>
        <vt:lpwstr/>
      </vt:variant>
      <vt:variant>
        <vt:lpwstr>_Toc473030814</vt:lpwstr>
      </vt:variant>
      <vt:variant>
        <vt:i4>1114172</vt:i4>
      </vt:variant>
      <vt:variant>
        <vt:i4>68</vt:i4>
      </vt:variant>
      <vt:variant>
        <vt:i4>0</vt:i4>
      </vt:variant>
      <vt:variant>
        <vt:i4>5</vt:i4>
      </vt:variant>
      <vt:variant>
        <vt:lpwstr/>
      </vt:variant>
      <vt:variant>
        <vt:lpwstr>_Toc473030813</vt:lpwstr>
      </vt:variant>
      <vt:variant>
        <vt:i4>1114172</vt:i4>
      </vt:variant>
      <vt:variant>
        <vt:i4>62</vt:i4>
      </vt:variant>
      <vt:variant>
        <vt:i4>0</vt:i4>
      </vt:variant>
      <vt:variant>
        <vt:i4>5</vt:i4>
      </vt:variant>
      <vt:variant>
        <vt:lpwstr/>
      </vt:variant>
      <vt:variant>
        <vt:lpwstr>_Toc473030812</vt:lpwstr>
      </vt:variant>
      <vt:variant>
        <vt:i4>1114172</vt:i4>
      </vt:variant>
      <vt:variant>
        <vt:i4>56</vt:i4>
      </vt:variant>
      <vt:variant>
        <vt:i4>0</vt:i4>
      </vt:variant>
      <vt:variant>
        <vt:i4>5</vt:i4>
      </vt:variant>
      <vt:variant>
        <vt:lpwstr/>
      </vt:variant>
      <vt:variant>
        <vt:lpwstr>_Toc473030811</vt:lpwstr>
      </vt:variant>
      <vt:variant>
        <vt:i4>1114172</vt:i4>
      </vt:variant>
      <vt:variant>
        <vt:i4>50</vt:i4>
      </vt:variant>
      <vt:variant>
        <vt:i4>0</vt:i4>
      </vt:variant>
      <vt:variant>
        <vt:i4>5</vt:i4>
      </vt:variant>
      <vt:variant>
        <vt:lpwstr/>
      </vt:variant>
      <vt:variant>
        <vt:lpwstr>_Toc473030810</vt:lpwstr>
      </vt:variant>
      <vt:variant>
        <vt:i4>1048636</vt:i4>
      </vt:variant>
      <vt:variant>
        <vt:i4>44</vt:i4>
      </vt:variant>
      <vt:variant>
        <vt:i4>0</vt:i4>
      </vt:variant>
      <vt:variant>
        <vt:i4>5</vt:i4>
      </vt:variant>
      <vt:variant>
        <vt:lpwstr/>
      </vt:variant>
      <vt:variant>
        <vt:lpwstr>_Toc473030809</vt:lpwstr>
      </vt:variant>
      <vt:variant>
        <vt:i4>1048636</vt:i4>
      </vt:variant>
      <vt:variant>
        <vt:i4>38</vt:i4>
      </vt:variant>
      <vt:variant>
        <vt:i4>0</vt:i4>
      </vt:variant>
      <vt:variant>
        <vt:i4>5</vt:i4>
      </vt:variant>
      <vt:variant>
        <vt:lpwstr/>
      </vt:variant>
      <vt:variant>
        <vt:lpwstr>_Toc473030808</vt:lpwstr>
      </vt:variant>
      <vt:variant>
        <vt:i4>1048636</vt:i4>
      </vt:variant>
      <vt:variant>
        <vt:i4>32</vt:i4>
      </vt:variant>
      <vt:variant>
        <vt:i4>0</vt:i4>
      </vt:variant>
      <vt:variant>
        <vt:i4>5</vt:i4>
      </vt:variant>
      <vt:variant>
        <vt:lpwstr/>
      </vt:variant>
      <vt:variant>
        <vt:lpwstr>_Toc473030807</vt:lpwstr>
      </vt:variant>
      <vt:variant>
        <vt:i4>1048636</vt:i4>
      </vt:variant>
      <vt:variant>
        <vt:i4>26</vt:i4>
      </vt:variant>
      <vt:variant>
        <vt:i4>0</vt:i4>
      </vt:variant>
      <vt:variant>
        <vt:i4>5</vt:i4>
      </vt:variant>
      <vt:variant>
        <vt:lpwstr/>
      </vt:variant>
      <vt:variant>
        <vt:lpwstr>_Toc473030806</vt:lpwstr>
      </vt:variant>
      <vt:variant>
        <vt:i4>1048636</vt:i4>
      </vt:variant>
      <vt:variant>
        <vt:i4>20</vt:i4>
      </vt:variant>
      <vt:variant>
        <vt:i4>0</vt:i4>
      </vt:variant>
      <vt:variant>
        <vt:i4>5</vt:i4>
      </vt:variant>
      <vt:variant>
        <vt:lpwstr/>
      </vt:variant>
      <vt:variant>
        <vt:lpwstr>_Toc473030805</vt:lpwstr>
      </vt:variant>
      <vt:variant>
        <vt:i4>1048636</vt:i4>
      </vt:variant>
      <vt:variant>
        <vt:i4>14</vt:i4>
      </vt:variant>
      <vt:variant>
        <vt:i4>0</vt:i4>
      </vt:variant>
      <vt:variant>
        <vt:i4>5</vt:i4>
      </vt:variant>
      <vt:variant>
        <vt:lpwstr/>
      </vt:variant>
      <vt:variant>
        <vt:lpwstr>_Toc473030804</vt:lpwstr>
      </vt:variant>
      <vt:variant>
        <vt:i4>1048636</vt:i4>
      </vt:variant>
      <vt:variant>
        <vt:i4>8</vt:i4>
      </vt:variant>
      <vt:variant>
        <vt:i4>0</vt:i4>
      </vt:variant>
      <vt:variant>
        <vt:i4>5</vt:i4>
      </vt:variant>
      <vt:variant>
        <vt:lpwstr/>
      </vt:variant>
      <vt:variant>
        <vt:lpwstr>_Toc473030803</vt:lpwstr>
      </vt:variant>
      <vt:variant>
        <vt:i4>1048636</vt:i4>
      </vt:variant>
      <vt:variant>
        <vt:i4>2</vt:i4>
      </vt:variant>
      <vt:variant>
        <vt:i4>0</vt:i4>
      </vt:variant>
      <vt:variant>
        <vt:i4>5</vt:i4>
      </vt:variant>
      <vt:variant>
        <vt:lpwstr/>
      </vt:variant>
      <vt:variant>
        <vt:lpwstr>_Toc473030802</vt:lpwstr>
      </vt:variant>
      <vt:variant>
        <vt:i4>7667809</vt:i4>
      </vt:variant>
      <vt:variant>
        <vt:i4>9</vt:i4>
      </vt:variant>
      <vt:variant>
        <vt:i4>0</vt:i4>
      </vt:variant>
      <vt:variant>
        <vt:i4>5</vt:i4>
      </vt:variant>
      <vt:variant>
        <vt:lpwstr>http://www.cil.nus.edu.sg/</vt:lpwstr>
      </vt:variant>
      <vt:variant>
        <vt:lpwstr/>
      </vt:variant>
      <vt:variant>
        <vt:i4>7667809</vt:i4>
      </vt:variant>
      <vt:variant>
        <vt:i4>0</vt:i4>
      </vt:variant>
      <vt:variant>
        <vt:i4>0</vt:i4>
      </vt:variant>
      <vt:variant>
        <vt:i4>5</vt:i4>
      </vt:variant>
      <vt:variant>
        <vt:lpwstr>http://www.cil.nus.edu.sg/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Reesa Chua</cp:lastModifiedBy>
  <cp:revision>1</cp:revision>
  <cp:lastPrinted>2019-01-29T09:08:00Z</cp:lastPrinted>
  <dcterms:created xsi:type="dcterms:W3CDTF">2022-11-25T12:48:00Z</dcterms:created>
  <dcterms:modified xsi:type="dcterms:W3CDTF">2022-11-25T12:57:00Z</dcterms:modified>
</cp:coreProperties>
</file>