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5A7C13" w:rsidP="005A7C13">
      <w:pPr>
        <w:pStyle w:val="CILTitle"/>
      </w:pPr>
      <w:r>
        <w:t xml:space="preserve">2023 </w:t>
      </w:r>
      <w:r w:rsidRPr="005A7C13">
        <w:t>ASEAN Foreign Ministers’ Statement on the Recent Escalation of Armed Conflict in the Middle East</w:t>
      </w:r>
    </w:p>
    <w:p w:rsidR="0092613A" w:rsidRDefault="0092613A" w:rsidP="0092613A">
      <w:pPr>
        <w:pStyle w:val="CILSubtitle"/>
      </w:pPr>
      <w:r>
        <w:t>Adopted on 20 October 2023</w:t>
      </w:r>
    </w:p>
    <w:p w:rsidR="0092613A" w:rsidRDefault="0092613A" w:rsidP="0092613A">
      <w:pPr>
        <w:pStyle w:val="ListParagraph"/>
        <w:numPr>
          <w:ilvl w:val="0"/>
          <w:numId w:val="13"/>
        </w:numPr>
      </w:pPr>
      <w:r w:rsidRPr="0092613A">
        <w:t xml:space="preserve">We, the Member States of the Association of Southeast Asian Nations (ASEAN), are gravely concerned over the recent escalation of armed conflicts in the Middle East. We urge for the immediate end of violence to avoid further human casualties and call for the full respect of International Humanitarian Law. We call on all parties to create safe, rapid and unimpeded passage of humanitarian corridors. </w:t>
      </w:r>
    </w:p>
    <w:p w:rsidR="0092613A" w:rsidRDefault="0092613A" w:rsidP="0092613A">
      <w:pPr>
        <w:pStyle w:val="ListParagraph"/>
        <w:ind w:left="360"/>
      </w:pPr>
    </w:p>
    <w:p w:rsidR="0092613A" w:rsidRDefault="0092613A" w:rsidP="0092613A">
      <w:pPr>
        <w:pStyle w:val="ListParagraph"/>
        <w:numPr>
          <w:ilvl w:val="0"/>
          <w:numId w:val="13"/>
        </w:numPr>
      </w:pPr>
      <w:r w:rsidRPr="0092613A">
        <w:t xml:space="preserve">We strongly condemn the acts of violence which have led to the deaths and injury of civilians, including ASEAN nationals. We reaffirm our support for a negotiated two-State solution that allows both Israelis and Palestinians to live side-by-side in peace and security consistent with relevant United Nations Security Council resolutions. This will be the only viable path to resolving the root cause of the conflict. </w:t>
      </w:r>
    </w:p>
    <w:p w:rsidR="0092613A" w:rsidRDefault="0092613A" w:rsidP="0092613A">
      <w:pPr>
        <w:pStyle w:val="ListParagraph"/>
      </w:pPr>
    </w:p>
    <w:p w:rsidR="0092613A" w:rsidRDefault="0092613A" w:rsidP="0092613A">
      <w:pPr>
        <w:pStyle w:val="ListParagraph"/>
        <w:numPr>
          <w:ilvl w:val="0"/>
          <w:numId w:val="13"/>
        </w:numPr>
      </w:pPr>
      <w:r w:rsidRPr="0092613A">
        <w:t xml:space="preserve">We further call on all parties to protect and ensure safety and security to all civilians, including ASEAN nationals, and the immediate and unconditional release of all hostages. We re-emphasize our commitment to provide emergency assistance to ASEAN nationals, in accordance with the ASEAN Declaration on the Guidelines on Consular Assistance by ASEAN Member States’ Missions in Third Countries to Nationals of Other ASEAN Member State and the Guidelines for the Provision of Emergency Assistance by ASEAN Missions in Third Countries to Nationals of ASEAN Member Countries in Crisis Situations. </w:t>
      </w:r>
    </w:p>
    <w:p w:rsidR="0092613A" w:rsidRDefault="0092613A" w:rsidP="0092613A">
      <w:pPr>
        <w:pStyle w:val="ListParagraph"/>
      </w:pPr>
    </w:p>
    <w:p w:rsidR="0092613A" w:rsidRDefault="0092613A" w:rsidP="0092613A">
      <w:pPr>
        <w:pStyle w:val="ListParagraph"/>
        <w:numPr>
          <w:ilvl w:val="0"/>
          <w:numId w:val="13"/>
        </w:numPr>
      </w:pPr>
      <w:r w:rsidRPr="0092613A">
        <w:t xml:space="preserve">We urge the international community to support the peace process in order to ensure long lasting peace and stability in the region. </w:t>
      </w:r>
    </w:p>
    <w:p w:rsidR="0092613A" w:rsidRDefault="0092613A" w:rsidP="0092613A">
      <w:pPr>
        <w:pStyle w:val="ListParagraph"/>
      </w:pPr>
    </w:p>
    <w:p w:rsidR="0092613A" w:rsidRPr="00E423E4" w:rsidRDefault="0092613A" w:rsidP="0092613A">
      <w:pPr>
        <w:pStyle w:val="ListParagraph"/>
        <w:numPr>
          <w:ilvl w:val="0"/>
          <w:numId w:val="13"/>
        </w:numPr>
      </w:pPr>
      <w:bookmarkStart w:id="0" w:name="_GoBack"/>
      <w:bookmarkEnd w:id="0"/>
      <w:r w:rsidRPr="0092613A">
        <w:t>We have issued our respective national statements on the escalation of armed conflicts in the Middle East.</w:t>
      </w:r>
    </w:p>
    <w:sectPr w:rsidR="0092613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6B" w:rsidRDefault="0029736B" w:rsidP="00F61B4F">
      <w:pPr>
        <w:spacing w:before="0" w:after="0" w:line="240" w:lineRule="auto"/>
      </w:pPr>
      <w:r>
        <w:separator/>
      </w:r>
    </w:p>
  </w:endnote>
  <w:endnote w:type="continuationSeparator" w:id="0">
    <w:p w:rsidR="0029736B" w:rsidRDefault="0029736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6B" w:rsidRDefault="0029736B" w:rsidP="00F61B4F">
      <w:pPr>
        <w:spacing w:before="0" w:after="0" w:line="240" w:lineRule="auto"/>
      </w:pPr>
      <w:r>
        <w:separator/>
      </w:r>
    </w:p>
  </w:footnote>
  <w:footnote w:type="continuationSeparator" w:id="0">
    <w:p w:rsidR="0029736B" w:rsidRDefault="0029736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C017F4"/>
    <w:multiLevelType w:val="hybridMultilevel"/>
    <w:tmpl w:val="D4AA2B4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1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36B"/>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A7C13"/>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13A"/>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8D618"/>
  <w15:docId w15:val="{0B62CD97-A2BE-4397-8F84-6ABE03B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7D4A-A40A-4A49-8552-61A042F7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2024-01-22T10:06:00Z</dcterms:created>
  <dcterms:modified xsi:type="dcterms:W3CDTF">2024-01-22T10:08:00Z</dcterms:modified>
</cp:coreProperties>
</file>