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5FAF5F06" w:rsidR="00231D12" w:rsidRDefault="009108FC" w:rsidP="004F1000">
      <w:pPr>
        <w:pStyle w:val="CILTitle"/>
        <w:rPr>
          <w:lang w:val="en-US"/>
        </w:rPr>
      </w:pPr>
      <w:r>
        <w:rPr>
          <w:lang w:val="en-US"/>
        </w:rPr>
        <w:t xml:space="preserve">2025 </w:t>
      </w:r>
      <w:r w:rsidR="00BA4E5E" w:rsidRPr="00BA4E5E">
        <w:rPr>
          <w:lang w:val="en-US"/>
        </w:rPr>
        <w:t>ASEAN-United States Leaders’ Joint Vision Statement to Promote Stronger, Safer, and More Prosperous ASEAN and America</w:t>
      </w:r>
    </w:p>
    <w:p w14:paraId="402CD49C" w14:textId="112A2724" w:rsidR="00092F88" w:rsidRDefault="00D82713" w:rsidP="00231D12">
      <w:pPr>
        <w:pStyle w:val="CILSubtitle"/>
      </w:pPr>
      <w:r>
        <w:t>Adopted in Kuala Lumpur</w:t>
      </w:r>
      <w:r w:rsidR="00BA4E5E">
        <w:t>, Malaysia</w:t>
      </w:r>
      <w:r w:rsidR="00231D12">
        <w:t xml:space="preserve"> </w:t>
      </w:r>
      <w:r w:rsidR="009108FC">
        <w:t xml:space="preserve">on </w:t>
      </w:r>
      <w:r>
        <w:t>26 October</w:t>
      </w:r>
      <w:r w:rsidR="00231D12" w:rsidRPr="00231D12">
        <w:t xml:space="preserve"> 2025</w:t>
      </w:r>
    </w:p>
    <w:p w14:paraId="4998BDC2" w14:textId="12F46B60" w:rsidR="00BA4E5E" w:rsidRDefault="00BA4E5E" w:rsidP="00BA4E5E">
      <w:r w:rsidRPr="00BA4E5E">
        <w:rPr>
          <w:b/>
          <w:bCs/>
        </w:rPr>
        <w:t>WE</w:t>
      </w:r>
      <w:r w:rsidRPr="00BA4E5E">
        <w:t xml:space="preserve">, the Member States of the Association of Southeast Asian Nations (ASEAN) and the United States (U.S.) gather on the occasion of the 13th ASEAN-U.S. Summit in Kuala Lumpur, Malaysia on </w:t>
      </w:r>
      <w:r w:rsidR="00CB393D">
        <w:br/>
      </w:r>
      <w:r w:rsidRPr="00BA4E5E">
        <w:t xml:space="preserve">26 October 2025; </w:t>
      </w:r>
    </w:p>
    <w:p w14:paraId="416F5A7F" w14:textId="45C7EE4F" w:rsidR="00BA4E5E" w:rsidRDefault="00BA4E5E" w:rsidP="00BA4E5E">
      <w:r w:rsidRPr="00BA4E5E">
        <w:rPr>
          <w:b/>
          <w:bCs/>
        </w:rPr>
        <w:t>RECOGNISING</w:t>
      </w:r>
      <w:r w:rsidRPr="00BA4E5E">
        <w:t xml:space="preserve"> that our cooperation has long been indispensable to ASEAN, to the United States, and to the broader region, beginning with our first dialogue, in Manila in 1977, and deepening with the United States’ signing of the Treaty of Amity and Cooperation in Southeast Asia; the establishment of a </w:t>
      </w:r>
      <w:r w:rsidR="00CB393D">
        <w:br/>
      </w:r>
      <w:r w:rsidRPr="00BA4E5E">
        <w:t xml:space="preserve">U.S. Mission to ASEAN, in Jakarta; the founding of the ASEAN-U.S. Summit; the first ASEAN-U.S. Special Summit; and the establishment of the ASEAN-U.S. Comprehensive Strategic Partnership (CSP); </w:t>
      </w:r>
    </w:p>
    <w:p w14:paraId="6AFBC749" w14:textId="77777777" w:rsidR="00BA4E5E" w:rsidRDefault="00BA4E5E" w:rsidP="00BA4E5E">
      <w:r w:rsidRPr="00BA4E5E">
        <w:rPr>
          <w:b/>
          <w:bCs/>
        </w:rPr>
        <w:t>REAFFIRMING</w:t>
      </w:r>
      <w:r w:rsidRPr="00BA4E5E">
        <w:t xml:space="preserve"> the U.S.’ support for ASEAN Centrality in the regional architecture and the shared commitment to regional peace, stability, security, and prosperity in the wider Asia-Pacific and the Indian Ocean regions or the Indo-Pacific; </w:t>
      </w:r>
    </w:p>
    <w:p w14:paraId="59AACA3F" w14:textId="220E1B87" w:rsidR="00BA4E5E" w:rsidRDefault="00BA4E5E" w:rsidP="00BA4E5E">
      <w:r w:rsidRPr="00BA4E5E">
        <w:rPr>
          <w:b/>
          <w:bCs/>
        </w:rPr>
        <w:t>EMPHASISING</w:t>
      </w:r>
      <w:r w:rsidRPr="00BA4E5E">
        <w:t xml:space="preserve"> the importance ASEAN and the United States place on mutual respect for the sovereignty, territorial integrity, equality, and political independence of all nations, as well as upholding the purposes, principles, and shared values enshrined in the Charter of the United Nations, the ASEAN Charter, the Treaty of Amity and Cooperation in Southeast Asia (TAC), the 1982 United Nations Convention on the Law of the Sea (UNCLOS), the Treaty on the Southeast Asia Nuclear-Weapon-Free Zone (SEANWFZ Treaty), the Declaration on Zone of Peace, Freedom, and Neutrality (ZOPFAN), the 2011 Declaration of the East Asia Summit on the Principles for Mutually Beneficial Relations </w:t>
      </w:r>
      <w:r w:rsidR="00CB393D">
        <w:br/>
      </w:r>
      <w:r w:rsidRPr="00BA4E5E">
        <w:t xml:space="preserve">(Bali Principles), and the ASEAN Outlook on the Indo-Pacific (AOIP); </w:t>
      </w:r>
    </w:p>
    <w:p w14:paraId="7985DE8D" w14:textId="77777777" w:rsidR="00BA4E5E" w:rsidRDefault="00BA4E5E" w:rsidP="00BA4E5E">
      <w:r w:rsidRPr="00BA4E5E">
        <w:rPr>
          <w:b/>
          <w:bCs/>
        </w:rPr>
        <w:t>RECOGNISING</w:t>
      </w:r>
      <w:r w:rsidRPr="00BA4E5E">
        <w:t xml:space="preserve"> the importance of upholding international law, including the 1982 UNCLOS, and enhancing maritime cooperation which </w:t>
      </w:r>
      <w:proofErr w:type="gramStart"/>
      <w:r w:rsidRPr="00BA4E5E">
        <w:t>contribute</w:t>
      </w:r>
      <w:proofErr w:type="gramEnd"/>
      <w:r w:rsidRPr="00BA4E5E">
        <w:t xml:space="preserve"> to the maintenance of peace and stability in the region; </w:t>
      </w:r>
    </w:p>
    <w:p w14:paraId="445C65B5" w14:textId="1242C0D2" w:rsidR="00BA4E5E" w:rsidRDefault="00BA4E5E" w:rsidP="00BA4E5E">
      <w:r w:rsidRPr="00BA4E5E">
        <w:rPr>
          <w:b/>
          <w:bCs/>
        </w:rPr>
        <w:t>PROMOTING</w:t>
      </w:r>
      <w:r w:rsidRPr="00BA4E5E">
        <w:t xml:space="preserve"> peace, stability, maritime safety and security, freedom of navigation and overflight, other internationally lawful uses of the seas and unimpeded lawful maritime commerce, the exercise of </w:t>
      </w:r>
      <w:r w:rsidR="00CB393D">
        <w:br/>
      </w:r>
      <w:r w:rsidRPr="00BA4E5E">
        <w:t xml:space="preserve">self-restraint, the non-use of force or the threat to use force against another state consistent with the UN Charter, mutual trust and confidence, as well as peaceful resolution of disputes, in accordance with universally recognised principles of international law, including the 1982 UNCLOS, as well as the relevant instruments and conventions of the International Maritime Organization (IMO) and the relevant standards and recommended practices by the International Civil Aviation Organization (ICAO); </w:t>
      </w:r>
    </w:p>
    <w:p w14:paraId="53D054A4" w14:textId="77777777" w:rsidR="00BA4E5E" w:rsidRDefault="00BA4E5E" w:rsidP="00BA4E5E">
      <w:r w:rsidRPr="00BA4E5E">
        <w:rPr>
          <w:b/>
          <w:bCs/>
        </w:rPr>
        <w:t>AFFIRMING</w:t>
      </w:r>
      <w:r w:rsidRPr="00BA4E5E">
        <w:t xml:space="preserve"> our support for the objectives and principles of ASEAN 2045: Our Shared Future and its included Strategic Plans, as well as the ASEAN Outlook on the Indo</w:t>
      </w:r>
      <w:r>
        <w:t>-</w:t>
      </w:r>
      <w:r w:rsidRPr="00BA4E5E">
        <w:t>Pacific (AOIP), through which ASEAN plays a leading role in peace, security, stability, and prosperity in the wider Asia-Pacific and the Indian Ocean regions or the Indo</w:t>
      </w:r>
      <w:r>
        <w:t>-</w:t>
      </w:r>
      <w:r w:rsidRPr="00BA4E5E">
        <w:t xml:space="preserve">Pacific, and reaffirming our commitment to advancing cooperation between ASEAN and the United States that promotes mutual trust and confidence, as well as reinforces a regional architecture, that upholds international law, with ASEAN at the centre, via the ASEAN-U.S. CSP; </w:t>
      </w:r>
    </w:p>
    <w:p w14:paraId="519B6376" w14:textId="77777777" w:rsidR="00BA4E5E" w:rsidRDefault="00BA4E5E" w:rsidP="00BA4E5E">
      <w:r w:rsidRPr="00BA4E5E">
        <w:rPr>
          <w:b/>
          <w:bCs/>
        </w:rPr>
        <w:lastRenderedPageBreak/>
        <w:t>HIGHLIGHTING</w:t>
      </w:r>
      <w:r w:rsidRPr="00BA4E5E">
        <w:t xml:space="preserve"> the importance of further enhancing cooperation and strengthening the existing bonds of friendship among our countries to make ASEAN and the United States safer, stronger, and more prosperous; </w:t>
      </w:r>
    </w:p>
    <w:p w14:paraId="25A3D322" w14:textId="77777777" w:rsidR="00BA4E5E" w:rsidRPr="00BA4E5E" w:rsidRDefault="00BA4E5E" w:rsidP="00BA4E5E">
      <w:pPr>
        <w:rPr>
          <w:b/>
          <w:bCs/>
        </w:rPr>
      </w:pPr>
      <w:r w:rsidRPr="00BA4E5E">
        <w:rPr>
          <w:b/>
          <w:bCs/>
        </w:rPr>
        <w:t xml:space="preserve">WE HEREBY DECLARE: </w:t>
      </w:r>
    </w:p>
    <w:p w14:paraId="683D9E35" w14:textId="657BBE7D" w:rsidR="00BA4E5E" w:rsidRDefault="00BA4E5E" w:rsidP="00BA4E5E">
      <w:pPr>
        <w:pStyle w:val="ListParagraph"/>
        <w:numPr>
          <w:ilvl w:val="0"/>
          <w:numId w:val="45"/>
        </w:numPr>
      </w:pPr>
      <w:r w:rsidRPr="00BA4E5E">
        <w:t xml:space="preserve">As we celebrate ASEAN-U.S. relations reaching new heights in 2025, including our </w:t>
      </w:r>
      <w:r w:rsidR="00CB393D">
        <w:br/>
      </w:r>
      <w:r w:rsidRPr="00BA4E5E">
        <w:t xml:space="preserve">15th anniversary as the first dialogue partner to open a mission to ASEAN in Jakarta and the completion of 100 percent of the implementation of the Plan of Action to Implement the </w:t>
      </w:r>
      <w:r w:rsidR="00CB393D">
        <w:br/>
      </w:r>
      <w:r w:rsidRPr="00BA4E5E">
        <w:t xml:space="preserve">ASEAN-United States Strategic Partnership (2021-2025) and the Annex to the ASEAN-U.S. Plan of Action 2021-2025: ASEAN-U.S. Comprehensive Strategic Partnership, we commit to uninterrupted, continued cooperation in the following areas that make both the ASEAN and the U.S.; </w:t>
      </w:r>
    </w:p>
    <w:p w14:paraId="44DA7CEF" w14:textId="77777777" w:rsidR="00BA4E5E" w:rsidRDefault="00BA4E5E" w:rsidP="00BA4E5E">
      <w:pPr>
        <w:pStyle w:val="ListParagraph"/>
        <w:ind w:left="360"/>
      </w:pPr>
    </w:p>
    <w:p w14:paraId="000429F0" w14:textId="77777777" w:rsidR="00BA4E5E" w:rsidRDefault="00BA4E5E" w:rsidP="00BA4E5E">
      <w:pPr>
        <w:pStyle w:val="ListParagraph"/>
        <w:numPr>
          <w:ilvl w:val="0"/>
          <w:numId w:val="45"/>
        </w:numPr>
      </w:pPr>
      <w:r w:rsidRPr="00BA4E5E">
        <w:rPr>
          <w:b/>
          <w:bCs/>
        </w:rPr>
        <w:t>SAFER</w:t>
      </w:r>
      <w:r w:rsidRPr="00BA4E5E">
        <w:t xml:space="preserve">, including security cooperation, countering transnational crime, including combating online scams and cybercrime, cybersecurity, cooperation on maritime safety, security, and stability, as well as freedom of navigation, combatting terrorism and extremism, information and communications technology, public health, environmental protection, disaster management and humanitarian assistance, peacekeeping operations and addressing the effects, including humanitarian aspects, of explosive remnants of war, landmine clearance, and cooperation on unexploded ordnance removal; </w:t>
      </w:r>
    </w:p>
    <w:p w14:paraId="3AC99968" w14:textId="77777777" w:rsidR="00BA4E5E" w:rsidRDefault="00BA4E5E" w:rsidP="00BA4E5E">
      <w:pPr>
        <w:pStyle w:val="ListParagraph"/>
      </w:pPr>
    </w:p>
    <w:p w14:paraId="49C665C0" w14:textId="77777777" w:rsidR="00BA4E5E" w:rsidRDefault="00BA4E5E" w:rsidP="00BA4E5E">
      <w:pPr>
        <w:pStyle w:val="ListParagraph"/>
        <w:numPr>
          <w:ilvl w:val="0"/>
          <w:numId w:val="45"/>
        </w:numPr>
      </w:pPr>
      <w:r w:rsidRPr="00BA4E5E">
        <w:rPr>
          <w:b/>
          <w:bCs/>
        </w:rPr>
        <w:t>STRONGER</w:t>
      </w:r>
      <w:r w:rsidRPr="00BA4E5E">
        <w:t>, including political cooperation, good governance and human rights, education and youth, culture, human capital development, science, technology and innovation, public engagement, people-to-people exchanges, and public</w:t>
      </w:r>
      <w:r>
        <w:t>-</w:t>
      </w:r>
      <w:r w:rsidRPr="00BA4E5E">
        <w:t xml:space="preserve">private partnership, including through leveraging the ASEAN-U.S. Center in Washington, D.C.; </w:t>
      </w:r>
    </w:p>
    <w:p w14:paraId="5B3A5E4D" w14:textId="77777777" w:rsidR="00BA4E5E" w:rsidRDefault="00BA4E5E" w:rsidP="00BA4E5E">
      <w:pPr>
        <w:pStyle w:val="ListParagraph"/>
      </w:pPr>
    </w:p>
    <w:p w14:paraId="59D356EE" w14:textId="5DBAF131" w:rsidR="00BA4E5E" w:rsidRDefault="00BA4E5E" w:rsidP="00BA4E5E">
      <w:pPr>
        <w:pStyle w:val="ListParagraph"/>
        <w:numPr>
          <w:ilvl w:val="0"/>
          <w:numId w:val="45"/>
        </w:numPr>
      </w:pPr>
      <w:r w:rsidRPr="00BA4E5E">
        <w:rPr>
          <w:b/>
          <w:bCs/>
        </w:rPr>
        <w:t>MORE PROSPEROUS</w:t>
      </w:r>
      <w:r w:rsidRPr="00BA4E5E">
        <w:t>, including through trade and cooperation under the ASEAN-U.S. Trade and Investment Framework Arrangement (TIFA) and through two-way investment, including on finance, critical minerals, strengthened supply chains, intellectual property rights, digital economy, artificial intelligence, transportation, including infrastructure, grid integration, and interconnectivity with energy, with consideration of the goals of the 2023 ASEAN Leaders’ Declaration on Developing Regional Electric Vehicle Ecosystem, marine resources and shipping, as outlined in ASEAN Blue Economy Framework, ASEAN Connectivity, energy security and accessibility, support for micro, small and medium enterprises (MSMEs), smart cities, rural and sub-regional development, promoting growth without leaving anyone behind, narrowing the development gap and ASEAN’s implementation of the Initiative for ASEAN Integration (IAI), food security, agriculture, forestry, and supporting ASEAN’s efforts to advance a robust digital economy through the ASEAN Digital Economy Framework Agreement (DEFA);</w:t>
      </w:r>
    </w:p>
    <w:p w14:paraId="1BBAC9DF" w14:textId="77777777" w:rsidR="00BA4E5E" w:rsidRDefault="00BA4E5E" w:rsidP="00BA4E5E">
      <w:pPr>
        <w:pStyle w:val="ListParagraph"/>
      </w:pPr>
    </w:p>
    <w:p w14:paraId="23DE0F90" w14:textId="2C91360D" w:rsidR="00BA4E5E" w:rsidRDefault="00BA4E5E" w:rsidP="00BA4E5E">
      <w:pPr>
        <w:pStyle w:val="ListParagraph"/>
        <w:numPr>
          <w:ilvl w:val="0"/>
          <w:numId w:val="45"/>
        </w:numPr>
      </w:pPr>
      <w:r w:rsidRPr="00BA4E5E">
        <w:t>As we proceed with implementation of the above in line with the key priorities of ASEAN and the U.S., we task our Ministers to implement this Joint Vision Statement through the development of a comprehensive work plan and concrete actions.</w:t>
      </w:r>
    </w:p>
    <w:sectPr w:rsidR="00BA4E5E"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CDF4" w14:textId="77777777" w:rsidR="003E5B61" w:rsidRDefault="003E5B61" w:rsidP="00F61B4F">
      <w:pPr>
        <w:spacing w:before="0" w:after="0" w:line="240" w:lineRule="auto"/>
      </w:pPr>
      <w:r>
        <w:separator/>
      </w:r>
    </w:p>
  </w:endnote>
  <w:endnote w:type="continuationSeparator" w:id="0">
    <w:p w14:paraId="4FA036BA" w14:textId="77777777" w:rsidR="003E5B61" w:rsidRDefault="003E5B61"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F0EA" w14:textId="77777777" w:rsidR="003E5B61" w:rsidRDefault="003E5B61" w:rsidP="00F61B4F">
      <w:pPr>
        <w:spacing w:before="0" w:after="0" w:line="240" w:lineRule="auto"/>
      </w:pPr>
      <w:r>
        <w:separator/>
      </w:r>
    </w:p>
  </w:footnote>
  <w:footnote w:type="continuationSeparator" w:id="0">
    <w:p w14:paraId="411F8744" w14:textId="77777777" w:rsidR="003E5B61" w:rsidRDefault="003E5B61"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D22D871"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 xml:space="preserve">2025 </w:t>
    </w:r>
    <w:r w:rsidR="00D82713">
      <w:rPr>
        <w:rFonts w:cs="Arial"/>
        <w:caps/>
        <w:color w:val="808080"/>
        <w:sz w:val="16"/>
        <w:szCs w:val="16"/>
      </w:rPr>
      <w:t>ALD</w:t>
    </w:r>
    <w:r w:rsidR="00D82713" w:rsidRPr="00D82713">
      <w:rPr>
        <w:rFonts w:cs="Arial"/>
        <w:caps/>
        <w:color w:val="808080"/>
        <w:sz w:val="16"/>
        <w:szCs w:val="16"/>
      </w:rPr>
      <w:t xml:space="preserve"> on Enhancing Cooperation in Locating and Arresting Criminal Fugitives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0"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3"/>
  </w:num>
  <w:num w:numId="2" w16cid:durableId="360320398">
    <w:abstractNumId w:val="27"/>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2"/>
  </w:num>
  <w:num w:numId="14" w16cid:durableId="2065837183">
    <w:abstractNumId w:val="29"/>
  </w:num>
  <w:num w:numId="15" w16cid:durableId="901906865">
    <w:abstractNumId w:val="36"/>
  </w:num>
  <w:num w:numId="16" w16cid:durableId="1901162854">
    <w:abstractNumId w:val="26"/>
  </w:num>
  <w:num w:numId="17" w16cid:durableId="177275221">
    <w:abstractNumId w:val="17"/>
  </w:num>
  <w:num w:numId="18" w16cid:durableId="2103141056">
    <w:abstractNumId w:val="24"/>
  </w:num>
  <w:num w:numId="19" w16cid:durableId="1766614688">
    <w:abstractNumId w:val="34"/>
  </w:num>
  <w:num w:numId="20" w16cid:durableId="1064328334">
    <w:abstractNumId w:val="43"/>
  </w:num>
  <w:num w:numId="21" w16cid:durableId="1042828726">
    <w:abstractNumId w:val="10"/>
  </w:num>
  <w:num w:numId="22" w16cid:durableId="370957775">
    <w:abstractNumId w:val="15"/>
  </w:num>
  <w:num w:numId="23" w16cid:durableId="1856576462">
    <w:abstractNumId w:val="28"/>
  </w:num>
  <w:num w:numId="24" w16cid:durableId="1192065467">
    <w:abstractNumId w:val="30"/>
  </w:num>
  <w:num w:numId="25" w16cid:durableId="1266186831">
    <w:abstractNumId w:val="42"/>
  </w:num>
  <w:num w:numId="26" w16cid:durableId="1331179776">
    <w:abstractNumId w:val="44"/>
  </w:num>
  <w:num w:numId="27" w16cid:durableId="1582984948">
    <w:abstractNumId w:val="35"/>
  </w:num>
  <w:num w:numId="28" w16cid:durableId="1589381653">
    <w:abstractNumId w:val="13"/>
  </w:num>
  <w:num w:numId="29" w16cid:durableId="1804225216">
    <w:abstractNumId w:val="37"/>
  </w:num>
  <w:num w:numId="30" w16cid:durableId="263080228">
    <w:abstractNumId w:val="39"/>
  </w:num>
  <w:num w:numId="31" w16cid:durableId="2034334307">
    <w:abstractNumId w:val="40"/>
  </w:num>
  <w:num w:numId="32" w16cid:durableId="704644852">
    <w:abstractNumId w:val="14"/>
  </w:num>
  <w:num w:numId="33" w16cid:durableId="188375773">
    <w:abstractNumId w:val="11"/>
  </w:num>
  <w:num w:numId="34" w16cid:durableId="187526395">
    <w:abstractNumId w:val="23"/>
  </w:num>
  <w:num w:numId="35" w16cid:durableId="659890260">
    <w:abstractNumId w:val="38"/>
  </w:num>
  <w:num w:numId="36" w16cid:durableId="306206857">
    <w:abstractNumId w:val="25"/>
  </w:num>
  <w:num w:numId="37" w16cid:durableId="1984459722">
    <w:abstractNumId w:val="31"/>
  </w:num>
  <w:num w:numId="38" w16cid:durableId="563872855">
    <w:abstractNumId w:val="21"/>
  </w:num>
  <w:num w:numId="39" w16cid:durableId="1267619952">
    <w:abstractNumId w:val="12"/>
  </w:num>
  <w:num w:numId="40" w16cid:durableId="1699811055">
    <w:abstractNumId w:val="18"/>
  </w:num>
  <w:num w:numId="41" w16cid:durableId="262225542">
    <w:abstractNumId w:val="22"/>
  </w:num>
  <w:num w:numId="42" w16cid:durableId="1151946267">
    <w:abstractNumId w:val="19"/>
  </w:num>
  <w:num w:numId="43" w16cid:durableId="2002613815">
    <w:abstractNumId w:val="20"/>
  </w:num>
  <w:num w:numId="44" w16cid:durableId="1994333412">
    <w:abstractNumId w:val="16"/>
  </w:num>
  <w:num w:numId="45" w16cid:durableId="1922520830">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05A4"/>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5B61"/>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6274F"/>
    <w:rsid w:val="00863AA4"/>
    <w:rsid w:val="00865CCE"/>
    <w:rsid w:val="00871D6D"/>
    <w:rsid w:val="00873A75"/>
    <w:rsid w:val="00875863"/>
    <w:rsid w:val="008761FC"/>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4E5E"/>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2D06"/>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1</TotalTime>
  <Pages>2</Pages>
  <Words>897</Words>
  <Characters>5458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2</cp:revision>
  <cp:lastPrinted>2019-01-29T09:08:00Z</cp:lastPrinted>
  <dcterms:created xsi:type="dcterms:W3CDTF">2025-11-05T09:27:00Z</dcterms:created>
  <dcterms:modified xsi:type="dcterms:W3CDTF">2025-11-05T09:27:00Z</dcterms:modified>
</cp:coreProperties>
</file>