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1E604" w14:textId="7DE86D5B" w:rsidR="00027DB9" w:rsidRDefault="00027DB9" w:rsidP="00027DB9">
      <w:pPr>
        <w:pStyle w:val="CILTitle"/>
      </w:pPr>
      <w:r>
        <w:t xml:space="preserve">2024 </w:t>
      </w:r>
      <w:r w:rsidR="00FA18F7">
        <w:t>ASEAN Services Facilitation Framework</w:t>
      </w:r>
    </w:p>
    <w:p w14:paraId="7E423555" w14:textId="528D6C1C" w:rsidR="00FA18F7" w:rsidRDefault="00283358" w:rsidP="00FA18F7">
      <w:pPr>
        <w:pStyle w:val="CILSubtitle"/>
      </w:pPr>
      <w:r>
        <w:t>Adopted</w:t>
      </w:r>
      <w:r w:rsidR="00FA18F7">
        <w:t xml:space="preserve"> in </w:t>
      </w:r>
      <w:proofErr w:type="spellStart"/>
      <w:r w:rsidR="00FA18F7">
        <w:t>Luang</w:t>
      </w:r>
      <w:proofErr w:type="spellEnd"/>
      <w:r w:rsidR="00FA18F7">
        <w:t xml:space="preserve"> Prabang, Lao PDR on 9 March 2024</w:t>
      </w:r>
    </w:p>
    <w:p w14:paraId="04E135CE" w14:textId="064DDBFF" w:rsidR="00CD5800" w:rsidRPr="00CD5800" w:rsidRDefault="00027DB9">
      <w:pPr>
        <w:pStyle w:val="TOC2"/>
        <w:tabs>
          <w:tab w:val="right" w:leader="dot" w:pos="8990"/>
        </w:tabs>
        <w:rPr>
          <w:rFonts w:asciiTheme="minorHAnsi" w:eastAsiaTheme="minorEastAsia" w:hAnsiTheme="minorHAnsi" w:cstheme="minorBidi"/>
          <w:b/>
          <w:bCs w:val="0"/>
          <w:caps w:val="0"/>
          <w:noProof/>
          <w:kern w:val="2"/>
          <w:sz w:val="24"/>
          <w:szCs w:val="24"/>
          <w:lang w:val="en-SG" w:eastAsia="zh-CN"/>
          <w14:ligatures w14:val="standardContextual"/>
        </w:rPr>
      </w:pPr>
      <w:r>
        <w:fldChar w:fldCharType="begin"/>
      </w:r>
      <w:r>
        <w:instrText xml:space="preserve"> TOC \o "1-3" \h \z \u </w:instrText>
      </w:r>
      <w:r>
        <w:fldChar w:fldCharType="separate"/>
      </w:r>
      <w:hyperlink w:anchor="_Toc180755053" w:history="1">
        <w:r w:rsidR="00CD5800" w:rsidRPr="00CD5800">
          <w:rPr>
            <w:rStyle w:val="Hyperlink"/>
            <w:b/>
            <w:bCs w:val="0"/>
            <w:noProof/>
          </w:rPr>
          <w:t>A. Shaping a FAIr and Enabling ASEAN Services Economy</w:t>
        </w:r>
        <w:r w:rsidR="00CD5800" w:rsidRPr="00CD5800">
          <w:rPr>
            <w:b/>
            <w:bCs w:val="0"/>
            <w:noProof/>
            <w:webHidden/>
          </w:rPr>
          <w:tab/>
        </w:r>
        <w:r w:rsidR="00CD5800" w:rsidRPr="00CD5800">
          <w:rPr>
            <w:b/>
            <w:bCs w:val="0"/>
            <w:noProof/>
            <w:webHidden/>
          </w:rPr>
          <w:fldChar w:fldCharType="begin"/>
        </w:r>
        <w:r w:rsidR="00CD5800" w:rsidRPr="00CD5800">
          <w:rPr>
            <w:b/>
            <w:bCs w:val="0"/>
            <w:noProof/>
            <w:webHidden/>
          </w:rPr>
          <w:instrText xml:space="preserve"> PAGEREF _Toc180755053 \h </w:instrText>
        </w:r>
        <w:r w:rsidR="00CD5800" w:rsidRPr="00CD5800">
          <w:rPr>
            <w:b/>
            <w:bCs w:val="0"/>
            <w:noProof/>
            <w:webHidden/>
          </w:rPr>
        </w:r>
        <w:r w:rsidR="00CD5800" w:rsidRPr="00CD5800">
          <w:rPr>
            <w:b/>
            <w:bCs w:val="0"/>
            <w:noProof/>
            <w:webHidden/>
          </w:rPr>
          <w:fldChar w:fldCharType="separate"/>
        </w:r>
        <w:r w:rsidR="00CD5800" w:rsidRPr="00CD5800">
          <w:rPr>
            <w:b/>
            <w:bCs w:val="0"/>
            <w:noProof/>
            <w:webHidden/>
          </w:rPr>
          <w:t>3</w:t>
        </w:r>
        <w:r w:rsidR="00CD5800" w:rsidRPr="00CD5800">
          <w:rPr>
            <w:b/>
            <w:bCs w:val="0"/>
            <w:noProof/>
            <w:webHidden/>
          </w:rPr>
          <w:fldChar w:fldCharType="end"/>
        </w:r>
      </w:hyperlink>
    </w:p>
    <w:p w14:paraId="4ED9CC1E" w14:textId="54D038D2"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54" w:history="1">
        <w:r w:rsidRPr="00FA7CD2">
          <w:rPr>
            <w:rStyle w:val="Hyperlink"/>
            <w:noProof/>
          </w:rPr>
          <w:t>1.</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Development and Administration of Measures Affecting Trade in Services</w:t>
        </w:r>
        <w:r>
          <w:rPr>
            <w:noProof/>
            <w:webHidden/>
          </w:rPr>
          <w:tab/>
        </w:r>
        <w:r>
          <w:rPr>
            <w:noProof/>
            <w:webHidden/>
          </w:rPr>
          <w:fldChar w:fldCharType="begin"/>
        </w:r>
        <w:r>
          <w:rPr>
            <w:noProof/>
            <w:webHidden/>
          </w:rPr>
          <w:instrText xml:space="preserve"> PAGEREF _Toc180755054 \h </w:instrText>
        </w:r>
        <w:r>
          <w:rPr>
            <w:noProof/>
            <w:webHidden/>
          </w:rPr>
        </w:r>
        <w:r>
          <w:rPr>
            <w:noProof/>
            <w:webHidden/>
          </w:rPr>
          <w:fldChar w:fldCharType="separate"/>
        </w:r>
        <w:r>
          <w:rPr>
            <w:noProof/>
            <w:webHidden/>
          </w:rPr>
          <w:t>3</w:t>
        </w:r>
        <w:r>
          <w:rPr>
            <w:noProof/>
            <w:webHidden/>
          </w:rPr>
          <w:fldChar w:fldCharType="end"/>
        </w:r>
      </w:hyperlink>
    </w:p>
    <w:p w14:paraId="14788227" w14:textId="00E0401E"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55" w:history="1">
        <w:r w:rsidRPr="00FA7CD2">
          <w:rPr>
            <w:rStyle w:val="Hyperlink"/>
            <w:noProof/>
          </w:rPr>
          <w:t>2.</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Authorisation of Applications to Supply a Service</w:t>
        </w:r>
        <w:r>
          <w:rPr>
            <w:noProof/>
            <w:webHidden/>
          </w:rPr>
          <w:tab/>
        </w:r>
        <w:r>
          <w:rPr>
            <w:noProof/>
            <w:webHidden/>
          </w:rPr>
          <w:fldChar w:fldCharType="begin"/>
        </w:r>
        <w:r>
          <w:rPr>
            <w:noProof/>
            <w:webHidden/>
          </w:rPr>
          <w:instrText xml:space="preserve"> PAGEREF _Toc180755055 \h </w:instrText>
        </w:r>
        <w:r>
          <w:rPr>
            <w:noProof/>
            <w:webHidden/>
          </w:rPr>
        </w:r>
        <w:r>
          <w:rPr>
            <w:noProof/>
            <w:webHidden/>
          </w:rPr>
          <w:fldChar w:fldCharType="separate"/>
        </w:r>
        <w:r>
          <w:rPr>
            <w:noProof/>
            <w:webHidden/>
          </w:rPr>
          <w:t>5</w:t>
        </w:r>
        <w:r>
          <w:rPr>
            <w:noProof/>
            <w:webHidden/>
          </w:rPr>
          <w:fldChar w:fldCharType="end"/>
        </w:r>
      </w:hyperlink>
    </w:p>
    <w:p w14:paraId="6E25D12E" w14:textId="79C4F44C"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56" w:history="1">
        <w:r w:rsidRPr="00FA7CD2">
          <w:rPr>
            <w:rStyle w:val="Hyperlink"/>
            <w:noProof/>
          </w:rPr>
          <w:t>3.</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Assessment of Qualifications</w:t>
        </w:r>
        <w:r>
          <w:rPr>
            <w:noProof/>
            <w:webHidden/>
          </w:rPr>
          <w:tab/>
        </w:r>
        <w:r>
          <w:rPr>
            <w:noProof/>
            <w:webHidden/>
          </w:rPr>
          <w:fldChar w:fldCharType="begin"/>
        </w:r>
        <w:r>
          <w:rPr>
            <w:noProof/>
            <w:webHidden/>
          </w:rPr>
          <w:instrText xml:space="preserve"> PAGEREF _Toc180755056 \h </w:instrText>
        </w:r>
        <w:r>
          <w:rPr>
            <w:noProof/>
            <w:webHidden/>
          </w:rPr>
        </w:r>
        <w:r>
          <w:rPr>
            <w:noProof/>
            <w:webHidden/>
          </w:rPr>
          <w:fldChar w:fldCharType="separate"/>
        </w:r>
        <w:r>
          <w:rPr>
            <w:noProof/>
            <w:webHidden/>
          </w:rPr>
          <w:t>6</w:t>
        </w:r>
        <w:r>
          <w:rPr>
            <w:noProof/>
            <w:webHidden/>
          </w:rPr>
          <w:fldChar w:fldCharType="end"/>
        </w:r>
      </w:hyperlink>
    </w:p>
    <w:p w14:paraId="3BD6C8B3" w14:textId="1922B8AE"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57" w:history="1">
        <w:r w:rsidRPr="00FA7CD2">
          <w:rPr>
            <w:rStyle w:val="Hyperlink"/>
            <w:noProof/>
          </w:rPr>
          <w:t>4.</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Transparency of Measures and Information</w:t>
        </w:r>
        <w:r>
          <w:rPr>
            <w:noProof/>
            <w:webHidden/>
          </w:rPr>
          <w:tab/>
        </w:r>
        <w:r>
          <w:rPr>
            <w:noProof/>
            <w:webHidden/>
          </w:rPr>
          <w:fldChar w:fldCharType="begin"/>
        </w:r>
        <w:r>
          <w:rPr>
            <w:noProof/>
            <w:webHidden/>
          </w:rPr>
          <w:instrText xml:space="preserve"> PAGEREF _Toc180755057 \h </w:instrText>
        </w:r>
        <w:r>
          <w:rPr>
            <w:noProof/>
            <w:webHidden/>
          </w:rPr>
        </w:r>
        <w:r>
          <w:rPr>
            <w:noProof/>
            <w:webHidden/>
          </w:rPr>
          <w:fldChar w:fldCharType="separate"/>
        </w:r>
        <w:r>
          <w:rPr>
            <w:noProof/>
            <w:webHidden/>
          </w:rPr>
          <w:t>6</w:t>
        </w:r>
        <w:r>
          <w:rPr>
            <w:noProof/>
            <w:webHidden/>
          </w:rPr>
          <w:fldChar w:fldCharType="end"/>
        </w:r>
      </w:hyperlink>
    </w:p>
    <w:p w14:paraId="39DE3F96" w14:textId="5592C82B"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58" w:history="1">
        <w:r w:rsidRPr="00FA7CD2">
          <w:rPr>
            <w:rStyle w:val="Hyperlink"/>
            <w:noProof/>
          </w:rPr>
          <w:t>5.</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Independence of Competent Authorities</w:t>
        </w:r>
        <w:r>
          <w:rPr>
            <w:noProof/>
            <w:webHidden/>
          </w:rPr>
          <w:tab/>
        </w:r>
        <w:r>
          <w:rPr>
            <w:noProof/>
            <w:webHidden/>
          </w:rPr>
          <w:fldChar w:fldCharType="begin"/>
        </w:r>
        <w:r>
          <w:rPr>
            <w:noProof/>
            <w:webHidden/>
          </w:rPr>
          <w:instrText xml:space="preserve"> PAGEREF _Toc180755058 \h </w:instrText>
        </w:r>
        <w:r>
          <w:rPr>
            <w:noProof/>
            <w:webHidden/>
          </w:rPr>
        </w:r>
        <w:r>
          <w:rPr>
            <w:noProof/>
            <w:webHidden/>
          </w:rPr>
          <w:fldChar w:fldCharType="separate"/>
        </w:r>
        <w:r>
          <w:rPr>
            <w:noProof/>
            <w:webHidden/>
          </w:rPr>
          <w:t>7</w:t>
        </w:r>
        <w:r>
          <w:rPr>
            <w:noProof/>
            <w:webHidden/>
          </w:rPr>
          <w:fldChar w:fldCharType="end"/>
        </w:r>
      </w:hyperlink>
    </w:p>
    <w:p w14:paraId="1E3A3F0D" w14:textId="3D14DD07"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59" w:history="1">
        <w:r w:rsidRPr="00FA7CD2">
          <w:rPr>
            <w:rStyle w:val="Hyperlink"/>
            <w:noProof/>
          </w:rPr>
          <w:t>6.</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Fees</w:t>
        </w:r>
        <w:r>
          <w:rPr>
            <w:noProof/>
            <w:webHidden/>
          </w:rPr>
          <w:tab/>
        </w:r>
        <w:r>
          <w:rPr>
            <w:noProof/>
            <w:webHidden/>
          </w:rPr>
          <w:fldChar w:fldCharType="begin"/>
        </w:r>
        <w:r>
          <w:rPr>
            <w:noProof/>
            <w:webHidden/>
          </w:rPr>
          <w:instrText xml:space="preserve"> PAGEREF _Toc180755059 \h </w:instrText>
        </w:r>
        <w:r>
          <w:rPr>
            <w:noProof/>
            <w:webHidden/>
          </w:rPr>
        </w:r>
        <w:r>
          <w:rPr>
            <w:noProof/>
            <w:webHidden/>
          </w:rPr>
          <w:fldChar w:fldCharType="separate"/>
        </w:r>
        <w:r>
          <w:rPr>
            <w:noProof/>
            <w:webHidden/>
          </w:rPr>
          <w:t>7</w:t>
        </w:r>
        <w:r>
          <w:rPr>
            <w:noProof/>
            <w:webHidden/>
          </w:rPr>
          <w:fldChar w:fldCharType="end"/>
        </w:r>
      </w:hyperlink>
    </w:p>
    <w:p w14:paraId="3B919C3B" w14:textId="027A19B5"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60" w:history="1">
        <w:r w:rsidRPr="00FA7CD2">
          <w:rPr>
            <w:rStyle w:val="Hyperlink"/>
            <w:noProof/>
          </w:rPr>
          <w:t>7.</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Business Names</w:t>
        </w:r>
        <w:r>
          <w:rPr>
            <w:noProof/>
            <w:webHidden/>
          </w:rPr>
          <w:tab/>
        </w:r>
        <w:r>
          <w:rPr>
            <w:noProof/>
            <w:webHidden/>
          </w:rPr>
          <w:fldChar w:fldCharType="begin"/>
        </w:r>
        <w:r>
          <w:rPr>
            <w:noProof/>
            <w:webHidden/>
          </w:rPr>
          <w:instrText xml:space="preserve"> PAGEREF _Toc180755060 \h </w:instrText>
        </w:r>
        <w:r>
          <w:rPr>
            <w:noProof/>
            <w:webHidden/>
          </w:rPr>
        </w:r>
        <w:r>
          <w:rPr>
            <w:noProof/>
            <w:webHidden/>
          </w:rPr>
          <w:fldChar w:fldCharType="separate"/>
        </w:r>
        <w:r>
          <w:rPr>
            <w:noProof/>
            <w:webHidden/>
          </w:rPr>
          <w:t>7</w:t>
        </w:r>
        <w:r>
          <w:rPr>
            <w:noProof/>
            <w:webHidden/>
          </w:rPr>
          <w:fldChar w:fldCharType="end"/>
        </w:r>
      </w:hyperlink>
    </w:p>
    <w:p w14:paraId="5C235A59" w14:textId="4E53F69A"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61" w:history="1">
        <w:r w:rsidRPr="00FA7CD2">
          <w:rPr>
            <w:rStyle w:val="Hyperlink"/>
            <w:noProof/>
          </w:rPr>
          <w:t>8.</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Cooperation</w:t>
        </w:r>
        <w:r>
          <w:rPr>
            <w:noProof/>
            <w:webHidden/>
          </w:rPr>
          <w:tab/>
        </w:r>
        <w:r>
          <w:rPr>
            <w:noProof/>
            <w:webHidden/>
          </w:rPr>
          <w:fldChar w:fldCharType="begin"/>
        </w:r>
        <w:r>
          <w:rPr>
            <w:noProof/>
            <w:webHidden/>
          </w:rPr>
          <w:instrText xml:space="preserve"> PAGEREF _Toc180755061 \h </w:instrText>
        </w:r>
        <w:r>
          <w:rPr>
            <w:noProof/>
            <w:webHidden/>
          </w:rPr>
        </w:r>
        <w:r>
          <w:rPr>
            <w:noProof/>
            <w:webHidden/>
          </w:rPr>
          <w:fldChar w:fldCharType="separate"/>
        </w:r>
        <w:r>
          <w:rPr>
            <w:noProof/>
            <w:webHidden/>
          </w:rPr>
          <w:t>8</w:t>
        </w:r>
        <w:r>
          <w:rPr>
            <w:noProof/>
            <w:webHidden/>
          </w:rPr>
          <w:fldChar w:fldCharType="end"/>
        </w:r>
      </w:hyperlink>
    </w:p>
    <w:p w14:paraId="534DFD25" w14:textId="5ED9FBEB" w:rsidR="00CD5800" w:rsidRPr="00CD5800" w:rsidRDefault="00CD5800">
      <w:pPr>
        <w:pStyle w:val="TOC2"/>
        <w:tabs>
          <w:tab w:val="right" w:leader="dot" w:pos="8990"/>
        </w:tabs>
        <w:rPr>
          <w:rFonts w:asciiTheme="minorHAnsi" w:eastAsiaTheme="minorEastAsia" w:hAnsiTheme="minorHAnsi" w:cstheme="minorBidi"/>
          <w:b/>
          <w:bCs w:val="0"/>
          <w:caps w:val="0"/>
          <w:noProof/>
          <w:kern w:val="2"/>
          <w:sz w:val="24"/>
          <w:szCs w:val="24"/>
          <w:lang w:val="en-SG" w:eastAsia="zh-CN"/>
          <w14:ligatures w14:val="standardContextual"/>
        </w:rPr>
      </w:pPr>
      <w:hyperlink w:anchor="_Toc180755062" w:history="1">
        <w:r w:rsidRPr="00CD5800">
          <w:rPr>
            <w:rStyle w:val="Hyperlink"/>
            <w:b/>
            <w:bCs w:val="0"/>
            <w:noProof/>
          </w:rPr>
          <w:t>B. Supporting Mobility and a Connected ASEAN Services Economy</w:t>
        </w:r>
        <w:r w:rsidRPr="00CD5800">
          <w:rPr>
            <w:b/>
            <w:bCs w:val="0"/>
            <w:noProof/>
            <w:webHidden/>
          </w:rPr>
          <w:tab/>
        </w:r>
        <w:r w:rsidRPr="00CD5800">
          <w:rPr>
            <w:b/>
            <w:bCs w:val="0"/>
            <w:noProof/>
            <w:webHidden/>
          </w:rPr>
          <w:fldChar w:fldCharType="begin"/>
        </w:r>
        <w:r w:rsidRPr="00CD5800">
          <w:rPr>
            <w:b/>
            <w:bCs w:val="0"/>
            <w:noProof/>
            <w:webHidden/>
          </w:rPr>
          <w:instrText xml:space="preserve"> PAGEREF _Toc180755062 \h </w:instrText>
        </w:r>
        <w:r w:rsidRPr="00CD5800">
          <w:rPr>
            <w:b/>
            <w:bCs w:val="0"/>
            <w:noProof/>
            <w:webHidden/>
          </w:rPr>
        </w:r>
        <w:r w:rsidRPr="00CD5800">
          <w:rPr>
            <w:b/>
            <w:bCs w:val="0"/>
            <w:noProof/>
            <w:webHidden/>
          </w:rPr>
          <w:fldChar w:fldCharType="separate"/>
        </w:r>
        <w:r w:rsidRPr="00CD5800">
          <w:rPr>
            <w:b/>
            <w:bCs w:val="0"/>
            <w:noProof/>
            <w:webHidden/>
          </w:rPr>
          <w:t>8</w:t>
        </w:r>
        <w:r w:rsidRPr="00CD5800">
          <w:rPr>
            <w:b/>
            <w:bCs w:val="0"/>
            <w:noProof/>
            <w:webHidden/>
          </w:rPr>
          <w:fldChar w:fldCharType="end"/>
        </w:r>
      </w:hyperlink>
    </w:p>
    <w:p w14:paraId="71F55519" w14:textId="22F6D669"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63" w:history="1">
        <w:r w:rsidRPr="00FA7CD2">
          <w:rPr>
            <w:rStyle w:val="Hyperlink"/>
            <w:noProof/>
          </w:rPr>
          <w:t>9.</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Temporary Entry and Stay of Service Suppliers</w:t>
        </w:r>
        <w:r>
          <w:rPr>
            <w:noProof/>
            <w:webHidden/>
          </w:rPr>
          <w:tab/>
        </w:r>
        <w:r>
          <w:rPr>
            <w:noProof/>
            <w:webHidden/>
          </w:rPr>
          <w:fldChar w:fldCharType="begin"/>
        </w:r>
        <w:r>
          <w:rPr>
            <w:noProof/>
            <w:webHidden/>
          </w:rPr>
          <w:instrText xml:space="preserve"> PAGEREF _Toc180755063 \h </w:instrText>
        </w:r>
        <w:r>
          <w:rPr>
            <w:noProof/>
            <w:webHidden/>
          </w:rPr>
        </w:r>
        <w:r>
          <w:rPr>
            <w:noProof/>
            <w:webHidden/>
          </w:rPr>
          <w:fldChar w:fldCharType="separate"/>
        </w:r>
        <w:r>
          <w:rPr>
            <w:noProof/>
            <w:webHidden/>
          </w:rPr>
          <w:t>8</w:t>
        </w:r>
        <w:r>
          <w:rPr>
            <w:noProof/>
            <w:webHidden/>
          </w:rPr>
          <w:fldChar w:fldCharType="end"/>
        </w:r>
      </w:hyperlink>
    </w:p>
    <w:p w14:paraId="6BCE860F" w14:textId="43E6C9D2"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64" w:history="1">
        <w:r w:rsidRPr="00FA7CD2">
          <w:rPr>
            <w:rStyle w:val="Hyperlink"/>
            <w:noProof/>
          </w:rPr>
          <w:t>10.</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Enhancing Utilisation of Mutual Recognition Arrangements (“MRAs”)</w:t>
        </w:r>
        <w:r>
          <w:rPr>
            <w:noProof/>
            <w:webHidden/>
          </w:rPr>
          <w:tab/>
        </w:r>
        <w:r>
          <w:rPr>
            <w:noProof/>
            <w:webHidden/>
          </w:rPr>
          <w:fldChar w:fldCharType="begin"/>
        </w:r>
        <w:r>
          <w:rPr>
            <w:noProof/>
            <w:webHidden/>
          </w:rPr>
          <w:instrText xml:space="preserve"> PAGEREF _Toc180755064 \h </w:instrText>
        </w:r>
        <w:r>
          <w:rPr>
            <w:noProof/>
            <w:webHidden/>
          </w:rPr>
        </w:r>
        <w:r>
          <w:rPr>
            <w:noProof/>
            <w:webHidden/>
          </w:rPr>
          <w:fldChar w:fldCharType="separate"/>
        </w:r>
        <w:r>
          <w:rPr>
            <w:noProof/>
            <w:webHidden/>
          </w:rPr>
          <w:t>9</w:t>
        </w:r>
        <w:r>
          <w:rPr>
            <w:noProof/>
            <w:webHidden/>
          </w:rPr>
          <w:fldChar w:fldCharType="end"/>
        </w:r>
      </w:hyperlink>
    </w:p>
    <w:p w14:paraId="6CF9CF87" w14:textId="7D8EB5A6" w:rsidR="00CD5800" w:rsidRPr="00CD5800" w:rsidRDefault="00CD5800">
      <w:pPr>
        <w:pStyle w:val="TOC2"/>
        <w:tabs>
          <w:tab w:val="right" w:leader="dot" w:pos="8990"/>
        </w:tabs>
        <w:rPr>
          <w:rFonts w:asciiTheme="minorHAnsi" w:eastAsiaTheme="minorEastAsia" w:hAnsiTheme="minorHAnsi" w:cstheme="minorBidi"/>
          <w:b/>
          <w:bCs w:val="0"/>
          <w:caps w:val="0"/>
          <w:noProof/>
          <w:kern w:val="2"/>
          <w:sz w:val="24"/>
          <w:szCs w:val="24"/>
          <w:lang w:val="en-SG" w:eastAsia="zh-CN"/>
          <w14:ligatures w14:val="standardContextual"/>
        </w:rPr>
      </w:pPr>
      <w:hyperlink w:anchor="_Toc180755065" w:history="1">
        <w:r w:rsidRPr="00CD5800">
          <w:rPr>
            <w:rStyle w:val="Hyperlink"/>
            <w:b/>
            <w:bCs w:val="0"/>
            <w:noProof/>
          </w:rPr>
          <w:t>C. Advancing a Digital ASEAN services Economy</w:t>
        </w:r>
        <w:r w:rsidRPr="00CD5800">
          <w:rPr>
            <w:b/>
            <w:bCs w:val="0"/>
            <w:noProof/>
            <w:webHidden/>
          </w:rPr>
          <w:tab/>
        </w:r>
        <w:r w:rsidRPr="00CD5800">
          <w:rPr>
            <w:b/>
            <w:bCs w:val="0"/>
            <w:noProof/>
            <w:webHidden/>
          </w:rPr>
          <w:fldChar w:fldCharType="begin"/>
        </w:r>
        <w:r w:rsidRPr="00CD5800">
          <w:rPr>
            <w:b/>
            <w:bCs w:val="0"/>
            <w:noProof/>
            <w:webHidden/>
          </w:rPr>
          <w:instrText xml:space="preserve"> PAGEREF _Toc180755065 \h </w:instrText>
        </w:r>
        <w:r w:rsidRPr="00CD5800">
          <w:rPr>
            <w:b/>
            <w:bCs w:val="0"/>
            <w:noProof/>
            <w:webHidden/>
          </w:rPr>
        </w:r>
        <w:r w:rsidRPr="00CD5800">
          <w:rPr>
            <w:b/>
            <w:bCs w:val="0"/>
            <w:noProof/>
            <w:webHidden/>
          </w:rPr>
          <w:fldChar w:fldCharType="separate"/>
        </w:r>
        <w:r w:rsidRPr="00CD5800">
          <w:rPr>
            <w:b/>
            <w:bCs w:val="0"/>
            <w:noProof/>
            <w:webHidden/>
          </w:rPr>
          <w:t>9</w:t>
        </w:r>
        <w:r w:rsidRPr="00CD5800">
          <w:rPr>
            <w:b/>
            <w:bCs w:val="0"/>
            <w:noProof/>
            <w:webHidden/>
          </w:rPr>
          <w:fldChar w:fldCharType="end"/>
        </w:r>
      </w:hyperlink>
    </w:p>
    <w:p w14:paraId="469B6567" w14:textId="54E6770D"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66" w:history="1">
        <w:r w:rsidRPr="00FA7CD2">
          <w:rPr>
            <w:rStyle w:val="Hyperlink"/>
            <w:noProof/>
          </w:rPr>
          <w:t>11.</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Use of Digital and Internet Technologies</w:t>
        </w:r>
        <w:r>
          <w:rPr>
            <w:noProof/>
            <w:webHidden/>
          </w:rPr>
          <w:tab/>
        </w:r>
        <w:r>
          <w:rPr>
            <w:noProof/>
            <w:webHidden/>
          </w:rPr>
          <w:fldChar w:fldCharType="begin"/>
        </w:r>
        <w:r>
          <w:rPr>
            <w:noProof/>
            <w:webHidden/>
          </w:rPr>
          <w:instrText xml:space="preserve"> PAGEREF _Toc180755066 \h </w:instrText>
        </w:r>
        <w:r>
          <w:rPr>
            <w:noProof/>
            <w:webHidden/>
          </w:rPr>
        </w:r>
        <w:r>
          <w:rPr>
            <w:noProof/>
            <w:webHidden/>
          </w:rPr>
          <w:fldChar w:fldCharType="separate"/>
        </w:r>
        <w:r>
          <w:rPr>
            <w:noProof/>
            <w:webHidden/>
          </w:rPr>
          <w:t>9</w:t>
        </w:r>
        <w:r>
          <w:rPr>
            <w:noProof/>
            <w:webHidden/>
          </w:rPr>
          <w:fldChar w:fldCharType="end"/>
        </w:r>
      </w:hyperlink>
    </w:p>
    <w:p w14:paraId="528E07E5" w14:textId="36D9562B"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67" w:history="1">
        <w:r w:rsidRPr="00FA7CD2">
          <w:rPr>
            <w:rStyle w:val="Hyperlink"/>
            <w:noProof/>
          </w:rPr>
          <w:t>12.</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Single Digital Platform</w:t>
        </w:r>
        <w:r>
          <w:rPr>
            <w:noProof/>
            <w:webHidden/>
          </w:rPr>
          <w:tab/>
        </w:r>
        <w:r>
          <w:rPr>
            <w:noProof/>
            <w:webHidden/>
          </w:rPr>
          <w:fldChar w:fldCharType="begin"/>
        </w:r>
        <w:r>
          <w:rPr>
            <w:noProof/>
            <w:webHidden/>
          </w:rPr>
          <w:instrText xml:space="preserve"> PAGEREF _Toc180755067 \h </w:instrText>
        </w:r>
        <w:r>
          <w:rPr>
            <w:noProof/>
            <w:webHidden/>
          </w:rPr>
        </w:r>
        <w:r>
          <w:rPr>
            <w:noProof/>
            <w:webHidden/>
          </w:rPr>
          <w:fldChar w:fldCharType="separate"/>
        </w:r>
        <w:r>
          <w:rPr>
            <w:noProof/>
            <w:webHidden/>
          </w:rPr>
          <w:t>10</w:t>
        </w:r>
        <w:r>
          <w:rPr>
            <w:noProof/>
            <w:webHidden/>
          </w:rPr>
          <w:fldChar w:fldCharType="end"/>
        </w:r>
      </w:hyperlink>
    </w:p>
    <w:p w14:paraId="2DD1B01D" w14:textId="2F61D191" w:rsidR="00CD5800" w:rsidRPr="00CD5800" w:rsidRDefault="00CD5800">
      <w:pPr>
        <w:pStyle w:val="TOC2"/>
        <w:tabs>
          <w:tab w:val="right" w:leader="dot" w:pos="8990"/>
        </w:tabs>
        <w:rPr>
          <w:rFonts w:asciiTheme="minorHAnsi" w:eastAsiaTheme="minorEastAsia" w:hAnsiTheme="minorHAnsi" w:cstheme="minorBidi"/>
          <w:b/>
          <w:bCs w:val="0"/>
          <w:caps w:val="0"/>
          <w:noProof/>
          <w:kern w:val="2"/>
          <w:sz w:val="24"/>
          <w:szCs w:val="24"/>
          <w:lang w:val="en-SG" w:eastAsia="zh-CN"/>
          <w14:ligatures w14:val="standardContextual"/>
        </w:rPr>
      </w:pPr>
      <w:hyperlink w:anchor="_Toc180755068" w:history="1">
        <w:r w:rsidRPr="00CD5800">
          <w:rPr>
            <w:rStyle w:val="Hyperlink"/>
            <w:b/>
            <w:bCs w:val="0"/>
            <w:noProof/>
          </w:rPr>
          <w:t>D. Creating a Sustainable and Innovative ASEAN Services Economy</w:t>
        </w:r>
        <w:r w:rsidRPr="00CD5800">
          <w:rPr>
            <w:b/>
            <w:bCs w:val="0"/>
            <w:noProof/>
            <w:webHidden/>
          </w:rPr>
          <w:tab/>
        </w:r>
        <w:r w:rsidRPr="00CD5800">
          <w:rPr>
            <w:b/>
            <w:bCs w:val="0"/>
            <w:noProof/>
            <w:webHidden/>
          </w:rPr>
          <w:fldChar w:fldCharType="begin"/>
        </w:r>
        <w:r w:rsidRPr="00CD5800">
          <w:rPr>
            <w:b/>
            <w:bCs w:val="0"/>
            <w:noProof/>
            <w:webHidden/>
          </w:rPr>
          <w:instrText xml:space="preserve"> PAGEREF _Toc180755068 \h </w:instrText>
        </w:r>
        <w:r w:rsidRPr="00CD5800">
          <w:rPr>
            <w:b/>
            <w:bCs w:val="0"/>
            <w:noProof/>
            <w:webHidden/>
          </w:rPr>
        </w:r>
        <w:r w:rsidRPr="00CD5800">
          <w:rPr>
            <w:b/>
            <w:bCs w:val="0"/>
            <w:noProof/>
            <w:webHidden/>
          </w:rPr>
          <w:fldChar w:fldCharType="separate"/>
        </w:r>
        <w:r w:rsidRPr="00CD5800">
          <w:rPr>
            <w:b/>
            <w:bCs w:val="0"/>
            <w:noProof/>
            <w:webHidden/>
          </w:rPr>
          <w:t>10</w:t>
        </w:r>
        <w:r w:rsidRPr="00CD5800">
          <w:rPr>
            <w:b/>
            <w:bCs w:val="0"/>
            <w:noProof/>
            <w:webHidden/>
          </w:rPr>
          <w:fldChar w:fldCharType="end"/>
        </w:r>
      </w:hyperlink>
    </w:p>
    <w:p w14:paraId="605E0CCB" w14:textId="689879B2"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69" w:history="1">
        <w:r w:rsidRPr="00FA7CD2">
          <w:rPr>
            <w:rStyle w:val="Hyperlink"/>
            <w:noProof/>
          </w:rPr>
          <w:t>13.</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Future Works</w:t>
        </w:r>
        <w:r>
          <w:rPr>
            <w:noProof/>
            <w:webHidden/>
          </w:rPr>
          <w:tab/>
        </w:r>
        <w:r>
          <w:rPr>
            <w:noProof/>
            <w:webHidden/>
          </w:rPr>
          <w:fldChar w:fldCharType="begin"/>
        </w:r>
        <w:r>
          <w:rPr>
            <w:noProof/>
            <w:webHidden/>
          </w:rPr>
          <w:instrText xml:space="preserve"> PAGEREF _Toc180755069 \h </w:instrText>
        </w:r>
        <w:r>
          <w:rPr>
            <w:noProof/>
            <w:webHidden/>
          </w:rPr>
        </w:r>
        <w:r>
          <w:rPr>
            <w:noProof/>
            <w:webHidden/>
          </w:rPr>
          <w:fldChar w:fldCharType="separate"/>
        </w:r>
        <w:r>
          <w:rPr>
            <w:noProof/>
            <w:webHidden/>
          </w:rPr>
          <w:t>10</w:t>
        </w:r>
        <w:r>
          <w:rPr>
            <w:noProof/>
            <w:webHidden/>
          </w:rPr>
          <w:fldChar w:fldCharType="end"/>
        </w:r>
      </w:hyperlink>
    </w:p>
    <w:p w14:paraId="131DB3CC" w14:textId="19AD87F3"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70" w:history="1">
        <w:r w:rsidRPr="00FA7CD2">
          <w:rPr>
            <w:rStyle w:val="Hyperlink"/>
            <w:noProof/>
          </w:rPr>
          <w:t>14.</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Circular Economy</w:t>
        </w:r>
        <w:r>
          <w:rPr>
            <w:noProof/>
            <w:webHidden/>
          </w:rPr>
          <w:tab/>
        </w:r>
        <w:r>
          <w:rPr>
            <w:noProof/>
            <w:webHidden/>
          </w:rPr>
          <w:fldChar w:fldCharType="begin"/>
        </w:r>
        <w:r>
          <w:rPr>
            <w:noProof/>
            <w:webHidden/>
          </w:rPr>
          <w:instrText xml:space="preserve"> PAGEREF _Toc180755070 \h </w:instrText>
        </w:r>
        <w:r>
          <w:rPr>
            <w:noProof/>
            <w:webHidden/>
          </w:rPr>
        </w:r>
        <w:r>
          <w:rPr>
            <w:noProof/>
            <w:webHidden/>
          </w:rPr>
          <w:fldChar w:fldCharType="separate"/>
        </w:r>
        <w:r>
          <w:rPr>
            <w:noProof/>
            <w:webHidden/>
          </w:rPr>
          <w:t>11</w:t>
        </w:r>
        <w:r>
          <w:rPr>
            <w:noProof/>
            <w:webHidden/>
          </w:rPr>
          <w:fldChar w:fldCharType="end"/>
        </w:r>
      </w:hyperlink>
    </w:p>
    <w:p w14:paraId="758749BC" w14:textId="6E8A0144" w:rsidR="00CD5800" w:rsidRPr="00CD5800" w:rsidRDefault="00CD5800">
      <w:pPr>
        <w:pStyle w:val="TOC2"/>
        <w:tabs>
          <w:tab w:val="right" w:leader="dot" w:pos="8990"/>
        </w:tabs>
        <w:rPr>
          <w:rFonts w:asciiTheme="minorHAnsi" w:eastAsiaTheme="minorEastAsia" w:hAnsiTheme="minorHAnsi" w:cstheme="minorBidi"/>
          <w:b/>
          <w:bCs w:val="0"/>
          <w:caps w:val="0"/>
          <w:noProof/>
          <w:kern w:val="2"/>
          <w:sz w:val="24"/>
          <w:szCs w:val="24"/>
          <w:lang w:val="en-SG" w:eastAsia="zh-CN"/>
          <w14:ligatures w14:val="standardContextual"/>
        </w:rPr>
      </w:pPr>
      <w:r w:rsidRPr="00CD5800">
        <w:rPr>
          <w:rStyle w:val="Hyperlink"/>
          <w:b/>
          <w:bCs w:val="0"/>
          <w:noProof/>
        </w:rPr>
        <w:fldChar w:fldCharType="begin"/>
      </w:r>
      <w:r w:rsidRPr="00CD5800">
        <w:rPr>
          <w:rStyle w:val="Hyperlink"/>
          <w:b/>
          <w:bCs w:val="0"/>
          <w:noProof/>
        </w:rPr>
        <w:instrText xml:space="preserve"> </w:instrText>
      </w:r>
      <w:r w:rsidRPr="00CD5800">
        <w:rPr>
          <w:b/>
          <w:bCs w:val="0"/>
          <w:noProof/>
        </w:rPr>
        <w:instrText>HYPERLINK \l "_Toc180755071"</w:instrText>
      </w:r>
      <w:r w:rsidRPr="00CD5800">
        <w:rPr>
          <w:rStyle w:val="Hyperlink"/>
          <w:b/>
          <w:bCs w:val="0"/>
          <w:noProof/>
        </w:rPr>
        <w:instrText xml:space="preserve"> </w:instrText>
      </w:r>
      <w:r w:rsidRPr="00CD5800">
        <w:rPr>
          <w:rStyle w:val="Hyperlink"/>
          <w:b/>
          <w:bCs w:val="0"/>
          <w:noProof/>
        </w:rPr>
      </w:r>
      <w:r w:rsidRPr="00CD5800">
        <w:rPr>
          <w:rStyle w:val="Hyperlink"/>
          <w:b/>
          <w:bCs w:val="0"/>
          <w:noProof/>
        </w:rPr>
        <w:fldChar w:fldCharType="separate"/>
      </w:r>
      <w:r w:rsidRPr="00CD5800">
        <w:rPr>
          <w:rStyle w:val="Hyperlink"/>
          <w:b/>
          <w:bCs w:val="0"/>
          <w:noProof/>
        </w:rPr>
        <w:t>E. Partnering with Businesses to Shape the Future of ASEAN Services Economy TOgether</w:t>
      </w:r>
      <w:r w:rsidRPr="00CD5800">
        <w:rPr>
          <w:b/>
          <w:bCs w:val="0"/>
          <w:noProof/>
          <w:webHidden/>
        </w:rPr>
        <w:tab/>
      </w:r>
      <w:r w:rsidRPr="00CD5800">
        <w:rPr>
          <w:b/>
          <w:bCs w:val="0"/>
          <w:noProof/>
          <w:webHidden/>
        </w:rPr>
        <w:fldChar w:fldCharType="begin"/>
      </w:r>
      <w:r w:rsidRPr="00CD5800">
        <w:rPr>
          <w:b/>
          <w:bCs w:val="0"/>
          <w:noProof/>
          <w:webHidden/>
        </w:rPr>
        <w:instrText xml:space="preserve"> PAGEREF _Toc180755071 \h </w:instrText>
      </w:r>
      <w:r w:rsidRPr="00CD5800">
        <w:rPr>
          <w:b/>
          <w:bCs w:val="0"/>
          <w:noProof/>
          <w:webHidden/>
        </w:rPr>
      </w:r>
      <w:r w:rsidRPr="00CD5800">
        <w:rPr>
          <w:b/>
          <w:bCs w:val="0"/>
          <w:noProof/>
          <w:webHidden/>
        </w:rPr>
        <w:fldChar w:fldCharType="separate"/>
      </w:r>
      <w:r w:rsidRPr="00CD5800">
        <w:rPr>
          <w:b/>
          <w:bCs w:val="0"/>
          <w:noProof/>
          <w:webHidden/>
        </w:rPr>
        <w:t>11</w:t>
      </w:r>
      <w:r w:rsidRPr="00CD5800">
        <w:rPr>
          <w:b/>
          <w:bCs w:val="0"/>
          <w:noProof/>
          <w:webHidden/>
        </w:rPr>
        <w:fldChar w:fldCharType="end"/>
      </w:r>
      <w:r w:rsidRPr="00CD5800">
        <w:rPr>
          <w:rStyle w:val="Hyperlink"/>
          <w:b/>
          <w:bCs w:val="0"/>
          <w:noProof/>
        </w:rPr>
        <w:fldChar w:fldCharType="end"/>
      </w:r>
    </w:p>
    <w:p w14:paraId="6224AD14" w14:textId="29B6DA25"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72" w:history="1">
        <w:r w:rsidRPr="00FA7CD2">
          <w:rPr>
            <w:rStyle w:val="Hyperlink"/>
            <w:noProof/>
          </w:rPr>
          <w:t>15.</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Stakeholder Engagement</w:t>
        </w:r>
        <w:r>
          <w:rPr>
            <w:noProof/>
            <w:webHidden/>
          </w:rPr>
          <w:tab/>
        </w:r>
        <w:r>
          <w:rPr>
            <w:noProof/>
            <w:webHidden/>
          </w:rPr>
          <w:fldChar w:fldCharType="begin"/>
        </w:r>
        <w:r>
          <w:rPr>
            <w:noProof/>
            <w:webHidden/>
          </w:rPr>
          <w:instrText xml:space="preserve"> PAGEREF _Toc180755072 \h </w:instrText>
        </w:r>
        <w:r>
          <w:rPr>
            <w:noProof/>
            <w:webHidden/>
          </w:rPr>
        </w:r>
        <w:r>
          <w:rPr>
            <w:noProof/>
            <w:webHidden/>
          </w:rPr>
          <w:fldChar w:fldCharType="separate"/>
        </w:r>
        <w:r>
          <w:rPr>
            <w:noProof/>
            <w:webHidden/>
          </w:rPr>
          <w:t>11</w:t>
        </w:r>
        <w:r>
          <w:rPr>
            <w:noProof/>
            <w:webHidden/>
          </w:rPr>
          <w:fldChar w:fldCharType="end"/>
        </w:r>
      </w:hyperlink>
    </w:p>
    <w:p w14:paraId="3410B4CE" w14:textId="377AD29C" w:rsidR="00CD5800" w:rsidRDefault="00CD5800">
      <w:pPr>
        <w:pStyle w:val="TOC3"/>
        <w:tabs>
          <w:tab w:val="left" w:pos="1200"/>
          <w:tab w:val="right" w:leader="dot" w:pos="8990"/>
        </w:tabs>
        <w:rPr>
          <w:rFonts w:asciiTheme="minorHAnsi" w:eastAsiaTheme="minorEastAsia" w:hAnsiTheme="minorHAnsi" w:cstheme="minorBidi"/>
          <w:caps w:val="0"/>
          <w:noProof/>
          <w:kern w:val="2"/>
          <w:sz w:val="24"/>
          <w:szCs w:val="24"/>
          <w:lang w:val="en-SG" w:eastAsia="zh-CN"/>
          <w14:ligatures w14:val="standardContextual"/>
        </w:rPr>
      </w:pPr>
      <w:hyperlink w:anchor="_Toc180755073" w:history="1">
        <w:r w:rsidRPr="00FA7CD2">
          <w:rPr>
            <w:rStyle w:val="Hyperlink"/>
            <w:noProof/>
          </w:rPr>
          <w:t>16.</w:t>
        </w:r>
        <w:r>
          <w:rPr>
            <w:rFonts w:asciiTheme="minorHAnsi" w:eastAsiaTheme="minorEastAsia" w:hAnsiTheme="minorHAnsi" w:cstheme="minorBidi"/>
            <w:caps w:val="0"/>
            <w:noProof/>
            <w:kern w:val="2"/>
            <w:sz w:val="24"/>
            <w:szCs w:val="24"/>
            <w:lang w:val="en-SG" w:eastAsia="zh-CN"/>
            <w14:ligatures w14:val="standardContextual"/>
          </w:rPr>
          <w:tab/>
        </w:r>
        <w:r w:rsidRPr="00FA7CD2">
          <w:rPr>
            <w:rStyle w:val="Hyperlink"/>
            <w:noProof/>
          </w:rPr>
          <w:t>Implementation</w:t>
        </w:r>
        <w:r>
          <w:rPr>
            <w:noProof/>
            <w:webHidden/>
          </w:rPr>
          <w:tab/>
        </w:r>
        <w:r>
          <w:rPr>
            <w:noProof/>
            <w:webHidden/>
          </w:rPr>
          <w:fldChar w:fldCharType="begin"/>
        </w:r>
        <w:r>
          <w:rPr>
            <w:noProof/>
            <w:webHidden/>
          </w:rPr>
          <w:instrText xml:space="preserve"> PAGEREF _Toc180755073 \h </w:instrText>
        </w:r>
        <w:r>
          <w:rPr>
            <w:noProof/>
            <w:webHidden/>
          </w:rPr>
        </w:r>
        <w:r>
          <w:rPr>
            <w:noProof/>
            <w:webHidden/>
          </w:rPr>
          <w:fldChar w:fldCharType="separate"/>
        </w:r>
        <w:r>
          <w:rPr>
            <w:noProof/>
            <w:webHidden/>
          </w:rPr>
          <w:t>11</w:t>
        </w:r>
        <w:r>
          <w:rPr>
            <w:noProof/>
            <w:webHidden/>
          </w:rPr>
          <w:fldChar w:fldCharType="end"/>
        </w:r>
      </w:hyperlink>
    </w:p>
    <w:p w14:paraId="443F2F53" w14:textId="7FF502D2" w:rsidR="00027DB9" w:rsidRDefault="00027DB9">
      <w:pPr>
        <w:spacing w:before="0" w:after="0" w:line="240" w:lineRule="auto"/>
        <w:jc w:val="left"/>
        <w:rPr>
          <w:rFonts w:eastAsia="Batang" w:cs="Arial"/>
          <w:b/>
          <w:bCs/>
          <w:caps/>
          <w:kern w:val="32"/>
          <w:sz w:val="28"/>
          <w:szCs w:val="32"/>
          <w:lang w:val="en-GB" w:eastAsia="ko-KR"/>
        </w:rPr>
      </w:pPr>
      <w:r>
        <w:fldChar w:fldCharType="end"/>
      </w:r>
      <w:r>
        <w:br w:type="page"/>
      </w:r>
    </w:p>
    <w:p w14:paraId="30B2D3A8" w14:textId="77777777" w:rsidR="00FA18F7" w:rsidRDefault="00FA18F7" w:rsidP="00FA18F7">
      <w:pPr>
        <w:pStyle w:val="CILTitle"/>
      </w:pPr>
      <w:r>
        <w:lastRenderedPageBreak/>
        <w:t>2024 ASEAN Services Facilitation Framework</w:t>
      </w:r>
    </w:p>
    <w:p w14:paraId="6CCF2871" w14:textId="2190AD10" w:rsidR="00F10950" w:rsidRDefault="00283358" w:rsidP="00F10950">
      <w:pPr>
        <w:pStyle w:val="CILSubtitle"/>
      </w:pPr>
      <w:r>
        <w:t>Adopted</w:t>
      </w:r>
      <w:r w:rsidR="00F10950">
        <w:t xml:space="preserve"> in </w:t>
      </w:r>
      <w:proofErr w:type="spellStart"/>
      <w:r w:rsidR="00FA18F7">
        <w:t>Luang</w:t>
      </w:r>
      <w:proofErr w:type="spellEnd"/>
      <w:r w:rsidR="00FA18F7">
        <w:t xml:space="preserve"> Prabang</w:t>
      </w:r>
      <w:r w:rsidR="001C7A8C">
        <w:t xml:space="preserve">, </w:t>
      </w:r>
      <w:r w:rsidR="00FA18F7">
        <w:t>Lao PDR</w:t>
      </w:r>
      <w:r w:rsidR="00F10950">
        <w:t xml:space="preserve"> on </w:t>
      </w:r>
      <w:r w:rsidR="00FA18F7">
        <w:t>9</w:t>
      </w:r>
      <w:r w:rsidR="00F10950">
        <w:t xml:space="preserve"> </w:t>
      </w:r>
      <w:r w:rsidR="00F33103">
        <w:t>March</w:t>
      </w:r>
      <w:r w:rsidR="00F10950">
        <w:t xml:space="preserve"> 20</w:t>
      </w:r>
      <w:r w:rsidR="00F33103">
        <w:t>24</w:t>
      </w:r>
    </w:p>
    <w:p w14:paraId="2AD2E39E" w14:textId="77777777" w:rsidR="00F10950" w:rsidRDefault="00F10950" w:rsidP="00F10950">
      <w:pPr>
        <w:spacing w:before="0" w:after="0"/>
      </w:pPr>
    </w:p>
    <w:p w14:paraId="7772EE46" w14:textId="1EA7AD97" w:rsidR="00F10950" w:rsidRDefault="00F10950" w:rsidP="00F10950">
      <w:pPr>
        <w:spacing w:before="0" w:after="0"/>
      </w:pPr>
      <w:r>
        <w:t>The Governments of Brunei Darussalam, the Kingdom of Cambodia, the Republic of Indonesia, the Lao People's Democratic Republic, Malaysia, the Republic of the Union of Myanmar, the Republic of the Philippines, the Republic of Singapore, the Kingdom of Thailand and the Socialist Republic of Viet Nam, Member States of the Association of Southeast Asian Nations (</w:t>
      </w:r>
      <w:r w:rsidR="00283358">
        <w:t>“</w:t>
      </w:r>
      <w:r>
        <w:t>ASEAN</w:t>
      </w:r>
      <w:r w:rsidR="00283358">
        <w:t>”</w:t>
      </w:r>
      <w:r>
        <w:t>)</w:t>
      </w:r>
      <w:r w:rsidR="00283358">
        <w:t xml:space="preserve">, </w:t>
      </w:r>
      <w:r>
        <w:t xml:space="preserve">hereinafter collectively referred to as " Member States" or </w:t>
      </w:r>
      <w:r w:rsidR="00F33103">
        <w:t>singularly</w:t>
      </w:r>
      <w:r>
        <w:t xml:space="preserve"> as "Member State";</w:t>
      </w:r>
    </w:p>
    <w:p w14:paraId="1F10977E" w14:textId="77777777" w:rsidR="00027DB9" w:rsidRDefault="00027DB9" w:rsidP="00027DB9">
      <w:pPr>
        <w:spacing w:before="0" w:after="0"/>
        <w:rPr>
          <w:lang w:val="en-SG"/>
        </w:rPr>
      </w:pPr>
    </w:p>
    <w:p w14:paraId="2BC1917A" w14:textId="5EAA0F27" w:rsidR="00027DB9" w:rsidRPr="00027DB9" w:rsidRDefault="00283358" w:rsidP="00027DB9">
      <w:pPr>
        <w:spacing w:before="0" w:after="0"/>
        <w:rPr>
          <w:lang w:val="en-SG"/>
        </w:rPr>
      </w:pPr>
      <w:r w:rsidRPr="00283358">
        <w:rPr>
          <w:b/>
          <w:bCs/>
          <w:lang w:val="en-SG"/>
        </w:rPr>
        <w:t>RECALLING</w:t>
      </w:r>
      <w:r w:rsidRPr="00283358">
        <w:rPr>
          <w:lang w:val="en-SG"/>
        </w:rPr>
        <w:t xml:space="preserve"> the ASEAN Trade in Services Agreement (“ATISA”) signed on 7 October 2020 in Manila, the Philippines, which aims, </w:t>
      </w:r>
      <w:r w:rsidRPr="00283358">
        <w:rPr>
          <w:i/>
          <w:iCs/>
          <w:lang w:val="en-SG"/>
        </w:rPr>
        <w:t>inter alia</w:t>
      </w:r>
      <w:r w:rsidRPr="00283358">
        <w:rPr>
          <w:lang w:val="en-SG"/>
        </w:rPr>
        <w:t>, to increase trade and investment in the area of services and create larger markets and greater economies of scale, and to reduce barriers to trade and investment in services and to create a predictable business environment;</w:t>
      </w:r>
    </w:p>
    <w:p w14:paraId="71FB5B3F" w14:textId="77777777" w:rsidR="00027DB9" w:rsidRDefault="00027DB9" w:rsidP="00027DB9">
      <w:pPr>
        <w:spacing w:before="0" w:after="0"/>
        <w:rPr>
          <w:lang w:val="en-SG"/>
        </w:rPr>
      </w:pPr>
    </w:p>
    <w:p w14:paraId="66D653DE" w14:textId="4ED6936B" w:rsidR="00027DB9" w:rsidRPr="00027DB9" w:rsidRDefault="00027DB9" w:rsidP="00027DB9">
      <w:pPr>
        <w:spacing w:before="0" w:after="0"/>
        <w:rPr>
          <w:lang w:val="en-SG"/>
        </w:rPr>
      </w:pPr>
      <w:r w:rsidRPr="00027DB9">
        <w:rPr>
          <w:b/>
          <w:bCs/>
          <w:lang w:val="en-SG"/>
        </w:rPr>
        <w:t>RECOGNISING</w:t>
      </w:r>
      <w:r w:rsidRPr="00027DB9">
        <w:rPr>
          <w:lang w:val="en-SG"/>
        </w:rPr>
        <w:t xml:space="preserve"> </w:t>
      </w:r>
      <w:r w:rsidR="00283358" w:rsidRPr="00283358">
        <w:rPr>
          <w:lang w:val="en-SG"/>
        </w:rPr>
        <w:t>the importance of services facilitation as an essential policy measure to reduce and eliminate unnecessary regulatory and administrative measures on trade in services, which contributes to reducing the cost of doing business in the services sectors, and ultimately creates an enabling environment to facilitate service suppliers in conducting their cross-border businesses in an efficient manner;</w:t>
      </w:r>
      <w:r w:rsidRPr="00027DB9">
        <w:rPr>
          <w:lang w:val="en-SG"/>
        </w:rPr>
        <w:t xml:space="preserve"> </w:t>
      </w:r>
    </w:p>
    <w:p w14:paraId="3C13C947" w14:textId="77777777" w:rsidR="00027DB9" w:rsidRDefault="00027DB9" w:rsidP="00027DB9">
      <w:pPr>
        <w:spacing w:before="0" w:after="0"/>
        <w:rPr>
          <w:lang w:val="en-SG"/>
        </w:rPr>
      </w:pPr>
    </w:p>
    <w:p w14:paraId="3FBC3AB4" w14:textId="7BD60B9E" w:rsidR="00027DB9" w:rsidRPr="00027DB9" w:rsidRDefault="00283358" w:rsidP="00027DB9">
      <w:pPr>
        <w:spacing w:before="0" w:after="0"/>
        <w:rPr>
          <w:lang w:val="en-SG"/>
        </w:rPr>
      </w:pPr>
      <w:r w:rsidRPr="00283358">
        <w:rPr>
          <w:b/>
          <w:bCs/>
          <w:lang w:val="en-SG"/>
        </w:rPr>
        <w:t xml:space="preserve">RECOGNISING </w:t>
      </w:r>
      <w:r w:rsidRPr="00283358">
        <w:rPr>
          <w:lang w:val="en-SG"/>
        </w:rPr>
        <w:t>the right of Member States to regulate, and to introduce new regulations, on the supply of services within their territories in order to meet their public policy objectives;</w:t>
      </w:r>
    </w:p>
    <w:p w14:paraId="2A1895D5" w14:textId="77777777" w:rsidR="00027DB9" w:rsidRDefault="00027DB9" w:rsidP="00027DB9">
      <w:pPr>
        <w:spacing w:before="0" w:after="0"/>
        <w:rPr>
          <w:lang w:val="en-SG"/>
        </w:rPr>
      </w:pPr>
    </w:p>
    <w:p w14:paraId="5AB4FD83" w14:textId="66EB363F" w:rsidR="00F10950" w:rsidRDefault="00283358" w:rsidP="00F33103">
      <w:pPr>
        <w:spacing w:before="0" w:after="0"/>
        <w:rPr>
          <w:lang w:val="en-SG"/>
        </w:rPr>
      </w:pPr>
      <w:r w:rsidRPr="00283358">
        <w:rPr>
          <w:b/>
          <w:bCs/>
          <w:lang w:val="en-SG"/>
        </w:rPr>
        <w:t xml:space="preserve">ASPIRING </w:t>
      </w:r>
      <w:r w:rsidRPr="00283358">
        <w:rPr>
          <w:lang w:val="en-SG"/>
        </w:rPr>
        <w:t xml:space="preserve">to fulfil the mandate of the ASEAN Economic Community Blueprint 2025 to establish possible disciplines on domestic regulations, while </w:t>
      </w:r>
      <w:r w:rsidRPr="00283358">
        <w:rPr>
          <w:b/>
          <w:bCs/>
          <w:lang w:val="en-SG"/>
        </w:rPr>
        <w:t>ALSO ASPIRING</w:t>
      </w:r>
      <w:r w:rsidRPr="00283358">
        <w:rPr>
          <w:lang w:val="en-SG"/>
        </w:rPr>
        <w:t xml:space="preserve"> to implement the recommendation of the Mid-Term Review of this Blueprint for ASEAN to develop a framework and strategic plan to achieve ASEAN services integration and to improve competitiveness of services sectors beyond the ATISA;</w:t>
      </w:r>
    </w:p>
    <w:p w14:paraId="05AB60FD" w14:textId="77777777" w:rsidR="00283358" w:rsidRDefault="00283358" w:rsidP="00F33103">
      <w:pPr>
        <w:spacing w:before="0" w:after="0"/>
        <w:rPr>
          <w:lang w:val="en-SG"/>
        </w:rPr>
      </w:pPr>
    </w:p>
    <w:p w14:paraId="1AB95F70" w14:textId="678A8B74" w:rsidR="00283358" w:rsidRPr="00C3329B" w:rsidRDefault="00283358" w:rsidP="00F33103">
      <w:pPr>
        <w:spacing w:before="0" w:after="0"/>
        <w:rPr>
          <w:lang w:val="en-SG"/>
        </w:rPr>
      </w:pPr>
      <w:r w:rsidRPr="00283358">
        <w:rPr>
          <w:b/>
          <w:bCs/>
          <w:lang w:val="en-SG"/>
        </w:rPr>
        <w:t>NOTING</w:t>
      </w:r>
      <w:r w:rsidRPr="00283358">
        <w:rPr>
          <w:lang w:val="en-SG"/>
        </w:rPr>
        <w:t xml:space="preserve"> the ASEAN Investment Facilitation Framework adopted by the ASEAN Economic Ministers and ASEAN Investment Area Council in 2021, that each Member State will endeavour to put in place in order to: (</w:t>
      </w:r>
      <w:proofErr w:type="spellStart"/>
      <w:r w:rsidRPr="00283358">
        <w:rPr>
          <w:lang w:val="en-SG"/>
        </w:rPr>
        <w:t>i</w:t>
      </w:r>
      <w:proofErr w:type="spellEnd"/>
      <w:r w:rsidRPr="00283358">
        <w:rPr>
          <w:lang w:val="en-SG"/>
        </w:rPr>
        <w:t>) improve accessibility and transparency of measures of general application and information related to investment conducive to increased investment; (ii) streamline and expedite administrative procedures and requirements for the entry, retention and expansion of investment; and (iii) create favourable conditions for investment and doing business;</w:t>
      </w:r>
    </w:p>
    <w:p w14:paraId="6C6E61A7" w14:textId="77777777" w:rsidR="00F10950" w:rsidRDefault="00F10950" w:rsidP="00F10950">
      <w:pPr>
        <w:spacing w:before="0" w:after="0"/>
      </w:pPr>
    </w:p>
    <w:p w14:paraId="40078ACC" w14:textId="612F8807" w:rsidR="00283358" w:rsidRDefault="00283358" w:rsidP="00F10950">
      <w:pPr>
        <w:spacing w:before="0" w:after="0"/>
      </w:pPr>
      <w:r w:rsidRPr="00283358">
        <w:rPr>
          <w:b/>
          <w:bCs/>
        </w:rPr>
        <w:t>ALSO NOTING</w:t>
      </w:r>
      <w:r w:rsidRPr="00283358">
        <w:t xml:space="preserve"> the successful conclusion of the negotiations on the Joint Initiative on Services Domestic Regulation at the World Trade </w:t>
      </w:r>
      <w:proofErr w:type="spellStart"/>
      <w:r w:rsidRPr="00283358">
        <w:t>Organisation</w:t>
      </w:r>
      <w:proofErr w:type="spellEnd"/>
      <w:r w:rsidRPr="00283358">
        <w:t xml:space="preserve"> (“WTO”) as declared in the WTO document WT/L/1129 dated 2 December 2021, which aims at increasing transparency, predictability and efficiency of </w:t>
      </w:r>
      <w:proofErr w:type="spellStart"/>
      <w:r w:rsidRPr="00283358">
        <w:t>authorisation</w:t>
      </w:r>
      <w:proofErr w:type="spellEnd"/>
      <w:r w:rsidRPr="00283358">
        <w:t xml:space="preserve"> procedures for service providers hoping to do business in foreign </w:t>
      </w:r>
      <w:proofErr w:type="gramStart"/>
      <w:r w:rsidRPr="00283358">
        <w:t>markets;</w:t>
      </w:r>
      <w:proofErr w:type="gramEnd"/>
    </w:p>
    <w:p w14:paraId="3924EF42" w14:textId="77777777" w:rsidR="00283358" w:rsidRDefault="00283358" w:rsidP="00F10950">
      <w:pPr>
        <w:spacing w:before="0" w:after="0"/>
      </w:pPr>
    </w:p>
    <w:p w14:paraId="623E7B23" w14:textId="44D7AF38" w:rsidR="00283358" w:rsidRDefault="00283358" w:rsidP="00F10950">
      <w:pPr>
        <w:spacing w:before="0" w:after="0"/>
      </w:pPr>
      <w:r w:rsidRPr="00283358">
        <w:rPr>
          <w:b/>
          <w:bCs/>
        </w:rPr>
        <w:t>DESIRING</w:t>
      </w:r>
      <w:r w:rsidRPr="00283358">
        <w:t xml:space="preserve"> to establish this non-legally binding ASEAN Services Facilitation Framework (“Framework”) that each Member State will </w:t>
      </w:r>
      <w:proofErr w:type="spellStart"/>
      <w:r w:rsidRPr="00283358">
        <w:t>endeavour</w:t>
      </w:r>
      <w:proofErr w:type="spellEnd"/>
      <w:r w:rsidRPr="00283358">
        <w:t xml:space="preserve"> to put in place in order to: (</w:t>
      </w:r>
      <w:proofErr w:type="spellStart"/>
      <w:r w:rsidRPr="00283358">
        <w:t>i</w:t>
      </w:r>
      <w:proofErr w:type="spellEnd"/>
      <w:r w:rsidRPr="00283358">
        <w:t xml:space="preserve">) increase cross-border trade and investment in the services sectors; (ii) reduce domestic barriers to trade and investment in services; and (iii) establish a </w:t>
      </w:r>
      <w:proofErr w:type="spellStart"/>
      <w:r w:rsidRPr="00283358">
        <w:t>favourable</w:t>
      </w:r>
      <w:proofErr w:type="spellEnd"/>
      <w:r w:rsidRPr="00283358">
        <w:t xml:space="preserve"> and predictable business environment for international trade and investment in the services </w:t>
      </w:r>
      <w:proofErr w:type="gramStart"/>
      <w:r w:rsidRPr="00283358">
        <w:t>sectors;</w:t>
      </w:r>
      <w:proofErr w:type="gramEnd"/>
    </w:p>
    <w:p w14:paraId="295BE1AC" w14:textId="77777777" w:rsidR="00283358" w:rsidRDefault="00283358" w:rsidP="00F10950">
      <w:pPr>
        <w:spacing w:before="0" w:after="0"/>
      </w:pPr>
    </w:p>
    <w:p w14:paraId="749EBD54" w14:textId="7B46B93F" w:rsidR="00283358" w:rsidRDefault="00283358" w:rsidP="00F10950">
      <w:pPr>
        <w:spacing w:before="0" w:after="0"/>
      </w:pPr>
      <w:r w:rsidRPr="00283358">
        <w:rPr>
          <w:b/>
          <w:bCs/>
        </w:rPr>
        <w:lastRenderedPageBreak/>
        <w:t>HEREBY RECOGNISE</w:t>
      </w:r>
      <w:r w:rsidRPr="00283358">
        <w:t xml:space="preserve"> the following principles and actions regarding facilitation of international trade in services in ASEAN, which each Member State will </w:t>
      </w:r>
      <w:proofErr w:type="spellStart"/>
      <w:r w:rsidRPr="00283358">
        <w:t>endeavour</w:t>
      </w:r>
      <w:proofErr w:type="spellEnd"/>
      <w:r w:rsidRPr="00283358">
        <w:t xml:space="preserve"> to uphold</w:t>
      </w:r>
      <w:r>
        <w:t xml:space="preserve"> </w:t>
      </w:r>
      <w:r w:rsidRPr="00283358">
        <w:t>and implement to the extent practicable and in accordance with its respective domestic laws and regulations, as well as its respective international obligations including applicable obligations under the ATISA and other ASEAN agreements:</w:t>
      </w:r>
    </w:p>
    <w:p w14:paraId="1C8B4F5D" w14:textId="77777777" w:rsidR="00F10950" w:rsidRDefault="00F10950" w:rsidP="00F10950">
      <w:pPr>
        <w:spacing w:before="0" w:after="0"/>
      </w:pPr>
    </w:p>
    <w:p w14:paraId="1EA3D7BE" w14:textId="3FF9E43F" w:rsidR="00F10950" w:rsidRPr="005E5161" w:rsidRDefault="00F10950" w:rsidP="005E5161">
      <w:pPr>
        <w:pStyle w:val="Heading2"/>
        <w:spacing w:before="0" w:after="0"/>
        <w:jc w:val="both"/>
      </w:pPr>
      <w:bookmarkStart w:id="0" w:name="_Toc180755053"/>
      <w:r>
        <w:t>A</w:t>
      </w:r>
      <w:r w:rsidR="005E5161">
        <w:t>. Shaping a F</w:t>
      </w:r>
      <w:r w:rsidR="00A36C8F">
        <w:t>AI</w:t>
      </w:r>
      <w:r w:rsidR="005E5161">
        <w:t>r and Enabling ASEAN Services Economy</w:t>
      </w:r>
      <w:bookmarkEnd w:id="0"/>
    </w:p>
    <w:p w14:paraId="04040081" w14:textId="298DBB01" w:rsidR="00FF0D32" w:rsidRPr="00FF0D32" w:rsidRDefault="005E5161" w:rsidP="00FF0D32">
      <w:pPr>
        <w:pStyle w:val="Heading3"/>
        <w:numPr>
          <w:ilvl w:val="0"/>
          <w:numId w:val="37"/>
        </w:numPr>
      </w:pPr>
      <w:bookmarkStart w:id="1" w:name="_Toc180755054"/>
      <w:r>
        <w:t>Development and Administration of Measures</w:t>
      </w:r>
      <w:r w:rsidR="003A59A1">
        <w:rPr>
          <w:rStyle w:val="FootnoteReference"/>
        </w:rPr>
        <w:footnoteReference w:id="1"/>
      </w:r>
      <w:r>
        <w:t xml:space="preserve"> Affecting Trade in Services</w:t>
      </w:r>
      <w:bookmarkEnd w:id="1"/>
    </w:p>
    <w:p w14:paraId="038DD3D7" w14:textId="670CED3B" w:rsidR="00BF0435" w:rsidRDefault="00FF0D32" w:rsidP="00FF0D32">
      <w:pPr>
        <w:pStyle w:val="ListParagraph"/>
        <w:numPr>
          <w:ilvl w:val="1"/>
          <w:numId w:val="37"/>
        </w:numPr>
      </w:pPr>
      <w:r w:rsidRPr="00FF0D32">
        <w:t>Ensure that all measures affecting trade in services are administered in a reasonable, objective and impartial manner.</w:t>
      </w:r>
    </w:p>
    <w:p w14:paraId="066E3924" w14:textId="03A0251B" w:rsidR="00FF0D32" w:rsidRDefault="00FF0D32" w:rsidP="009B4818">
      <w:pPr>
        <w:pStyle w:val="ListParagraph"/>
        <w:ind w:left="792"/>
      </w:pPr>
    </w:p>
    <w:p w14:paraId="5AA7CAE6" w14:textId="50B46A93" w:rsidR="009B4818" w:rsidRDefault="009B4818" w:rsidP="009B4818">
      <w:pPr>
        <w:pStyle w:val="ListParagraph"/>
        <w:numPr>
          <w:ilvl w:val="1"/>
          <w:numId w:val="37"/>
        </w:numPr>
      </w:pPr>
      <w:r w:rsidRPr="009B4818">
        <w:t xml:space="preserve">Ensure that administrative procedures and documentation requirements do not act as barriers to the ability of service suppliers to provide their services, </w:t>
      </w:r>
      <w:proofErr w:type="gramStart"/>
      <w:r w:rsidRPr="009B4818">
        <w:t>taking into account</w:t>
      </w:r>
      <w:proofErr w:type="gramEnd"/>
      <w:r w:rsidRPr="009B4818">
        <w:t xml:space="preserve"> the varying sizes of services suppliers.</w:t>
      </w:r>
    </w:p>
    <w:p w14:paraId="4272C998" w14:textId="77777777" w:rsidR="009B4818" w:rsidRDefault="009B4818" w:rsidP="009B4818">
      <w:pPr>
        <w:pStyle w:val="ListParagraph"/>
      </w:pPr>
    </w:p>
    <w:p w14:paraId="0D8EA4FB" w14:textId="77777777" w:rsidR="009B4818" w:rsidRDefault="00FF0D32" w:rsidP="009B4818">
      <w:pPr>
        <w:pStyle w:val="ListParagraph"/>
        <w:numPr>
          <w:ilvl w:val="1"/>
          <w:numId w:val="37"/>
        </w:numPr>
      </w:pPr>
      <w:r w:rsidRPr="00FF0D32">
        <w:t>Ensure that administrative procedures and documentation requirements are applied in a manner that does not unduly incur more time and costs than necessary to fulfil the government’s policy objectives.</w:t>
      </w:r>
    </w:p>
    <w:p w14:paraId="345BE350" w14:textId="77777777" w:rsidR="009B4818" w:rsidRDefault="009B4818" w:rsidP="009B4818">
      <w:pPr>
        <w:pStyle w:val="ListParagraph"/>
      </w:pPr>
    </w:p>
    <w:p w14:paraId="41E4EFC1" w14:textId="25CACD41" w:rsidR="00BF0435" w:rsidRDefault="00FF0D32" w:rsidP="009B4818">
      <w:pPr>
        <w:pStyle w:val="ListParagraph"/>
        <w:numPr>
          <w:ilvl w:val="1"/>
          <w:numId w:val="37"/>
        </w:numPr>
      </w:pPr>
      <w:r w:rsidRPr="00FF0D32">
        <w:t xml:space="preserve">Ensure that in adopting or maintaining measures relating to the </w:t>
      </w:r>
      <w:proofErr w:type="spellStart"/>
      <w:r w:rsidRPr="00FF0D32">
        <w:t>authorisation</w:t>
      </w:r>
      <w:proofErr w:type="spellEnd"/>
      <w:r w:rsidR="003A59A1">
        <w:rPr>
          <w:rStyle w:val="FootnoteReference"/>
        </w:rPr>
        <w:footnoteReference w:id="2"/>
      </w:r>
      <w:r w:rsidRPr="00FF0D32">
        <w:t xml:space="preserve"> for the supply of a service:</w:t>
      </w:r>
    </w:p>
    <w:p w14:paraId="23BEB5D9" w14:textId="77777777" w:rsidR="009B4818" w:rsidRDefault="009B4818" w:rsidP="009B4818">
      <w:pPr>
        <w:pStyle w:val="ListParagraph"/>
      </w:pPr>
    </w:p>
    <w:p w14:paraId="7EBC9741" w14:textId="7E44E754" w:rsidR="009B4818" w:rsidRDefault="009B4818" w:rsidP="006D28AD">
      <w:pPr>
        <w:pStyle w:val="ListParagraph"/>
        <w:numPr>
          <w:ilvl w:val="2"/>
          <w:numId w:val="37"/>
        </w:numPr>
        <w:ind w:left="1560" w:hanging="709"/>
      </w:pPr>
      <w:r>
        <w:t>such measures are based on objective and transparent criteria</w:t>
      </w:r>
      <w:r w:rsidR="003A59A1">
        <w:rPr>
          <w:rStyle w:val="FootnoteReference"/>
        </w:rPr>
        <w:footnoteReference w:id="3"/>
      </w:r>
      <w:r>
        <w:t>;</w:t>
      </w:r>
    </w:p>
    <w:p w14:paraId="74F74E34" w14:textId="688EC048" w:rsidR="009B4818" w:rsidRDefault="009B4818" w:rsidP="009B4818">
      <w:pPr>
        <w:pStyle w:val="ListParagraph"/>
        <w:ind w:left="1418"/>
      </w:pPr>
    </w:p>
    <w:p w14:paraId="299295D9" w14:textId="769DC5EA" w:rsidR="009B4818" w:rsidRDefault="009B4818" w:rsidP="006D28AD">
      <w:pPr>
        <w:pStyle w:val="ListParagraph"/>
        <w:numPr>
          <w:ilvl w:val="2"/>
          <w:numId w:val="37"/>
        </w:numPr>
        <w:ind w:left="1560" w:hanging="709"/>
      </w:pPr>
      <w:r>
        <w:t xml:space="preserve">the procedures </w:t>
      </w:r>
      <w:r w:rsidRPr="009B4818">
        <w:t xml:space="preserve">are impartial, and that the procedures are adequate for applicants to demonstrate whether they meet the requirements, if such requirements </w:t>
      </w:r>
      <w:proofErr w:type="gramStart"/>
      <w:r w:rsidRPr="009B4818">
        <w:t>exist;</w:t>
      </w:r>
      <w:proofErr w:type="gramEnd"/>
    </w:p>
    <w:p w14:paraId="7891BE65" w14:textId="77777777" w:rsidR="009B4818" w:rsidRDefault="009B4818" w:rsidP="009B4818">
      <w:pPr>
        <w:pStyle w:val="ListParagraph"/>
      </w:pPr>
    </w:p>
    <w:p w14:paraId="3647B905" w14:textId="3E333483" w:rsidR="009B4818" w:rsidRDefault="009B4818" w:rsidP="006D28AD">
      <w:pPr>
        <w:pStyle w:val="ListParagraph"/>
        <w:numPr>
          <w:ilvl w:val="2"/>
          <w:numId w:val="37"/>
        </w:numPr>
        <w:ind w:left="1560" w:hanging="709"/>
      </w:pPr>
      <w:r w:rsidRPr="009B4818">
        <w:t>the procedures do not in themselves unjustifiably prevent the fulfilment of requirements; and</w:t>
      </w:r>
    </w:p>
    <w:p w14:paraId="660FAB8E" w14:textId="77777777" w:rsidR="009B4818" w:rsidRDefault="009B4818" w:rsidP="009B4818">
      <w:pPr>
        <w:pStyle w:val="ListParagraph"/>
      </w:pPr>
    </w:p>
    <w:p w14:paraId="391141A2" w14:textId="594407E7" w:rsidR="009B4818" w:rsidRDefault="009B4818" w:rsidP="00DD7A93">
      <w:pPr>
        <w:pStyle w:val="ListParagraph"/>
        <w:numPr>
          <w:ilvl w:val="2"/>
          <w:numId w:val="37"/>
        </w:numPr>
        <w:ind w:left="1560" w:hanging="709"/>
      </w:pPr>
      <w:r w:rsidRPr="009B4818">
        <w:t>such measures do not discriminate between men and women</w:t>
      </w:r>
      <w:r w:rsidR="003A59A1">
        <w:rPr>
          <w:rStyle w:val="FootnoteReference"/>
        </w:rPr>
        <w:footnoteReference w:id="4"/>
      </w:r>
      <w:r>
        <w:t>.</w:t>
      </w:r>
    </w:p>
    <w:p w14:paraId="0A646ED9" w14:textId="77777777" w:rsidR="009B4818" w:rsidRDefault="009B4818" w:rsidP="009B4818">
      <w:pPr>
        <w:pStyle w:val="ListParagraph"/>
      </w:pPr>
    </w:p>
    <w:p w14:paraId="2414E048" w14:textId="720B4F31" w:rsidR="00BF0435" w:rsidRDefault="0093171B" w:rsidP="00121AC1">
      <w:pPr>
        <w:pStyle w:val="ListParagraph"/>
        <w:numPr>
          <w:ilvl w:val="1"/>
          <w:numId w:val="37"/>
        </w:numPr>
      </w:pPr>
      <w:r w:rsidRPr="0093171B">
        <w:lastRenderedPageBreak/>
        <w:t>Encourage the carrying out of impact assessmen</w:t>
      </w:r>
      <w:r w:rsidR="00A76FC7">
        <w:t>t</w:t>
      </w:r>
      <w:r w:rsidR="00A76FC7">
        <w:rPr>
          <w:rStyle w:val="FootnoteReference"/>
        </w:rPr>
        <w:footnoteReference w:id="5"/>
      </w:r>
      <w:r w:rsidR="00A76FC7">
        <w:t xml:space="preserve"> </w:t>
      </w:r>
      <w:r w:rsidRPr="0093171B">
        <w:t>in preparing measures within the scope of this Framework.</w:t>
      </w:r>
    </w:p>
    <w:p w14:paraId="5A5C690C" w14:textId="77777777" w:rsidR="009B4818" w:rsidRDefault="009B4818" w:rsidP="009B4818">
      <w:pPr>
        <w:pStyle w:val="ListParagraph"/>
      </w:pPr>
    </w:p>
    <w:p w14:paraId="5CA80544" w14:textId="2EC489D8" w:rsidR="009B4818" w:rsidRDefault="0093171B" w:rsidP="009B4818">
      <w:pPr>
        <w:pStyle w:val="ListParagraph"/>
        <w:numPr>
          <w:ilvl w:val="1"/>
          <w:numId w:val="37"/>
        </w:numPr>
      </w:pPr>
      <w:r w:rsidRPr="0093171B">
        <w:t>Encourage the offer of reasonable opportunities for service suppliers, on a non-discriminatory basis, to provide comments and take into consideration the potential impact of the proposed measure on service suppliers, which may include micro, small and medium enterprises, when conducting such impact assessments.</w:t>
      </w:r>
    </w:p>
    <w:p w14:paraId="436CAE0A" w14:textId="77777777" w:rsidR="00870C65" w:rsidRDefault="00870C65" w:rsidP="00870C65">
      <w:pPr>
        <w:pStyle w:val="ListParagraph"/>
      </w:pPr>
    </w:p>
    <w:p w14:paraId="0530FD29" w14:textId="4823446D" w:rsidR="00870C65" w:rsidRPr="00870C65" w:rsidRDefault="00870C65" w:rsidP="00870C65">
      <w:pPr>
        <w:pStyle w:val="ListParagraph"/>
        <w:ind w:left="360"/>
        <w:rPr>
          <w:i/>
          <w:iCs/>
        </w:rPr>
      </w:pPr>
      <w:r>
        <w:rPr>
          <w:i/>
          <w:iCs/>
        </w:rPr>
        <w:t>Opportunity to Provide Comments before Entry into Force</w:t>
      </w:r>
    </w:p>
    <w:p w14:paraId="34BD131C" w14:textId="77777777" w:rsidR="009B4818" w:rsidRDefault="009B4818" w:rsidP="009B4818">
      <w:pPr>
        <w:pStyle w:val="ListParagraph"/>
      </w:pPr>
    </w:p>
    <w:p w14:paraId="76AA6410" w14:textId="523EFCB5" w:rsidR="009B4818" w:rsidRDefault="0093171B" w:rsidP="009B4818">
      <w:pPr>
        <w:pStyle w:val="ListParagraph"/>
        <w:numPr>
          <w:ilvl w:val="1"/>
          <w:numId w:val="37"/>
        </w:numPr>
      </w:pPr>
      <w:r>
        <w:t xml:space="preserve">Encourage </w:t>
      </w:r>
      <w:r w:rsidRPr="0093171B">
        <w:t>the advance publication of any laws and regulations of general application which may include licensing requirements and procedures, qualification requirements and procedures, and technical standards, relating to the supply of services that the Member State proposes to adopt and the purpose of such law and regulations</w:t>
      </w:r>
      <w:r>
        <w:t>.</w:t>
      </w:r>
    </w:p>
    <w:p w14:paraId="47DB3357" w14:textId="77777777" w:rsidR="0093171B" w:rsidRDefault="0093171B" w:rsidP="0093171B">
      <w:pPr>
        <w:pStyle w:val="ListParagraph"/>
      </w:pPr>
    </w:p>
    <w:p w14:paraId="03F0CC53" w14:textId="3FB3FC11" w:rsidR="0093171B" w:rsidRDefault="0093171B" w:rsidP="009B4818">
      <w:pPr>
        <w:pStyle w:val="ListParagraph"/>
        <w:numPr>
          <w:ilvl w:val="1"/>
          <w:numId w:val="37"/>
        </w:numPr>
      </w:pPr>
      <w:r>
        <w:t xml:space="preserve">Provide </w:t>
      </w:r>
      <w:r w:rsidRPr="0093171B">
        <w:t>a reasonable opportunity for comments by interested persons from the Member States on any regulation of general application affecting trade in services that a Member State proposes to adopt, amend or repeal, before its adoption and publication.</w:t>
      </w:r>
    </w:p>
    <w:p w14:paraId="30659D3D" w14:textId="77777777" w:rsidR="0093171B" w:rsidRDefault="0093171B" w:rsidP="0093171B">
      <w:pPr>
        <w:pStyle w:val="ListParagraph"/>
      </w:pPr>
    </w:p>
    <w:p w14:paraId="23849570" w14:textId="339BD4E7" w:rsidR="0093171B" w:rsidRDefault="0093171B" w:rsidP="009B4818">
      <w:pPr>
        <w:pStyle w:val="ListParagraph"/>
        <w:numPr>
          <w:ilvl w:val="1"/>
          <w:numId w:val="37"/>
        </w:numPr>
      </w:pPr>
      <w:r>
        <w:t xml:space="preserve">Allow </w:t>
      </w:r>
      <w:r w:rsidRPr="0093171B">
        <w:t>reasonable time between publication of the text of a measure referred to in Paragraph 1.7 and the date on which service suppliers must comply with the measure, except in urgent circumstances.</w:t>
      </w:r>
    </w:p>
    <w:p w14:paraId="6F398D74" w14:textId="77777777" w:rsidR="00870C65" w:rsidRDefault="00870C65" w:rsidP="00870C65">
      <w:pPr>
        <w:pStyle w:val="ListParagraph"/>
      </w:pPr>
    </w:p>
    <w:p w14:paraId="33DAE2BF" w14:textId="49C0F585" w:rsidR="00870C65" w:rsidRPr="00870C65" w:rsidRDefault="00870C65" w:rsidP="00870C65">
      <w:pPr>
        <w:pStyle w:val="ListParagraph"/>
        <w:ind w:left="360"/>
        <w:rPr>
          <w:i/>
          <w:iCs/>
        </w:rPr>
      </w:pPr>
      <w:r>
        <w:rPr>
          <w:i/>
          <w:iCs/>
        </w:rPr>
        <w:t>Periodic Review</w:t>
      </w:r>
    </w:p>
    <w:p w14:paraId="3B18F93D" w14:textId="77777777" w:rsidR="0093171B" w:rsidRDefault="0093171B" w:rsidP="0093171B">
      <w:pPr>
        <w:pStyle w:val="ListParagraph"/>
      </w:pPr>
    </w:p>
    <w:p w14:paraId="247F1A19" w14:textId="3191FB9C" w:rsidR="0093171B" w:rsidRDefault="0093171B" w:rsidP="0093171B">
      <w:pPr>
        <w:pStyle w:val="ListParagraph"/>
        <w:numPr>
          <w:ilvl w:val="1"/>
          <w:numId w:val="37"/>
        </w:numPr>
        <w:ind w:left="851" w:hanging="491"/>
      </w:pPr>
      <w:r>
        <w:t xml:space="preserve">Review, </w:t>
      </w:r>
      <w:r w:rsidRPr="0093171B">
        <w:t xml:space="preserve">at appropriate intervals, to the extent practicable and in a manner consistent with its legal system for adopting measures, all measures affecting trade in services, to determine whether specific measures should be modified, streamlined, expanded or repealed </w:t>
      </w:r>
      <w:proofErr w:type="gramStart"/>
      <w:r w:rsidRPr="0093171B">
        <w:t>so as to</w:t>
      </w:r>
      <w:proofErr w:type="gramEnd"/>
      <w:r w:rsidRPr="0093171B">
        <w:t xml:space="preserve"> make the trade in services regime more effective in achieving each Member State’s policy objectives</w:t>
      </w:r>
    </w:p>
    <w:p w14:paraId="79DC4E6B" w14:textId="77777777" w:rsidR="00870C65" w:rsidRDefault="00870C65" w:rsidP="00870C65">
      <w:pPr>
        <w:pStyle w:val="ListParagraph"/>
        <w:ind w:left="360"/>
      </w:pPr>
    </w:p>
    <w:p w14:paraId="3BB063F5" w14:textId="0D14DA43" w:rsidR="00870C65" w:rsidRPr="00870C65" w:rsidRDefault="00870C65" w:rsidP="00870C65">
      <w:pPr>
        <w:pStyle w:val="ListParagraph"/>
        <w:ind w:left="360"/>
        <w:rPr>
          <w:i/>
          <w:iCs/>
        </w:rPr>
      </w:pPr>
      <w:r>
        <w:rPr>
          <w:i/>
          <w:iCs/>
        </w:rPr>
        <w:t>Appeal or Review</w:t>
      </w:r>
    </w:p>
    <w:p w14:paraId="1FA4AD2D" w14:textId="77777777" w:rsidR="0093171B" w:rsidRDefault="0093171B" w:rsidP="0093171B">
      <w:pPr>
        <w:pStyle w:val="ListParagraph"/>
      </w:pPr>
    </w:p>
    <w:p w14:paraId="5ADB06E7" w14:textId="1FF46269" w:rsidR="0093171B" w:rsidRDefault="001D20B3" w:rsidP="001D20B3">
      <w:pPr>
        <w:pStyle w:val="ListParagraph"/>
        <w:numPr>
          <w:ilvl w:val="1"/>
          <w:numId w:val="37"/>
        </w:numPr>
        <w:ind w:left="851" w:hanging="491"/>
      </w:pPr>
      <w:r w:rsidRPr="001D20B3">
        <w:t>Maintain or institute judicial, arbitral or administrative tribunals or procedures which provide, at the request of an affected service supplier, for the prompt review of, and where justified, appropriate remedies for, administrative</w:t>
      </w:r>
      <w:r>
        <w:t xml:space="preserve"> </w:t>
      </w:r>
      <w:r w:rsidRPr="001D20B3">
        <w:t>decisions affecting trade in services. Where such procedures are not independent of the agency entrusted with the administrative decision concerned, ensure that the procedures in fact provide for an objective and impartial review</w:t>
      </w:r>
      <w:r>
        <w:t>.</w:t>
      </w:r>
    </w:p>
    <w:p w14:paraId="6FAA6C47" w14:textId="77777777" w:rsidR="001D20B3" w:rsidRDefault="001D20B3" w:rsidP="001D20B3">
      <w:pPr>
        <w:pStyle w:val="ListParagraph"/>
      </w:pPr>
    </w:p>
    <w:p w14:paraId="5097EEA1" w14:textId="44B76F47" w:rsidR="001D20B3" w:rsidRDefault="001D20B3" w:rsidP="001D20B3">
      <w:pPr>
        <w:pStyle w:val="ListParagraph"/>
        <w:numPr>
          <w:ilvl w:val="1"/>
          <w:numId w:val="37"/>
        </w:numPr>
        <w:ind w:left="851" w:hanging="491"/>
      </w:pPr>
      <w:r>
        <w:t xml:space="preserve">The provisions of Paragraph 1.11 will not be construed to require </w:t>
      </w:r>
      <w:r w:rsidRPr="001D20B3">
        <w:t>a Member State to institute such tribunals or procedures where this would be inconsistent with its constitutional structure or the nature of its legal system</w:t>
      </w:r>
      <w:r>
        <w:t>.</w:t>
      </w:r>
    </w:p>
    <w:p w14:paraId="705B4B9E" w14:textId="77777777" w:rsidR="001D20B3" w:rsidRDefault="001D20B3" w:rsidP="001D20B3">
      <w:pPr>
        <w:pStyle w:val="ListParagraph"/>
      </w:pPr>
    </w:p>
    <w:p w14:paraId="1FD603C4" w14:textId="599B135A" w:rsidR="001D20B3" w:rsidRDefault="001D20B3" w:rsidP="001D20B3">
      <w:pPr>
        <w:pStyle w:val="ListParagraph"/>
        <w:numPr>
          <w:ilvl w:val="1"/>
          <w:numId w:val="37"/>
        </w:numPr>
        <w:ind w:left="851" w:hanging="491"/>
      </w:pPr>
      <w:r w:rsidRPr="001D20B3">
        <w:t>Ensure that the affected service supplier referred to in Paragraph 1.11 is provided with:</w:t>
      </w:r>
      <w:r>
        <w:t xml:space="preserve"> </w:t>
      </w:r>
    </w:p>
    <w:p w14:paraId="277E1697" w14:textId="77777777" w:rsidR="001D20B3" w:rsidRDefault="001D20B3" w:rsidP="001D20B3">
      <w:pPr>
        <w:pStyle w:val="ListParagraph"/>
      </w:pPr>
    </w:p>
    <w:p w14:paraId="108DB5A4" w14:textId="1BA576DF" w:rsidR="001D20B3" w:rsidRDefault="001D20B3" w:rsidP="006A1403">
      <w:pPr>
        <w:pStyle w:val="ListParagraph"/>
        <w:numPr>
          <w:ilvl w:val="2"/>
          <w:numId w:val="37"/>
        </w:numPr>
        <w:ind w:left="1560" w:hanging="709"/>
      </w:pPr>
      <w:r>
        <w:lastRenderedPageBreak/>
        <w:t>a reasonable opportunity to support or defend its position and submit all relevant information; and</w:t>
      </w:r>
    </w:p>
    <w:p w14:paraId="3A61D8D3" w14:textId="5D3D068A" w:rsidR="001D20B3" w:rsidRDefault="001D20B3" w:rsidP="001D20B3">
      <w:pPr>
        <w:pStyle w:val="ListParagraph"/>
        <w:ind w:left="1224"/>
      </w:pPr>
    </w:p>
    <w:p w14:paraId="01776A7E" w14:textId="26BAA3BF" w:rsidR="001D20B3" w:rsidRDefault="001D20B3" w:rsidP="006A1403">
      <w:pPr>
        <w:pStyle w:val="ListParagraph"/>
        <w:numPr>
          <w:ilvl w:val="2"/>
          <w:numId w:val="37"/>
        </w:numPr>
        <w:ind w:left="1560" w:hanging="709"/>
      </w:pPr>
      <w:r>
        <w:t>a decision based on the evidence and submissions by the affected service supplier or, where required by the Member State’s laws and regulations, the record compiled by the administrative authority.</w:t>
      </w:r>
    </w:p>
    <w:p w14:paraId="2D03EC4E" w14:textId="77777777" w:rsidR="001D20B3" w:rsidRDefault="001D20B3" w:rsidP="001D20B3">
      <w:pPr>
        <w:pStyle w:val="ListParagraph"/>
      </w:pPr>
    </w:p>
    <w:p w14:paraId="0D101615" w14:textId="02B3A2FA" w:rsidR="006F3944" w:rsidRDefault="001D20B3" w:rsidP="00B414D1">
      <w:pPr>
        <w:pStyle w:val="ListParagraph"/>
        <w:numPr>
          <w:ilvl w:val="1"/>
          <w:numId w:val="37"/>
        </w:numPr>
        <w:ind w:left="851" w:hanging="491"/>
      </w:pPr>
      <w:r>
        <w:t xml:space="preserve">The decision </w:t>
      </w:r>
      <w:r w:rsidRPr="001D20B3">
        <w:t>in Subparagraph 1.13.2 should be implemented by the authority entrusted with administrative enforcement, subject to appeal or further review as provided for in each Member State’s laws and regulations.</w:t>
      </w:r>
    </w:p>
    <w:p w14:paraId="08153384" w14:textId="7BBB6176" w:rsidR="006F3944" w:rsidRDefault="006F3944" w:rsidP="00B414D1">
      <w:pPr>
        <w:pStyle w:val="Heading3"/>
        <w:numPr>
          <w:ilvl w:val="0"/>
          <w:numId w:val="37"/>
        </w:numPr>
      </w:pPr>
      <w:bookmarkStart w:id="2" w:name="_Toc180755055"/>
      <w:proofErr w:type="spellStart"/>
      <w:r>
        <w:t>Authorisation</w:t>
      </w:r>
      <w:proofErr w:type="spellEnd"/>
      <w:r w:rsidR="00B414D1">
        <w:t xml:space="preserve"> of Applications to Supply a Service</w:t>
      </w:r>
      <w:bookmarkEnd w:id="2"/>
    </w:p>
    <w:p w14:paraId="27F65130" w14:textId="52657513" w:rsidR="00B414D1" w:rsidRDefault="00B414D1" w:rsidP="00B414D1">
      <w:pPr>
        <w:pStyle w:val="ListParagraph"/>
        <w:numPr>
          <w:ilvl w:val="1"/>
          <w:numId w:val="37"/>
        </w:numPr>
        <w:ind w:left="851" w:hanging="491"/>
      </w:pPr>
      <w:r w:rsidRPr="00B414D1">
        <w:t xml:space="preserve">Where </w:t>
      </w:r>
      <w:proofErr w:type="spellStart"/>
      <w:r w:rsidRPr="00B414D1">
        <w:t>authorisation</w:t>
      </w:r>
      <w:proofErr w:type="spellEnd"/>
      <w:r w:rsidRPr="00B414D1">
        <w:t xml:space="preserve"> is required by the domestic laws and regulations for the supply of a service, within a reasonable </w:t>
      </w:r>
      <w:proofErr w:type="gramStart"/>
      <w:r w:rsidRPr="00B414D1">
        <w:t>period of time</w:t>
      </w:r>
      <w:proofErr w:type="gramEnd"/>
      <w:r w:rsidRPr="00B414D1">
        <w:t>:</w:t>
      </w:r>
    </w:p>
    <w:p w14:paraId="28D48EF8" w14:textId="08E0D92B" w:rsidR="00B414D1" w:rsidRDefault="00B414D1" w:rsidP="00B414D1">
      <w:pPr>
        <w:pStyle w:val="ListParagraph"/>
        <w:ind w:left="1224"/>
      </w:pPr>
    </w:p>
    <w:p w14:paraId="0F77E7D8" w14:textId="412E4DA6" w:rsidR="00B414D1" w:rsidRDefault="00B414D1" w:rsidP="006A1403">
      <w:pPr>
        <w:pStyle w:val="ListParagraph"/>
        <w:numPr>
          <w:ilvl w:val="2"/>
          <w:numId w:val="37"/>
        </w:numPr>
        <w:ind w:left="1560" w:hanging="709"/>
      </w:pPr>
      <w:r>
        <w:t xml:space="preserve">provide an indicative timeframe for processing an </w:t>
      </w:r>
      <w:proofErr w:type="gramStart"/>
      <w:r>
        <w:t>application;</w:t>
      </w:r>
      <w:proofErr w:type="gramEnd"/>
    </w:p>
    <w:p w14:paraId="6100BF54" w14:textId="120285BF" w:rsidR="00B414D1" w:rsidRDefault="00B414D1" w:rsidP="00B414D1">
      <w:pPr>
        <w:pStyle w:val="ListParagraph"/>
        <w:ind w:left="1560"/>
      </w:pPr>
    </w:p>
    <w:p w14:paraId="5CFF63BC" w14:textId="5ABEFC98" w:rsidR="00B414D1" w:rsidRDefault="00B414D1" w:rsidP="006A1403">
      <w:pPr>
        <w:pStyle w:val="ListParagraph"/>
        <w:numPr>
          <w:ilvl w:val="2"/>
          <w:numId w:val="37"/>
        </w:numPr>
        <w:ind w:left="1560" w:hanging="709"/>
      </w:pPr>
      <w:proofErr w:type="spellStart"/>
      <w:r w:rsidRPr="00B414D1">
        <w:t>endeavour</w:t>
      </w:r>
      <w:proofErr w:type="spellEnd"/>
      <w:r w:rsidRPr="00B414D1">
        <w:t xml:space="preserve"> to permit submission of an application at any time throughout the year.</w:t>
      </w:r>
      <w:r w:rsidR="00A76FC7">
        <w:rPr>
          <w:rStyle w:val="FootnoteReference"/>
        </w:rPr>
        <w:footnoteReference w:id="6"/>
      </w:r>
      <w:r w:rsidRPr="00B414D1">
        <w:t xml:space="preserve"> If a specific time period for the submission of an application exists, ensure that the competent authorities allow a reasonable period for the submission of an </w:t>
      </w:r>
      <w:proofErr w:type="gramStart"/>
      <w:r w:rsidRPr="00B414D1">
        <w:t>application;</w:t>
      </w:r>
      <w:proofErr w:type="gramEnd"/>
    </w:p>
    <w:p w14:paraId="585F8208" w14:textId="77777777" w:rsidR="00314F23" w:rsidRDefault="00314F23" w:rsidP="00314F23">
      <w:pPr>
        <w:pStyle w:val="ListParagraph"/>
      </w:pPr>
    </w:p>
    <w:p w14:paraId="686A7D8D" w14:textId="7A2DFB86" w:rsidR="00314F23" w:rsidRDefault="006A1403" w:rsidP="006A1403">
      <w:pPr>
        <w:pStyle w:val="ListParagraph"/>
        <w:numPr>
          <w:ilvl w:val="2"/>
          <w:numId w:val="37"/>
        </w:numPr>
        <w:ind w:left="1560" w:hanging="709"/>
      </w:pPr>
      <w:r w:rsidRPr="006A1403">
        <w:t xml:space="preserve">provide information concerning the status of the </w:t>
      </w:r>
      <w:proofErr w:type="gramStart"/>
      <w:r w:rsidRPr="006A1403">
        <w:t>application;</w:t>
      </w:r>
      <w:proofErr w:type="gramEnd"/>
    </w:p>
    <w:p w14:paraId="4FB04668" w14:textId="77777777" w:rsidR="006A1403" w:rsidRDefault="006A1403" w:rsidP="006A1403">
      <w:pPr>
        <w:pStyle w:val="ListParagraph"/>
      </w:pPr>
    </w:p>
    <w:p w14:paraId="03D64F63" w14:textId="72DB2B14" w:rsidR="006A1403" w:rsidRDefault="006A1403" w:rsidP="006A1403">
      <w:pPr>
        <w:pStyle w:val="ListParagraph"/>
        <w:numPr>
          <w:ilvl w:val="2"/>
          <w:numId w:val="37"/>
        </w:numPr>
        <w:ind w:left="1560" w:hanging="709"/>
      </w:pPr>
      <w:r w:rsidRPr="006A1403">
        <w:t xml:space="preserve">ascertain the completeness of an application that is submitted by an </w:t>
      </w:r>
      <w:proofErr w:type="gramStart"/>
      <w:r w:rsidRPr="006A1403">
        <w:t>applicant;</w:t>
      </w:r>
      <w:proofErr w:type="gramEnd"/>
    </w:p>
    <w:p w14:paraId="1352D373" w14:textId="77777777" w:rsidR="006A1403" w:rsidRDefault="006A1403" w:rsidP="006A1403">
      <w:pPr>
        <w:pStyle w:val="ListParagraph"/>
      </w:pPr>
    </w:p>
    <w:p w14:paraId="605761E1" w14:textId="603550DF" w:rsidR="006A1403" w:rsidRDefault="006A1403" w:rsidP="006D28AD">
      <w:pPr>
        <w:pStyle w:val="ListParagraph"/>
        <w:numPr>
          <w:ilvl w:val="2"/>
          <w:numId w:val="37"/>
        </w:numPr>
        <w:ind w:left="1560" w:hanging="709"/>
      </w:pPr>
      <w:r w:rsidRPr="006A1403">
        <w:t>inform the applicant of the decision concerning the application, to the extent possible in writing</w:t>
      </w:r>
      <w:r w:rsidR="00A76FC7">
        <w:rPr>
          <w:rStyle w:val="FootnoteReference"/>
        </w:rPr>
        <w:footnoteReference w:id="7"/>
      </w:r>
      <w:r w:rsidRPr="006A1403">
        <w:t>, for an application that is considered complete under domestic laws and regulations.</w:t>
      </w:r>
    </w:p>
    <w:p w14:paraId="49FBF8E8" w14:textId="77777777" w:rsidR="006A1403" w:rsidRDefault="006A1403" w:rsidP="006A1403">
      <w:pPr>
        <w:pStyle w:val="ListParagraph"/>
      </w:pPr>
    </w:p>
    <w:p w14:paraId="43FFDE32" w14:textId="5CE14E48" w:rsidR="006A1403" w:rsidRDefault="006A1403" w:rsidP="006D28AD">
      <w:pPr>
        <w:pStyle w:val="ListParagraph"/>
        <w:numPr>
          <w:ilvl w:val="2"/>
          <w:numId w:val="37"/>
        </w:numPr>
        <w:ind w:left="1560" w:hanging="709"/>
      </w:pPr>
      <w:r>
        <w:t>in the case of an incomplete application:</w:t>
      </w:r>
    </w:p>
    <w:p w14:paraId="7441EDC5" w14:textId="77777777" w:rsidR="006A1403" w:rsidRDefault="006A1403" w:rsidP="006A1403">
      <w:pPr>
        <w:pStyle w:val="ListParagraph"/>
      </w:pPr>
    </w:p>
    <w:p w14:paraId="25DEED4A" w14:textId="16574278" w:rsidR="006A1403" w:rsidRDefault="006A1403" w:rsidP="006A1403">
      <w:pPr>
        <w:pStyle w:val="ListParagraph"/>
        <w:numPr>
          <w:ilvl w:val="3"/>
          <w:numId w:val="37"/>
        </w:numPr>
        <w:ind w:left="2268" w:hanging="708"/>
      </w:pPr>
      <w:r>
        <w:t>inform the applicant that the application is incomplete; and</w:t>
      </w:r>
    </w:p>
    <w:p w14:paraId="3ABBE30F" w14:textId="5D8DCC11" w:rsidR="006A1403" w:rsidRDefault="006A1403" w:rsidP="006A1403">
      <w:pPr>
        <w:pStyle w:val="ListParagraph"/>
        <w:ind w:left="2268"/>
      </w:pPr>
    </w:p>
    <w:p w14:paraId="7AA9C23E" w14:textId="5E24849B" w:rsidR="006A1403" w:rsidRDefault="006A1403" w:rsidP="006A1403">
      <w:pPr>
        <w:pStyle w:val="ListParagraph"/>
        <w:numPr>
          <w:ilvl w:val="3"/>
          <w:numId w:val="37"/>
        </w:numPr>
        <w:ind w:left="2268" w:hanging="708"/>
      </w:pPr>
      <w:r>
        <w:t>identify all the additional information that is required to complete the application and provide the opportunity to remedy deficiencies, upon request of the applicant; and</w:t>
      </w:r>
    </w:p>
    <w:p w14:paraId="067988BB" w14:textId="77777777" w:rsidR="006A1403" w:rsidRDefault="006A1403" w:rsidP="006A1403">
      <w:pPr>
        <w:pStyle w:val="ListParagraph"/>
      </w:pPr>
    </w:p>
    <w:p w14:paraId="6DCA5707" w14:textId="21BB3D64" w:rsidR="006A1403" w:rsidRDefault="006A1403" w:rsidP="006D28AD">
      <w:pPr>
        <w:pStyle w:val="ListParagraph"/>
        <w:numPr>
          <w:ilvl w:val="2"/>
          <w:numId w:val="37"/>
        </w:numPr>
        <w:ind w:left="1560" w:hanging="709"/>
      </w:pPr>
      <w:r>
        <w:t>in the case of termination or denial of an application, to the maximum extent possible, inform the applicant in writing and without delay, the reasons why an application is terminated or denied, and if applicable the procedures for resubmission of an application. The applicant will have the possibility of resubmitting at its discretion, a new application.</w:t>
      </w:r>
    </w:p>
    <w:p w14:paraId="4CA20A19" w14:textId="77777777" w:rsidR="00B414D1" w:rsidRDefault="00B414D1" w:rsidP="00B414D1">
      <w:pPr>
        <w:pStyle w:val="ListParagraph"/>
      </w:pPr>
    </w:p>
    <w:p w14:paraId="291928C6" w14:textId="17A8D27D" w:rsidR="00B414D1" w:rsidRDefault="006A1403" w:rsidP="00B414D1">
      <w:pPr>
        <w:pStyle w:val="ListParagraph"/>
        <w:numPr>
          <w:ilvl w:val="1"/>
          <w:numId w:val="37"/>
        </w:numPr>
      </w:pPr>
      <w:r>
        <w:lastRenderedPageBreak/>
        <w:t xml:space="preserve">Ensure that </w:t>
      </w:r>
      <w:proofErr w:type="spellStart"/>
      <w:r>
        <w:t>authorisation</w:t>
      </w:r>
      <w:proofErr w:type="spellEnd"/>
      <w:r>
        <w:t xml:space="preserve">, once granted, </w:t>
      </w:r>
      <w:proofErr w:type="gramStart"/>
      <w:r>
        <w:t>enters into</w:t>
      </w:r>
      <w:proofErr w:type="gramEnd"/>
      <w:r>
        <w:t xml:space="preserve"> effect without undue delay, subject to applicable terms and conditions.</w:t>
      </w:r>
    </w:p>
    <w:p w14:paraId="07C92882" w14:textId="7DD6518A" w:rsidR="006A1403" w:rsidRDefault="00A36C8F" w:rsidP="006A1403">
      <w:pPr>
        <w:pStyle w:val="Heading3"/>
        <w:numPr>
          <w:ilvl w:val="0"/>
          <w:numId w:val="37"/>
        </w:numPr>
      </w:pPr>
      <w:bookmarkStart w:id="3" w:name="_Toc180755056"/>
      <w:r>
        <w:t>Assessment of Qualifications</w:t>
      </w:r>
      <w:bookmarkEnd w:id="3"/>
    </w:p>
    <w:p w14:paraId="6D4D97A0" w14:textId="255C06D9" w:rsidR="006A1403" w:rsidRDefault="006A1403" w:rsidP="006A1403">
      <w:pPr>
        <w:pStyle w:val="ListParagraph"/>
        <w:numPr>
          <w:ilvl w:val="1"/>
          <w:numId w:val="37"/>
        </w:numPr>
      </w:pPr>
      <w:r w:rsidRPr="006A1403">
        <w:t>If licensing or qualification requirements include the completion of an examination, ensure that the competent authorities:</w:t>
      </w:r>
    </w:p>
    <w:p w14:paraId="5107CFEE" w14:textId="60336FCC" w:rsidR="006A1403" w:rsidRDefault="006A1403" w:rsidP="006A1403">
      <w:pPr>
        <w:pStyle w:val="ListParagraph"/>
        <w:ind w:left="792"/>
      </w:pPr>
    </w:p>
    <w:p w14:paraId="5927E763" w14:textId="3663C77D" w:rsidR="006A1403" w:rsidRDefault="006D28AD" w:rsidP="006D28AD">
      <w:pPr>
        <w:pStyle w:val="ListParagraph"/>
        <w:numPr>
          <w:ilvl w:val="2"/>
          <w:numId w:val="37"/>
        </w:numPr>
        <w:ind w:left="1560" w:hanging="709"/>
      </w:pPr>
      <w:r>
        <w:t xml:space="preserve">schedule the examination at reasonably frequent </w:t>
      </w:r>
      <w:proofErr w:type="gramStart"/>
      <w:r>
        <w:t>intervals;</w:t>
      </w:r>
      <w:proofErr w:type="gramEnd"/>
    </w:p>
    <w:p w14:paraId="2EA1E5F6" w14:textId="481C834D" w:rsidR="006D28AD" w:rsidRDefault="006D28AD" w:rsidP="006D28AD">
      <w:pPr>
        <w:pStyle w:val="ListParagraph"/>
        <w:ind w:left="1560"/>
      </w:pPr>
    </w:p>
    <w:p w14:paraId="782CFD32" w14:textId="08344598" w:rsidR="006D28AD" w:rsidRDefault="006D28AD" w:rsidP="006D28AD">
      <w:pPr>
        <w:pStyle w:val="ListParagraph"/>
        <w:numPr>
          <w:ilvl w:val="2"/>
          <w:numId w:val="37"/>
        </w:numPr>
        <w:ind w:left="1560" w:hanging="709"/>
      </w:pPr>
      <w:r>
        <w:t xml:space="preserve">provide a reasonable period of time to enable interested persons to submit an </w:t>
      </w:r>
      <w:proofErr w:type="gramStart"/>
      <w:r>
        <w:t>application;</w:t>
      </w:r>
      <w:proofErr w:type="gramEnd"/>
    </w:p>
    <w:p w14:paraId="3D2BC515" w14:textId="77777777" w:rsidR="006D28AD" w:rsidRDefault="006D28AD" w:rsidP="006D28AD">
      <w:pPr>
        <w:pStyle w:val="ListParagraph"/>
      </w:pPr>
    </w:p>
    <w:p w14:paraId="3CC06D3E" w14:textId="34AB0611" w:rsidR="006D28AD" w:rsidRDefault="006D28AD" w:rsidP="006D28AD">
      <w:pPr>
        <w:pStyle w:val="ListParagraph"/>
        <w:numPr>
          <w:ilvl w:val="2"/>
          <w:numId w:val="37"/>
        </w:numPr>
        <w:ind w:left="1560" w:hanging="709"/>
      </w:pPr>
      <w:r>
        <w:t>encourage to accept requests in electronic format to take such examinations; and</w:t>
      </w:r>
    </w:p>
    <w:p w14:paraId="24993CAC" w14:textId="77777777" w:rsidR="006D28AD" w:rsidRDefault="006D28AD" w:rsidP="006D28AD">
      <w:pPr>
        <w:pStyle w:val="ListParagraph"/>
      </w:pPr>
    </w:p>
    <w:p w14:paraId="506DEFE6" w14:textId="0D7F9998" w:rsidR="006D28AD" w:rsidRDefault="006D28AD" w:rsidP="006D28AD">
      <w:pPr>
        <w:pStyle w:val="ListParagraph"/>
        <w:numPr>
          <w:ilvl w:val="2"/>
          <w:numId w:val="37"/>
        </w:numPr>
        <w:ind w:left="1560" w:hanging="709"/>
      </w:pPr>
      <w:r>
        <w:t>consider, to the extent practicable, the use of electronic means in other aspects of examination processes.</w:t>
      </w:r>
    </w:p>
    <w:p w14:paraId="738FB352" w14:textId="2CAB0746" w:rsidR="006A1403" w:rsidRDefault="006A1403" w:rsidP="006A1403">
      <w:pPr>
        <w:pStyle w:val="ListParagraph"/>
        <w:ind w:left="792"/>
      </w:pPr>
    </w:p>
    <w:p w14:paraId="75AD09B5" w14:textId="7CD21153" w:rsidR="006A1403" w:rsidRDefault="00191D6E" w:rsidP="006A1403">
      <w:pPr>
        <w:pStyle w:val="ListParagraph"/>
        <w:numPr>
          <w:ilvl w:val="1"/>
          <w:numId w:val="37"/>
        </w:numPr>
      </w:pPr>
      <w:r w:rsidRPr="00191D6E">
        <w:t xml:space="preserve">Adopt the technical standards developed through open and transparent processes, and encourage </w:t>
      </w:r>
      <w:proofErr w:type="spellStart"/>
      <w:r w:rsidRPr="00191D6E">
        <w:t>any body</w:t>
      </w:r>
      <w:proofErr w:type="spellEnd"/>
      <w:r w:rsidRPr="00191D6E">
        <w:t xml:space="preserve">, including relevant international </w:t>
      </w:r>
      <w:proofErr w:type="spellStart"/>
      <w:r w:rsidRPr="00191D6E">
        <w:t>organisations</w:t>
      </w:r>
      <w:proofErr w:type="spellEnd"/>
      <w:r w:rsidR="00B545EB">
        <w:rPr>
          <w:rStyle w:val="FootnoteReference"/>
        </w:rPr>
        <w:footnoteReference w:id="8"/>
      </w:r>
      <w:r w:rsidRPr="00191D6E">
        <w:t>, designated to develop technical standards, to use open and transparent processes.</w:t>
      </w:r>
    </w:p>
    <w:p w14:paraId="2AD1BD34" w14:textId="2B5242AD" w:rsidR="00191D6E" w:rsidRDefault="00191D6E" w:rsidP="00191D6E">
      <w:pPr>
        <w:pStyle w:val="ListParagraph"/>
        <w:ind w:left="792"/>
      </w:pPr>
    </w:p>
    <w:p w14:paraId="0DA3F40D" w14:textId="2943A068" w:rsidR="00191D6E" w:rsidRPr="006A1403" w:rsidRDefault="00191D6E" w:rsidP="006A1403">
      <w:pPr>
        <w:pStyle w:val="ListParagraph"/>
        <w:numPr>
          <w:ilvl w:val="1"/>
          <w:numId w:val="37"/>
        </w:numPr>
      </w:pPr>
      <w:r w:rsidRPr="00191D6E">
        <w:t>Provide adequate procedures to verify the competence of the professionals, with respect to professional services</w:t>
      </w:r>
      <w:r w:rsidR="00B545EB">
        <w:rPr>
          <w:rStyle w:val="FootnoteReference"/>
        </w:rPr>
        <w:footnoteReference w:id="9"/>
      </w:r>
      <w:r>
        <w:t>.</w:t>
      </w:r>
    </w:p>
    <w:p w14:paraId="48CAFDD0" w14:textId="4ADAF51D" w:rsidR="00E94863" w:rsidRDefault="00E94863" w:rsidP="00B414D1">
      <w:pPr>
        <w:pStyle w:val="Heading3"/>
        <w:numPr>
          <w:ilvl w:val="0"/>
          <w:numId w:val="37"/>
        </w:numPr>
      </w:pPr>
      <w:bookmarkStart w:id="4" w:name="_Toc180755057"/>
      <w:r>
        <w:t>Transparency of Measures and Information</w:t>
      </w:r>
      <w:bookmarkEnd w:id="4"/>
    </w:p>
    <w:p w14:paraId="1478F35D" w14:textId="57864CD7" w:rsidR="00191D6E" w:rsidRDefault="00191D6E" w:rsidP="00191D6E">
      <w:pPr>
        <w:pStyle w:val="ListParagraph"/>
        <w:numPr>
          <w:ilvl w:val="1"/>
          <w:numId w:val="37"/>
        </w:numPr>
      </w:pPr>
      <w:r>
        <w:t xml:space="preserve">Publish promptly all relevant measures </w:t>
      </w:r>
      <w:r w:rsidRPr="00191D6E">
        <w:t>and all international agreements which pertain to, or affect, trade in services, at the latest by the time of their entry into force, except in emergency situations</w:t>
      </w:r>
      <w:r>
        <w:t>.</w:t>
      </w:r>
    </w:p>
    <w:p w14:paraId="78CD87A2" w14:textId="429944FC" w:rsidR="00191D6E" w:rsidRDefault="00191D6E" w:rsidP="00191D6E">
      <w:pPr>
        <w:pStyle w:val="ListParagraph"/>
        <w:ind w:left="792"/>
      </w:pPr>
    </w:p>
    <w:p w14:paraId="7CAEAD8C" w14:textId="4F6B7DD4" w:rsidR="00191D6E" w:rsidRDefault="00191D6E" w:rsidP="00191D6E">
      <w:pPr>
        <w:pStyle w:val="ListParagraph"/>
        <w:numPr>
          <w:ilvl w:val="1"/>
          <w:numId w:val="37"/>
        </w:numPr>
      </w:pPr>
      <w:r>
        <w:t xml:space="preserve">Ensure </w:t>
      </w:r>
      <w:r w:rsidRPr="00191D6E">
        <w:t>the measures and international agreements referred to in Paragraph 4.1 are available on the internet and, to the extent possible, in the English language.</w:t>
      </w:r>
    </w:p>
    <w:p w14:paraId="361A2762" w14:textId="77777777" w:rsidR="00191D6E" w:rsidRDefault="00191D6E" w:rsidP="00191D6E">
      <w:pPr>
        <w:pStyle w:val="ListParagraph"/>
      </w:pPr>
    </w:p>
    <w:p w14:paraId="247EF8C3" w14:textId="581850F5" w:rsidR="00191D6E" w:rsidRDefault="00191D6E" w:rsidP="00191D6E">
      <w:pPr>
        <w:pStyle w:val="ListParagraph"/>
        <w:numPr>
          <w:ilvl w:val="1"/>
          <w:numId w:val="37"/>
        </w:numPr>
      </w:pPr>
      <w:r>
        <w:t xml:space="preserve">Include </w:t>
      </w:r>
      <w:r w:rsidRPr="00191D6E">
        <w:t xml:space="preserve">the requirements and procedures for obtaining, maintaining, amending and renewing </w:t>
      </w:r>
      <w:proofErr w:type="spellStart"/>
      <w:r w:rsidRPr="00191D6E">
        <w:t>authorisation</w:t>
      </w:r>
      <w:proofErr w:type="spellEnd"/>
      <w:r w:rsidRPr="00191D6E">
        <w:t xml:space="preserve"> for such information referred to in Paragraph 4.1 above, </w:t>
      </w:r>
      <w:r w:rsidRPr="00191D6E">
        <w:rPr>
          <w:i/>
          <w:iCs/>
        </w:rPr>
        <w:t>inter alia</w:t>
      </w:r>
      <w:r w:rsidRPr="00191D6E">
        <w:t>, where it exists:</w:t>
      </w:r>
    </w:p>
    <w:p w14:paraId="4B44AA17" w14:textId="77777777" w:rsidR="00191D6E" w:rsidRDefault="00191D6E" w:rsidP="00191D6E">
      <w:pPr>
        <w:pStyle w:val="ListParagraph"/>
      </w:pPr>
    </w:p>
    <w:p w14:paraId="5C7A534C" w14:textId="5F788885" w:rsidR="00191D6E" w:rsidRDefault="00191D6E" w:rsidP="00191D6E">
      <w:pPr>
        <w:pStyle w:val="ListParagraph"/>
        <w:numPr>
          <w:ilvl w:val="2"/>
          <w:numId w:val="37"/>
        </w:numPr>
        <w:ind w:left="1560" w:hanging="709"/>
      </w:pPr>
      <w:r>
        <w:t xml:space="preserve">the requirements and </w:t>
      </w:r>
      <w:proofErr w:type="gramStart"/>
      <w:r>
        <w:t>procedures;</w:t>
      </w:r>
      <w:proofErr w:type="gramEnd"/>
    </w:p>
    <w:p w14:paraId="5BDA7CE0" w14:textId="77777777" w:rsidR="00191D6E" w:rsidRDefault="00191D6E" w:rsidP="00191D6E">
      <w:pPr>
        <w:pStyle w:val="ListParagraph"/>
        <w:ind w:left="1560"/>
      </w:pPr>
    </w:p>
    <w:p w14:paraId="653E995B" w14:textId="77777777" w:rsidR="00191D6E" w:rsidRDefault="00191D6E" w:rsidP="0009512F">
      <w:pPr>
        <w:pStyle w:val="ListParagraph"/>
        <w:numPr>
          <w:ilvl w:val="2"/>
          <w:numId w:val="37"/>
        </w:numPr>
        <w:ind w:left="1560" w:hanging="709"/>
      </w:pPr>
      <w:r w:rsidRPr="00191D6E">
        <w:t xml:space="preserve">contact information of relevant competent </w:t>
      </w:r>
      <w:proofErr w:type="gramStart"/>
      <w:r w:rsidRPr="00191D6E">
        <w:t>authorities;</w:t>
      </w:r>
      <w:proofErr w:type="gramEnd"/>
      <w:r w:rsidRPr="00191D6E">
        <w:t xml:space="preserve"> </w:t>
      </w:r>
    </w:p>
    <w:p w14:paraId="2D8E26A7" w14:textId="77777777" w:rsidR="00191D6E" w:rsidRDefault="00191D6E" w:rsidP="00191D6E">
      <w:pPr>
        <w:pStyle w:val="ListParagraph"/>
      </w:pPr>
    </w:p>
    <w:p w14:paraId="2B440CDF" w14:textId="77777777" w:rsidR="00191D6E" w:rsidRDefault="00191D6E" w:rsidP="0009512F">
      <w:pPr>
        <w:pStyle w:val="ListParagraph"/>
        <w:numPr>
          <w:ilvl w:val="2"/>
          <w:numId w:val="37"/>
        </w:numPr>
        <w:ind w:left="1560" w:hanging="709"/>
      </w:pPr>
      <w:proofErr w:type="gramStart"/>
      <w:r w:rsidRPr="00191D6E">
        <w:t>fees;</w:t>
      </w:r>
      <w:proofErr w:type="gramEnd"/>
      <w:r w:rsidRPr="00191D6E">
        <w:t xml:space="preserve"> </w:t>
      </w:r>
    </w:p>
    <w:p w14:paraId="6CAE9ED3" w14:textId="77777777" w:rsidR="00191D6E" w:rsidRDefault="00191D6E" w:rsidP="00191D6E">
      <w:pPr>
        <w:pStyle w:val="ListParagraph"/>
      </w:pPr>
    </w:p>
    <w:p w14:paraId="5B45A77C" w14:textId="77777777" w:rsidR="00191D6E" w:rsidRDefault="00191D6E" w:rsidP="0009512F">
      <w:pPr>
        <w:pStyle w:val="ListParagraph"/>
        <w:numPr>
          <w:ilvl w:val="2"/>
          <w:numId w:val="37"/>
        </w:numPr>
        <w:ind w:left="1560" w:hanging="709"/>
      </w:pPr>
      <w:r w:rsidRPr="00191D6E">
        <w:t xml:space="preserve">technical </w:t>
      </w:r>
      <w:proofErr w:type="gramStart"/>
      <w:r w:rsidRPr="00191D6E">
        <w:t>standards;</w:t>
      </w:r>
      <w:proofErr w:type="gramEnd"/>
      <w:r w:rsidRPr="00191D6E">
        <w:t xml:space="preserve"> </w:t>
      </w:r>
    </w:p>
    <w:p w14:paraId="1A37244E" w14:textId="77777777" w:rsidR="00191D6E" w:rsidRDefault="00191D6E" w:rsidP="00191D6E">
      <w:pPr>
        <w:pStyle w:val="ListParagraph"/>
      </w:pPr>
    </w:p>
    <w:p w14:paraId="3CBDC699" w14:textId="77777777" w:rsidR="00191D6E" w:rsidRDefault="00191D6E" w:rsidP="0009512F">
      <w:pPr>
        <w:pStyle w:val="ListParagraph"/>
        <w:numPr>
          <w:ilvl w:val="2"/>
          <w:numId w:val="37"/>
        </w:numPr>
        <w:ind w:left="1560" w:hanging="709"/>
      </w:pPr>
      <w:r w:rsidRPr="00191D6E">
        <w:t xml:space="preserve">procedures for appeal or review of decisions concerning </w:t>
      </w:r>
      <w:proofErr w:type="gramStart"/>
      <w:r w:rsidRPr="00191D6E">
        <w:t>applications;</w:t>
      </w:r>
      <w:proofErr w:type="gramEnd"/>
      <w:r w:rsidRPr="00191D6E">
        <w:t xml:space="preserve"> </w:t>
      </w:r>
    </w:p>
    <w:p w14:paraId="5778B5CB" w14:textId="77777777" w:rsidR="00191D6E" w:rsidRDefault="00191D6E" w:rsidP="00191D6E">
      <w:pPr>
        <w:pStyle w:val="ListParagraph"/>
      </w:pPr>
    </w:p>
    <w:p w14:paraId="203A4E0B" w14:textId="77777777" w:rsidR="00191D6E" w:rsidRDefault="00191D6E" w:rsidP="0009512F">
      <w:pPr>
        <w:pStyle w:val="ListParagraph"/>
        <w:numPr>
          <w:ilvl w:val="2"/>
          <w:numId w:val="37"/>
        </w:numPr>
        <w:ind w:left="1560" w:hanging="709"/>
      </w:pPr>
      <w:r w:rsidRPr="00191D6E">
        <w:t xml:space="preserve">procedures for monitoring or enforcing compliance with the terms and conditions of licenses or </w:t>
      </w:r>
      <w:proofErr w:type="gramStart"/>
      <w:r w:rsidRPr="00191D6E">
        <w:t>qualifications;</w:t>
      </w:r>
      <w:proofErr w:type="gramEnd"/>
      <w:r w:rsidRPr="00191D6E">
        <w:t xml:space="preserve"> </w:t>
      </w:r>
    </w:p>
    <w:p w14:paraId="77D0B3BD" w14:textId="77777777" w:rsidR="00191D6E" w:rsidRDefault="00191D6E" w:rsidP="00191D6E">
      <w:pPr>
        <w:pStyle w:val="ListParagraph"/>
      </w:pPr>
    </w:p>
    <w:p w14:paraId="74270EC7" w14:textId="77777777" w:rsidR="00191D6E" w:rsidRDefault="00191D6E" w:rsidP="0009512F">
      <w:pPr>
        <w:pStyle w:val="ListParagraph"/>
        <w:numPr>
          <w:ilvl w:val="2"/>
          <w:numId w:val="37"/>
        </w:numPr>
        <w:ind w:left="1560" w:hanging="709"/>
      </w:pPr>
      <w:r w:rsidRPr="00191D6E">
        <w:t xml:space="preserve">opportunities for public involvement, such as through hearings or comments; and </w:t>
      </w:r>
    </w:p>
    <w:p w14:paraId="196ED59E" w14:textId="77777777" w:rsidR="00191D6E" w:rsidRDefault="00191D6E" w:rsidP="00191D6E">
      <w:pPr>
        <w:pStyle w:val="ListParagraph"/>
      </w:pPr>
    </w:p>
    <w:p w14:paraId="4EEE2A86" w14:textId="57EEF85B" w:rsidR="00191D6E" w:rsidRDefault="00191D6E" w:rsidP="0009512F">
      <w:pPr>
        <w:pStyle w:val="ListParagraph"/>
        <w:numPr>
          <w:ilvl w:val="2"/>
          <w:numId w:val="37"/>
        </w:numPr>
        <w:ind w:left="1560" w:hanging="709"/>
      </w:pPr>
      <w:r w:rsidRPr="00191D6E">
        <w:t>indicative timeframes for processing an application</w:t>
      </w:r>
      <w:r>
        <w:t>.</w:t>
      </w:r>
    </w:p>
    <w:p w14:paraId="70C83275" w14:textId="643C37F4" w:rsidR="00191D6E" w:rsidRDefault="00191D6E" w:rsidP="008608AA">
      <w:pPr>
        <w:pStyle w:val="ListParagraph"/>
        <w:ind w:left="792"/>
      </w:pPr>
    </w:p>
    <w:p w14:paraId="2EC429CE" w14:textId="084BC7FF" w:rsidR="008608AA" w:rsidRDefault="008608AA" w:rsidP="00191D6E">
      <w:pPr>
        <w:pStyle w:val="ListParagraph"/>
        <w:numPr>
          <w:ilvl w:val="1"/>
          <w:numId w:val="37"/>
        </w:numPr>
      </w:pPr>
      <w:r w:rsidRPr="008608AA">
        <w:t>Encourage the maintenance or establishment of appropriate mechanisms for responding to enquiries from service suppliers or persons seeking to supply a service regarding the measures relating to licensing requirements and procedures, qualification requirements and procedures, and technical standards affecting trade in services.</w:t>
      </w:r>
      <w:r w:rsidR="00F32B83">
        <w:rPr>
          <w:rStyle w:val="FootnoteReference"/>
        </w:rPr>
        <w:footnoteReference w:id="10"/>
      </w:r>
    </w:p>
    <w:p w14:paraId="4C9681B5" w14:textId="13F990A4" w:rsidR="008608AA" w:rsidRDefault="008608AA" w:rsidP="008608AA">
      <w:pPr>
        <w:pStyle w:val="ListParagraph"/>
        <w:ind w:left="792"/>
      </w:pPr>
    </w:p>
    <w:p w14:paraId="22B9A3EA" w14:textId="1FCDCCD1" w:rsidR="008608AA" w:rsidRPr="00191D6E" w:rsidRDefault="008608AA" w:rsidP="00191D6E">
      <w:pPr>
        <w:pStyle w:val="ListParagraph"/>
        <w:numPr>
          <w:ilvl w:val="1"/>
          <w:numId w:val="37"/>
        </w:numPr>
      </w:pPr>
      <w:r>
        <w:t xml:space="preserve">This Framework does not require any Member State </w:t>
      </w:r>
      <w:r w:rsidRPr="008608AA">
        <w:t xml:space="preserve">to provide confidential information, the disclosure of which would impede law enforcement efforts, or would otherwise be contrary to the public interest, or which would prejudice legitimate commercial interests of </w:t>
      </w:r>
      <w:proofErr w:type="gramStart"/>
      <w:r w:rsidRPr="008608AA">
        <w:t>particular public</w:t>
      </w:r>
      <w:proofErr w:type="gramEnd"/>
      <w:r w:rsidRPr="008608AA">
        <w:t xml:space="preserve"> or private juridical persons, public or private.</w:t>
      </w:r>
    </w:p>
    <w:p w14:paraId="2FF5BB03" w14:textId="2D206C50" w:rsidR="00E94863" w:rsidRDefault="00E94863" w:rsidP="00B414D1">
      <w:pPr>
        <w:pStyle w:val="Heading3"/>
        <w:numPr>
          <w:ilvl w:val="0"/>
          <w:numId w:val="37"/>
        </w:numPr>
      </w:pPr>
      <w:bookmarkStart w:id="5" w:name="_Toc180755058"/>
      <w:r>
        <w:t>Independence of Competent Authorities</w:t>
      </w:r>
      <w:bookmarkEnd w:id="5"/>
    </w:p>
    <w:p w14:paraId="3B9309FE" w14:textId="246E9CD6" w:rsidR="002A0825" w:rsidRPr="002A0825" w:rsidRDefault="002A0825" w:rsidP="002A0825">
      <w:pPr>
        <w:ind w:left="360"/>
      </w:pPr>
      <w:r w:rsidRPr="002A0825">
        <w:t xml:space="preserve">Ensure that the competent authorities reach and administer their decisions in a manner independent of any supplier of the service for which </w:t>
      </w:r>
      <w:proofErr w:type="spellStart"/>
      <w:r w:rsidRPr="002A0825">
        <w:t>authorisation</w:t>
      </w:r>
      <w:proofErr w:type="spellEnd"/>
      <w:r w:rsidRPr="002A0825">
        <w:t xml:space="preserve"> is required.</w:t>
      </w:r>
    </w:p>
    <w:p w14:paraId="6175F2C1" w14:textId="78EE1134" w:rsidR="00E94863" w:rsidRDefault="00E94863" w:rsidP="00B414D1">
      <w:pPr>
        <w:pStyle w:val="Heading3"/>
        <w:numPr>
          <w:ilvl w:val="0"/>
          <w:numId w:val="37"/>
        </w:numPr>
      </w:pPr>
      <w:bookmarkStart w:id="6" w:name="_Toc180755059"/>
      <w:r>
        <w:t>Fees</w:t>
      </w:r>
      <w:bookmarkEnd w:id="6"/>
    </w:p>
    <w:p w14:paraId="49A66B7A" w14:textId="77777777" w:rsidR="002A0825" w:rsidRDefault="002A0825" w:rsidP="002A0825"/>
    <w:p w14:paraId="1C9B369A" w14:textId="57367978" w:rsidR="002A0825" w:rsidRDefault="002A0825" w:rsidP="002A0825">
      <w:pPr>
        <w:pStyle w:val="ListParagraph"/>
        <w:numPr>
          <w:ilvl w:val="1"/>
          <w:numId w:val="37"/>
        </w:numPr>
      </w:pPr>
      <w:r w:rsidRPr="002A0825">
        <w:t xml:space="preserve">Ensure that applicable </w:t>
      </w:r>
      <w:proofErr w:type="spellStart"/>
      <w:r w:rsidRPr="002A0825">
        <w:t>authorisation</w:t>
      </w:r>
      <w:proofErr w:type="spellEnd"/>
      <w:r w:rsidRPr="002A0825">
        <w:t xml:space="preserve"> fees</w:t>
      </w:r>
      <w:r w:rsidR="00F32B83">
        <w:rPr>
          <w:rStyle w:val="FootnoteReference"/>
        </w:rPr>
        <w:footnoteReference w:id="11"/>
      </w:r>
      <w:r w:rsidRPr="002A0825">
        <w:t xml:space="preserve"> charged by competent authorities are reasonable, transparent, published in an easily accessible manner and do not in themselves restrict the supply of the relevant service.</w:t>
      </w:r>
    </w:p>
    <w:p w14:paraId="37A0B020" w14:textId="129966CC" w:rsidR="008457DE" w:rsidRDefault="008457DE" w:rsidP="008457DE">
      <w:pPr>
        <w:pStyle w:val="ListParagraph"/>
        <w:ind w:left="792"/>
      </w:pPr>
    </w:p>
    <w:p w14:paraId="04912D5F" w14:textId="3EEC09ED" w:rsidR="008457DE" w:rsidRPr="002A0825" w:rsidRDefault="008457DE" w:rsidP="002A0825">
      <w:pPr>
        <w:pStyle w:val="ListParagraph"/>
        <w:numPr>
          <w:ilvl w:val="1"/>
          <w:numId w:val="37"/>
        </w:numPr>
      </w:pPr>
      <w:r w:rsidRPr="008457DE">
        <w:t xml:space="preserve">Accord an adequate period between the publication of new or amended </w:t>
      </w:r>
      <w:proofErr w:type="spellStart"/>
      <w:r w:rsidRPr="008457DE">
        <w:t>authorisation</w:t>
      </w:r>
      <w:proofErr w:type="spellEnd"/>
      <w:r w:rsidRPr="008457DE">
        <w:t xml:space="preserve"> fees and their entry into force, except in urgent circumstances. Such fees will not be applied until information about them has been published.</w:t>
      </w:r>
    </w:p>
    <w:p w14:paraId="382948AA" w14:textId="7AE07F09" w:rsidR="00E94863" w:rsidRDefault="00E94863" w:rsidP="00B414D1">
      <w:pPr>
        <w:pStyle w:val="Heading3"/>
        <w:numPr>
          <w:ilvl w:val="0"/>
          <w:numId w:val="37"/>
        </w:numPr>
      </w:pPr>
      <w:bookmarkStart w:id="7" w:name="_Toc180755060"/>
      <w:r>
        <w:t>Business Names</w:t>
      </w:r>
      <w:bookmarkEnd w:id="7"/>
    </w:p>
    <w:p w14:paraId="0943D17A" w14:textId="48E55F20" w:rsidR="008457DE" w:rsidRPr="008457DE" w:rsidRDefault="008457DE" w:rsidP="008457DE">
      <w:pPr>
        <w:ind w:left="360"/>
      </w:pPr>
      <w:r w:rsidRPr="008457DE">
        <w:t>Permit foreign service suppliers to use, without undue restrictions, the business names under which they ordinarily trade in the territories of the other Member States, and otherwise ensure that the use of business names is not unduly restricted.</w:t>
      </w:r>
    </w:p>
    <w:p w14:paraId="025D1920" w14:textId="52BDFB84" w:rsidR="008457DE" w:rsidRDefault="00B414D1" w:rsidP="008457DE">
      <w:pPr>
        <w:pStyle w:val="Heading3"/>
        <w:numPr>
          <w:ilvl w:val="0"/>
          <w:numId w:val="37"/>
        </w:numPr>
      </w:pPr>
      <w:bookmarkStart w:id="8" w:name="_Toc180755061"/>
      <w:r>
        <w:lastRenderedPageBreak/>
        <w:t>Cooperation</w:t>
      </w:r>
      <w:bookmarkEnd w:id="8"/>
    </w:p>
    <w:p w14:paraId="4EE5DC0B" w14:textId="2CBCE23F" w:rsidR="008457DE" w:rsidRPr="008457DE" w:rsidRDefault="008457DE" w:rsidP="008457DE">
      <w:pPr>
        <w:ind w:left="360"/>
      </w:pPr>
      <w:r w:rsidRPr="008457DE">
        <w:t>Facilitate communication and cooperation among Member States on matters relating to services facilitation, including through the exchange of information on procedural requirements, best practices, technical assistance and capacity building.</w:t>
      </w:r>
    </w:p>
    <w:p w14:paraId="72440DC5" w14:textId="0E314A8E" w:rsidR="00752011" w:rsidRPr="00752011" w:rsidRDefault="00752011" w:rsidP="00752011">
      <w:pPr>
        <w:pStyle w:val="Heading2"/>
        <w:jc w:val="both"/>
      </w:pPr>
      <w:bookmarkStart w:id="9" w:name="_Toc180755062"/>
      <w:r>
        <w:t>B. Supporting Mobility and a Connected ASEAN Services Economy</w:t>
      </w:r>
      <w:bookmarkEnd w:id="9"/>
    </w:p>
    <w:p w14:paraId="6B0A2B7C" w14:textId="21E6E964" w:rsidR="00752011" w:rsidRDefault="00752011" w:rsidP="008457DE">
      <w:pPr>
        <w:pStyle w:val="Heading3"/>
        <w:numPr>
          <w:ilvl w:val="0"/>
          <w:numId w:val="37"/>
        </w:numPr>
      </w:pPr>
      <w:bookmarkStart w:id="10" w:name="_Toc180755063"/>
      <w:r>
        <w:t>Temporary Entry and Stay of Service Suppliers</w:t>
      </w:r>
      <w:bookmarkEnd w:id="10"/>
    </w:p>
    <w:p w14:paraId="36311F2C" w14:textId="77777777" w:rsidR="00CF1691" w:rsidRDefault="00CF1691" w:rsidP="00CF1691">
      <w:pPr>
        <w:pStyle w:val="ListParagraph"/>
        <w:numPr>
          <w:ilvl w:val="1"/>
          <w:numId w:val="37"/>
        </w:numPr>
      </w:pPr>
      <w:r>
        <w:t xml:space="preserve">Publish, </w:t>
      </w:r>
      <w:r w:rsidRPr="00CF1691">
        <w:t>online where possible, information on the current requirements for temporary entry and stay of service suppliers, including explanatory materials, relevant forms and documents, that will enable interested persons to become acquainted with those requirements.</w:t>
      </w:r>
    </w:p>
    <w:p w14:paraId="51563AEB" w14:textId="3EEF962D" w:rsidR="00CF1691" w:rsidRDefault="00CF1691" w:rsidP="00CF1691">
      <w:pPr>
        <w:pStyle w:val="ListParagraph"/>
        <w:ind w:left="792"/>
      </w:pPr>
    </w:p>
    <w:p w14:paraId="429D5982" w14:textId="77777777" w:rsidR="00CF1691" w:rsidRDefault="00CF1691" w:rsidP="00CF1691">
      <w:pPr>
        <w:pStyle w:val="ListParagraph"/>
        <w:numPr>
          <w:ilvl w:val="1"/>
          <w:numId w:val="37"/>
        </w:numPr>
      </w:pPr>
      <w:r w:rsidRPr="00CF1691">
        <w:t>Maintain or establish contact points or other mechanisms to respond to inquiries from interested persons regarding regulations affecting the temporary entry or temporary stay of service suppliers.</w:t>
      </w:r>
    </w:p>
    <w:p w14:paraId="297FAE7D" w14:textId="77777777" w:rsidR="00CF1691" w:rsidRDefault="00CF1691" w:rsidP="00CF1691">
      <w:pPr>
        <w:pStyle w:val="ListParagraph"/>
      </w:pPr>
    </w:p>
    <w:p w14:paraId="032152B3" w14:textId="5551EA7B" w:rsidR="00CF1691" w:rsidRDefault="00CF1691" w:rsidP="00CF1691">
      <w:pPr>
        <w:pStyle w:val="ListParagraph"/>
        <w:numPr>
          <w:ilvl w:val="1"/>
          <w:numId w:val="37"/>
        </w:numPr>
      </w:pPr>
      <w:r w:rsidRPr="00CF1691">
        <w:t>Allow reasonable time between the publication of new regulations affecting the temporary entry or temporary stay of service suppliers and their effective date.</w:t>
      </w:r>
    </w:p>
    <w:p w14:paraId="26919707" w14:textId="77777777" w:rsidR="00CF1691" w:rsidRDefault="00CF1691" w:rsidP="00CF1691">
      <w:pPr>
        <w:pStyle w:val="ListParagraph"/>
      </w:pPr>
    </w:p>
    <w:p w14:paraId="0C3592A6" w14:textId="514A030A" w:rsidR="00CF1691" w:rsidRDefault="00CF1691" w:rsidP="00CF1691">
      <w:pPr>
        <w:pStyle w:val="ListParagraph"/>
        <w:numPr>
          <w:ilvl w:val="1"/>
          <w:numId w:val="37"/>
        </w:numPr>
      </w:pPr>
      <w:r w:rsidRPr="00CF1691">
        <w:t xml:space="preserve">The information referred to in Paragraph 9.1 should include, where applicable, the following information, </w:t>
      </w:r>
      <w:r w:rsidRPr="00CF1691">
        <w:rPr>
          <w:i/>
          <w:iCs/>
        </w:rPr>
        <w:t>inter alia</w:t>
      </w:r>
      <w:r w:rsidRPr="00CF1691">
        <w:t xml:space="preserve">: </w:t>
      </w:r>
    </w:p>
    <w:p w14:paraId="7E47A27F" w14:textId="77777777" w:rsidR="00CF1691" w:rsidRDefault="00CF1691" w:rsidP="00CF1691">
      <w:pPr>
        <w:pStyle w:val="ListParagraph"/>
        <w:ind w:left="1560"/>
      </w:pPr>
    </w:p>
    <w:p w14:paraId="1D31EB2F" w14:textId="3505A71D" w:rsidR="00CF1691" w:rsidRDefault="00CF1691" w:rsidP="00CF1691">
      <w:pPr>
        <w:pStyle w:val="ListParagraph"/>
        <w:numPr>
          <w:ilvl w:val="2"/>
          <w:numId w:val="37"/>
        </w:numPr>
        <w:ind w:left="1560" w:hanging="709"/>
      </w:pPr>
      <w:r w:rsidRPr="00CF1691">
        <w:t>categories of visas and work permits</w:t>
      </w:r>
      <w:r w:rsidR="00F32B83">
        <w:rPr>
          <w:rStyle w:val="FootnoteReference"/>
        </w:rPr>
        <w:footnoteReference w:id="12"/>
      </w:r>
      <w:r w:rsidRPr="00CF1691">
        <w:t xml:space="preserve"> or any similar type of </w:t>
      </w:r>
      <w:proofErr w:type="spellStart"/>
      <w:r w:rsidRPr="00CF1691">
        <w:t>authorisation</w:t>
      </w:r>
      <w:proofErr w:type="spellEnd"/>
      <w:r w:rsidRPr="00CF1691">
        <w:t xml:space="preserve"> regarding entry and temporary </w:t>
      </w:r>
      <w:proofErr w:type="gramStart"/>
      <w:r w:rsidRPr="00CF1691">
        <w:t>stay</w:t>
      </w:r>
      <w:r w:rsidRPr="00191D6E">
        <w:t>;</w:t>
      </w:r>
      <w:proofErr w:type="gramEnd"/>
      <w:r w:rsidRPr="00191D6E">
        <w:t xml:space="preserve"> </w:t>
      </w:r>
    </w:p>
    <w:p w14:paraId="1F182618" w14:textId="77777777" w:rsidR="00CF1691" w:rsidRDefault="00CF1691" w:rsidP="00CF1691">
      <w:pPr>
        <w:pStyle w:val="ListParagraph"/>
      </w:pPr>
    </w:p>
    <w:p w14:paraId="067327D2" w14:textId="77777777" w:rsidR="00CF1691" w:rsidRDefault="00CF1691" w:rsidP="00CF1691">
      <w:pPr>
        <w:pStyle w:val="ListParagraph"/>
        <w:numPr>
          <w:ilvl w:val="2"/>
          <w:numId w:val="37"/>
        </w:numPr>
        <w:ind w:left="1560" w:hanging="709"/>
      </w:pPr>
      <w:r w:rsidRPr="00CF1691">
        <w:t xml:space="preserve">documentation and evidence required and conditions to be </w:t>
      </w:r>
      <w:proofErr w:type="gramStart"/>
      <w:r w:rsidRPr="00CF1691">
        <w:t>met;</w:t>
      </w:r>
      <w:proofErr w:type="gramEnd"/>
      <w:r w:rsidRPr="00CF1691">
        <w:t xml:space="preserve"> </w:t>
      </w:r>
    </w:p>
    <w:p w14:paraId="0ACB6322" w14:textId="77777777" w:rsidR="00CF1691" w:rsidRDefault="00CF1691" w:rsidP="00CF1691">
      <w:pPr>
        <w:pStyle w:val="ListParagraph"/>
      </w:pPr>
    </w:p>
    <w:p w14:paraId="3D02DCD2" w14:textId="77777777" w:rsidR="00CF1691" w:rsidRDefault="00CF1691" w:rsidP="00CF1691">
      <w:pPr>
        <w:pStyle w:val="ListParagraph"/>
        <w:numPr>
          <w:ilvl w:val="2"/>
          <w:numId w:val="37"/>
        </w:numPr>
        <w:ind w:left="1560" w:hanging="709"/>
      </w:pPr>
      <w:r w:rsidRPr="00CF1691">
        <w:t xml:space="preserve">method of filing and options on where to file, such as consular offices or </w:t>
      </w:r>
      <w:proofErr w:type="gramStart"/>
      <w:r w:rsidRPr="00CF1691">
        <w:t>online;</w:t>
      </w:r>
      <w:proofErr w:type="gramEnd"/>
      <w:r w:rsidRPr="00CF1691">
        <w:t xml:space="preserve"> </w:t>
      </w:r>
    </w:p>
    <w:p w14:paraId="31DE4B3E" w14:textId="77777777" w:rsidR="00CF1691" w:rsidRDefault="00CF1691" w:rsidP="00CF1691">
      <w:pPr>
        <w:pStyle w:val="ListParagraph"/>
      </w:pPr>
    </w:p>
    <w:p w14:paraId="6BF92442" w14:textId="77777777" w:rsidR="00CF1691" w:rsidRDefault="00CF1691" w:rsidP="00CF1691">
      <w:pPr>
        <w:pStyle w:val="ListParagraph"/>
        <w:numPr>
          <w:ilvl w:val="2"/>
          <w:numId w:val="37"/>
        </w:numPr>
        <w:ind w:left="1560" w:hanging="709"/>
      </w:pPr>
      <w:r w:rsidRPr="00CF1691">
        <w:t xml:space="preserve">processing </w:t>
      </w:r>
      <w:proofErr w:type="gramStart"/>
      <w:r w:rsidRPr="00CF1691">
        <w:t>time;</w:t>
      </w:r>
      <w:proofErr w:type="gramEnd"/>
      <w:r w:rsidRPr="00CF1691">
        <w:t xml:space="preserve"> </w:t>
      </w:r>
    </w:p>
    <w:p w14:paraId="4FF0F482" w14:textId="77777777" w:rsidR="00CF1691" w:rsidRDefault="00CF1691" w:rsidP="00CF1691">
      <w:pPr>
        <w:pStyle w:val="ListParagraph"/>
      </w:pPr>
    </w:p>
    <w:p w14:paraId="3FF0F2C0" w14:textId="77777777" w:rsidR="00CF1691" w:rsidRDefault="00CF1691" w:rsidP="00CF1691">
      <w:pPr>
        <w:pStyle w:val="ListParagraph"/>
        <w:numPr>
          <w:ilvl w:val="2"/>
          <w:numId w:val="37"/>
        </w:numPr>
        <w:ind w:left="1560" w:hanging="709"/>
      </w:pPr>
      <w:r w:rsidRPr="00CF1691">
        <w:t xml:space="preserve">application </w:t>
      </w:r>
      <w:proofErr w:type="gramStart"/>
      <w:r w:rsidRPr="00CF1691">
        <w:t>fees;</w:t>
      </w:r>
      <w:proofErr w:type="gramEnd"/>
      <w:r w:rsidRPr="00CF1691">
        <w:t xml:space="preserve"> </w:t>
      </w:r>
    </w:p>
    <w:p w14:paraId="199D768F" w14:textId="77777777" w:rsidR="00CF1691" w:rsidRDefault="00CF1691" w:rsidP="00CF1691">
      <w:pPr>
        <w:pStyle w:val="ListParagraph"/>
      </w:pPr>
    </w:p>
    <w:p w14:paraId="3D044C97" w14:textId="581867C0" w:rsidR="00CF1691" w:rsidRDefault="00CF1691" w:rsidP="00CF1691">
      <w:pPr>
        <w:pStyle w:val="ListParagraph"/>
        <w:numPr>
          <w:ilvl w:val="2"/>
          <w:numId w:val="37"/>
        </w:numPr>
        <w:ind w:left="1560" w:hanging="709"/>
      </w:pPr>
      <w:r w:rsidRPr="00CF1691">
        <w:t>period of validity of the visas and work permits</w:t>
      </w:r>
      <w:r w:rsidR="00F32B83">
        <w:rPr>
          <w:rStyle w:val="FootnoteReference"/>
        </w:rPr>
        <w:footnoteReference w:id="13"/>
      </w:r>
      <w:r w:rsidRPr="00CF1691">
        <w:t xml:space="preserve">; </w:t>
      </w:r>
    </w:p>
    <w:p w14:paraId="68FB0BC1" w14:textId="77777777" w:rsidR="00CF1691" w:rsidRDefault="00CF1691" w:rsidP="00CF1691">
      <w:pPr>
        <w:pStyle w:val="ListParagraph"/>
      </w:pPr>
    </w:p>
    <w:p w14:paraId="3F17F39B" w14:textId="77777777" w:rsidR="00CF1691" w:rsidRDefault="00CF1691" w:rsidP="00CF1691">
      <w:pPr>
        <w:pStyle w:val="ListParagraph"/>
        <w:numPr>
          <w:ilvl w:val="2"/>
          <w:numId w:val="37"/>
        </w:numPr>
        <w:ind w:left="1560" w:hanging="709"/>
      </w:pPr>
      <w:r w:rsidRPr="00CF1691">
        <w:t xml:space="preserve">conditions for extensions or </w:t>
      </w:r>
      <w:proofErr w:type="gramStart"/>
      <w:r w:rsidRPr="00CF1691">
        <w:t>renewal;</w:t>
      </w:r>
      <w:proofErr w:type="gramEnd"/>
      <w:r w:rsidRPr="00CF1691">
        <w:t xml:space="preserve"> </w:t>
      </w:r>
    </w:p>
    <w:p w14:paraId="14E95CF3" w14:textId="77777777" w:rsidR="00CF1691" w:rsidRDefault="00CF1691" w:rsidP="00CF1691">
      <w:pPr>
        <w:pStyle w:val="ListParagraph"/>
      </w:pPr>
    </w:p>
    <w:p w14:paraId="58D1D1AA" w14:textId="77777777" w:rsidR="00CF1691" w:rsidRDefault="00CF1691" w:rsidP="00CF1691">
      <w:pPr>
        <w:pStyle w:val="ListParagraph"/>
        <w:numPr>
          <w:ilvl w:val="2"/>
          <w:numId w:val="37"/>
        </w:numPr>
        <w:ind w:left="1560" w:hanging="709"/>
      </w:pPr>
      <w:r w:rsidRPr="00CF1691">
        <w:t xml:space="preserve">reference to relevant immigration laws of general application; and </w:t>
      </w:r>
    </w:p>
    <w:p w14:paraId="0465391C" w14:textId="77777777" w:rsidR="00CF1691" w:rsidRDefault="00CF1691" w:rsidP="00CF1691">
      <w:pPr>
        <w:pStyle w:val="ListParagraph"/>
      </w:pPr>
    </w:p>
    <w:p w14:paraId="29AE1C6A" w14:textId="7A34DB66" w:rsidR="00CF1691" w:rsidRDefault="00CF1691" w:rsidP="00CF1691">
      <w:pPr>
        <w:pStyle w:val="ListParagraph"/>
        <w:numPr>
          <w:ilvl w:val="2"/>
          <w:numId w:val="37"/>
        </w:numPr>
        <w:ind w:left="1560" w:hanging="709"/>
      </w:pPr>
      <w:r w:rsidRPr="00CF1691">
        <w:t xml:space="preserve">review and/or appeal procedures, where these exists. </w:t>
      </w:r>
    </w:p>
    <w:p w14:paraId="5F45C1D9" w14:textId="77777777" w:rsidR="00CF1691" w:rsidRDefault="00CF1691" w:rsidP="00CF1691">
      <w:pPr>
        <w:pStyle w:val="ListParagraph"/>
        <w:ind w:left="792"/>
      </w:pPr>
    </w:p>
    <w:p w14:paraId="1820B8DE" w14:textId="77777777" w:rsidR="00CF1691" w:rsidRDefault="00CF1691" w:rsidP="00CF1691">
      <w:pPr>
        <w:pStyle w:val="ListParagraph"/>
        <w:numPr>
          <w:ilvl w:val="1"/>
          <w:numId w:val="37"/>
        </w:numPr>
      </w:pPr>
      <w:r w:rsidRPr="00CF1691">
        <w:t xml:space="preserve">Ensure that documents required for applications for the granting of entry and temporary stay are relevant and commensurate with the purpose for which they are collected. </w:t>
      </w:r>
    </w:p>
    <w:p w14:paraId="30481FD9" w14:textId="77777777" w:rsidR="00CF1691" w:rsidRDefault="00CF1691" w:rsidP="00CF1691">
      <w:pPr>
        <w:pStyle w:val="ListParagraph"/>
        <w:ind w:left="792"/>
      </w:pPr>
    </w:p>
    <w:p w14:paraId="0B250731" w14:textId="3D01E3E6" w:rsidR="00CF1691" w:rsidRDefault="00CF1691" w:rsidP="00CF1691">
      <w:pPr>
        <w:pStyle w:val="ListParagraph"/>
        <w:numPr>
          <w:ilvl w:val="1"/>
          <w:numId w:val="37"/>
        </w:numPr>
      </w:pPr>
      <w:r w:rsidRPr="00CF1691">
        <w:t xml:space="preserve">Notify the applicant of the following, upon request and within a reasonable period after receiving a complete application for an immigration formality from a service supplier of another Member State: </w:t>
      </w:r>
    </w:p>
    <w:p w14:paraId="7C24928D" w14:textId="77777777" w:rsidR="00CF1691" w:rsidRDefault="00CF1691" w:rsidP="00CF1691">
      <w:pPr>
        <w:pStyle w:val="ListParagraph"/>
      </w:pPr>
    </w:p>
    <w:p w14:paraId="78974950" w14:textId="7EC8EF9B" w:rsidR="00CF1691" w:rsidRDefault="00CF1691" w:rsidP="00CF1691">
      <w:pPr>
        <w:pStyle w:val="ListParagraph"/>
        <w:numPr>
          <w:ilvl w:val="2"/>
          <w:numId w:val="37"/>
        </w:numPr>
        <w:ind w:left="1560" w:hanging="709"/>
      </w:pPr>
      <w:r w:rsidRPr="00CF1691">
        <w:t xml:space="preserve">the receipt of the </w:t>
      </w:r>
      <w:proofErr w:type="gramStart"/>
      <w:r w:rsidRPr="00CF1691">
        <w:t>application;</w:t>
      </w:r>
      <w:proofErr w:type="gramEnd"/>
      <w:r w:rsidRPr="00CF1691">
        <w:t xml:space="preserve"> </w:t>
      </w:r>
    </w:p>
    <w:p w14:paraId="049E92C7" w14:textId="5271984F" w:rsidR="00CF1691" w:rsidRDefault="00CF1691" w:rsidP="00CF1691">
      <w:pPr>
        <w:pStyle w:val="ListParagraph"/>
        <w:ind w:left="1560"/>
      </w:pPr>
    </w:p>
    <w:p w14:paraId="20BFE0EC" w14:textId="6EFB8D40" w:rsidR="00CF1691" w:rsidRDefault="00CF1691" w:rsidP="00CF1691">
      <w:pPr>
        <w:pStyle w:val="ListParagraph"/>
        <w:numPr>
          <w:ilvl w:val="2"/>
          <w:numId w:val="37"/>
        </w:numPr>
        <w:ind w:left="1560" w:hanging="709"/>
      </w:pPr>
      <w:r w:rsidRPr="00CF1691">
        <w:t>the status of the application; and</w:t>
      </w:r>
    </w:p>
    <w:p w14:paraId="45427475" w14:textId="77777777" w:rsidR="00CF1691" w:rsidRDefault="00CF1691" w:rsidP="00CF1691">
      <w:pPr>
        <w:pStyle w:val="ListParagraph"/>
      </w:pPr>
    </w:p>
    <w:p w14:paraId="5735C7E5" w14:textId="0D1D65AA" w:rsidR="00CF1691" w:rsidRDefault="00CF1691" w:rsidP="00CF1691">
      <w:pPr>
        <w:pStyle w:val="ListParagraph"/>
        <w:numPr>
          <w:ilvl w:val="2"/>
          <w:numId w:val="37"/>
        </w:numPr>
        <w:ind w:left="1560" w:hanging="709"/>
      </w:pPr>
      <w:r w:rsidRPr="00CF1691">
        <w:t>the decision concerning the application including, if approved, the period of stay and other conditions.</w:t>
      </w:r>
    </w:p>
    <w:p w14:paraId="3599F78B" w14:textId="77777777" w:rsidR="00CF1691" w:rsidRDefault="00CF1691" w:rsidP="00CF1691">
      <w:pPr>
        <w:pStyle w:val="ListParagraph"/>
      </w:pPr>
    </w:p>
    <w:p w14:paraId="2781B218" w14:textId="1AB7D2BF" w:rsidR="00CF1691" w:rsidRPr="00CF1691" w:rsidRDefault="00CF1691" w:rsidP="00CF1691">
      <w:pPr>
        <w:pStyle w:val="ListParagraph"/>
        <w:numPr>
          <w:ilvl w:val="1"/>
          <w:numId w:val="37"/>
        </w:numPr>
      </w:pPr>
      <w:r w:rsidRPr="00CF1691">
        <w:t>Promptly process complete applications concerning temporary entry and temporary stay, including extension applications thereof.</w:t>
      </w:r>
    </w:p>
    <w:p w14:paraId="02F8BB32" w14:textId="6728025A" w:rsidR="00752011" w:rsidRDefault="00752011" w:rsidP="00CF1691">
      <w:pPr>
        <w:pStyle w:val="Heading3"/>
        <w:numPr>
          <w:ilvl w:val="0"/>
          <w:numId w:val="37"/>
        </w:numPr>
      </w:pPr>
      <w:bookmarkStart w:id="11" w:name="_Toc180755064"/>
      <w:r>
        <w:t xml:space="preserve">Enhancing </w:t>
      </w:r>
      <w:proofErr w:type="spellStart"/>
      <w:r>
        <w:t>Utilisation</w:t>
      </w:r>
      <w:proofErr w:type="spellEnd"/>
      <w:r>
        <w:t xml:space="preserve"> of Mutual Recognition Arrangements (“MRAs”)</w:t>
      </w:r>
      <w:bookmarkEnd w:id="11"/>
    </w:p>
    <w:p w14:paraId="7AB21005" w14:textId="77777777" w:rsidR="002C2326" w:rsidRDefault="002C2326" w:rsidP="002C2326">
      <w:pPr>
        <w:pStyle w:val="ListParagraph"/>
        <w:numPr>
          <w:ilvl w:val="1"/>
          <w:numId w:val="37"/>
        </w:numPr>
        <w:ind w:hanging="508"/>
      </w:pPr>
      <w:r w:rsidRPr="002C2326">
        <w:t xml:space="preserve">Identify ways to enhance the </w:t>
      </w:r>
      <w:proofErr w:type="spellStart"/>
      <w:r w:rsidRPr="002C2326">
        <w:t>utilisation</w:t>
      </w:r>
      <w:proofErr w:type="spellEnd"/>
      <w:r w:rsidRPr="002C2326">
        <w:t xml:space="preserve"> of existing MRAs.</w:t>
      </w:r>
    </w:p>
    <w:p w14:paraId="31AB0F80" w14:textId="0025FEA6" w:rsidR="002C2326" w:rsidRDefault="002C2326" w:rsidP="002C2326">
      <w:pPr>
        <w:pStyle w:val="ListParagraph"/>
        <w:ind w:left="792"/>
      </w:pPr>
    </w:p>
    <w:p w14:paraId="4C510F6B" w14:textId="77777777" w:rsidR="002C2326" w:rsidRDefault="002C2326" w:rsidP="002C2326">
      <w:pPr>
        <w:pStyle w:val="ListParagraph"/>
        <w:numPr>
          <w:ilvl w:val="1"/>
          <w:numId w:val="37"/>
        </w:numPr>
        <w:ind w:hanging="508"/>
      </w:pPr>
      <w:r w:rsidRPr="002C2326">
        <w:t>Encourage the consideration, in consultation with the relevant bodies, of any form of arrangements for the mutual recognition of professional qualifications, licensing, or registration in professional services sectors of mutual interest.</w:t>
      </w:r>
    </w:p>
    <w:p w14:paraId="5CC9533C" w14:textId="77777777" w:rsidR="002C2326" w:rsidRDefault="002C2326" w:rsidP="002C2326">
      <w:pPr>
        <w:pStyle w:val="ListParagraph"/>
      </w:pPr>
    </w:p>
    <w:p w14:paraId="3A0FACAA" w14:textId="0C0F9197" w:rsidR="002C2326" w:rsidRPr="002C2326" w:rsidRDefault="002C2326" w:rsidP="002C2326">
      <w:pPr>
        <w:pStyle w:val="ListParagraph"/>
        <w:numPr>
          <w:ilvl w:val="1"/>
          <w:numId w:val="37"/>
        </w:numPr>
        <w:ind w:hanging="508"/>
      </w:pPr>
      <w:r w:rsidRPr="002C2326">
        <w:t>Explore the possibility of MRAs in new areas to facilitate the recognition of skills needed for the new economy.</w:t>
      </w:r>
    </w:p>
    <w:p w14:paraId="405A7C59" w14:textId="078FE3DC" w:rsidR="00752011" w:rsidRPr="00752011" w:rsidRDefault="00752011" w:rsidP="00752011">
      <w:pPr>
        <w:pStyle w:val="Heading2"/>
        <w:jc w:val="both"/>
      </w:pPr>
      <w:bookmarkStart w:id="12" w:name="_Toc180755065"/>
      <w:r>
        <w:t>C. Advancing a Digital ASEAN services Economy</w:t>
      </w:r>
      <w:r w:rsidR="00F32B83">
        <w:rPr>
          <w:rStyle w:val="FootnoteReference"/>
        </w:rPr>
        <w:footnoteReference w:id="14"/>
      </w:r>
      <w:bookmarkEnd w:id="12"/>
    </w:p>
    <w:p w14:paraId="62854780" w14:textId="418064CE" w:rsidR="00752011" w:rsidRDefault="00752011" w:rsidP="002C2326">
      <w:pPr>
        <w:pStyle w:val="Heading3"/>
        <w:numPr>
          <w:ilvl w:val="0"/>
          <w:numId w:val="37"/>
        </w:numPr>
      </w:pPr>
      <w:bookmarkStart w:id="13" w:name="_Toc180755066"/>
      <w:r>
        <w:t>Use of Digital and Internet Technologies</w:t>
      </w:r>
      <w:bookmarkEnd w:id="13"/>
    </w:p>
    <w:p w14:paraId="34972EC1" w14:textId="77777777" w:rsidR="002C2326" w:rsidRDefault="002C2326" w:rsidP="002C2326">
      <w:pPr>
        <w:pStyle w:val="ListParagraph"/>
        <w:numPr>
          <w:ilvl w:val="1"/>
          <w:numId w:val="37"/>
        </w:numPr>
        <w:ind w:hanging="508"/>
      </w:pPr>
      <w:r w:rsidRPr="002C2326">
        <w:t>Encourage the adoption of digital technologies to improve application, approval, renewal and aftercare processes for the supply of services.</w:t>
      </w:r>
    </w:p>
    <w:p w14:paraId="3414FDA7" w14:textId="586D4BE9" w:rsidR="002C2326" w:rsidRDefault="002C2326" w:rsidP="002C2326">
      <w:pPr>
        <w:pStyle w:val="ListParagraph"/>
        <w:ind w:left="792"/>
      </w:pPr>
    </w:p>
    <w:p w14:paraId="174E6EDE" w14:textId="656D7B03" w:rsidR="002C2326" w:rsidRDefault="002C2326" w:rsidP="002C2326">
      <w:pPr>
        <w:pStyle w:val="ListParagraph"/>
        <w:numPr>
          <w:ilvl w:val="1"/>
          <w:numId w:val="37"/>
        </w:numPr>
        <w:ind w:hanging="508"/>
      </w:pPr>
      <w:r w:rsidRPr="002C2326">
        <w:t>Encourage the establishment or maintenance of online platforms for the administration of applications, renewals and aftercare needs for the supply of services.</w:t>
      </w:r>
    </w:p>
    <w:p w14:paraId="6814461D" w14:textId="77777777" w:rsidR="002C2326" w:rsidRDefault="002C2326" w:rsidP="002C2326">
      <w:pPr>
        <w:pStyle w:val="ListParagraph"/>
      </w:pPr>
    </w:p>
    <w:p w14:paraId="7CA3B818" w14:textId="77777777" w:rsidR="002C2326" w:rsidRDefault="002C2326" w:rsidP="002C2326">
      <w:pPr>
        <w:pStyle w:val="ListParagraph"/>
        <w:numPr>
          <w:ilvl w:val="1"/>
          <w:numId w:val="37"/>
        </w:numPr>
        <w:ind w:hanging="508"/>
      </w:pPr>
      <w:r w:rsidRPr="002C2326">
        <w:t xml:space="preserve">Encourage the use of electronic copies of documents that are authenticated in accordance with the respective Member State’s domestic laws and regulations, in place of original documents. </w:t>
      </w:r>
    </w:p>
    <w:p w14:paraId="2FDA7EC9" w14:textId="77777777" w:rsidR="002C2326" w:rsidRDefault="002C2326" w:rsidP="002C2326">
      <w:pPr>
        <w:pStyle w:val="ListParagraph"/>
      </w:pPr>
    </w:p>
    <w:p w14:paraId="3FCE675D" w14:textId="77777777" w:rsidR="002C2326" w:rsidRDefault="002C2326" w:rsidP="002C2326">
      <w:pPr>
        <w:pStyle w:val="ListParagraph"/>
        <w:numPr>
          <w:ilvl w:val="1"/>
          <w:numId w:val="37"/>
        </w:numPr>
        <w:ind w:hanging="508"/>
      </w:pPr>
      <w:r w:rsidRPr="002C2326">
        <w:t xml:space="preserve">Encourage the option of using an electronic payment for fees and charges collected by competent authorities for administering supply of services, including fees and charges for the </w:t>
      </w:r>
      <w:proofErr w:type="spellStart"/>
      <w:r w:rsidRPr="002C2326">
        <w:t>authorisation</w:t>
      </w:r>
      <w:proofErr w:type="spellEnd"/>
      <w:r w:rsidRPr="002C2326">
        <w:t xml:space="preserve"> for supply of services. </w:t>
      </w:r>
    </w:p>
    <w:p w14:paraId="6C602DF4" w14:textId="77777777" w:rsidR="002C2326" w:rsidRDefault="002C2326" w:rsidP="002C2326">
      <w:pPr>
        <w:pStyle w:val="ListParagraph"/>
      </w:pPr>
    </w:p>
    <w:p w14:paraId="28BFFB31" w14:textId="46E0F972" w:rsidR="002C2326" w:rsidRPr="002C2326" w:rsidRDefault="002C2326" w:rsidP="002C2326">
      <w:pPr>
        <w:pStyle w:val="ListParagraph"/>
        <w:numPr>
          <w:ilvl w:val="1"/>
          <w:numId w:val="37"/>
        </w:numPr>
        <w:ind w:hanging="508"/>
      </w:pPr>
      <w:r w:rsidRPr="002C2326">
        <w:lastRenderedPageBreak/>
        <w:t>Encourage the maintenance of collaboration mechanisms related to cyber security which may include exchange of best practices.</w:t>
      </w:r>
    </w:p>
    <w:p w14:paraId="488596D7" w14:textId="3320D510" w:rsidR="00752011" w:rsidRDefault="00752011" w:rsidP="002C2326">
      <w:pPr>
        <w:pStyle w:val="Heading3"/>
        <w:numPr>
          <w:ilvl w:val="0"/>
          <w:numId w:val="37"/>
        </w:numPr>
      </w:pPr>
      <w:bookmarkStart w:id="14" w:name="_Toc180755067"/>
      <w:r>
        <w:t>Single Digital Platform</w:t>
      </w:r>
      <w:bookmarkEnd w:id="14"/>
    </w:p>
    <w:p w14:paraId="0AFE3526" w14:textId="77777777" w:rsidR="00EF6EE2" w:rsidRDefault="00EF6EE2" w:rsidP="00EF6EE2">
      <w:pPr>
        <w:pStyle w:val="ListParagraph"/>
        <w:numPr>
          <w:ilvl w:val="1"/>
          <w:numId w:val="37"/>
        </w:numPr>
        <w:ind w:hanging="508"/>
      </w:pPr>
      <w:r w:rsidRPr="00EF6EE2">
        <w:t xml:space="preserve">Encourage the </w:t>
      </w:r>
      <w:proofErr w:type="spellStart"/>
      <w:r w:rsidRPr="00EF6EE2">
        <w:t>minimisation</w:t>
      </w:r>
      <w:proofErr w:type="spellEnd"/>
      <w:r w:rsidRPr="00EF6EE2">
        <w:t xml:space="preserve"> of the requirement for an applicant to approach more than one competent authority for each application for </w:t>
      </w:r>
      <w:proofErr w:type="spellStart"/>
      <w:r w:rsidRPr="00EF6EE2">
        <w:t>authorisation</w:t>
      </w:r>
      <w:proofErr w:type="spellEnd"/>
      <w:r w:rsidRPr="00EF6EE2">
        <w:t xml:space="preserve"> to supply services. </w:t>
      </w:r>
    </w:p>
    <w:p w14:paraId="7340BDA1" w14:textId="63B44BD7" w:rsidR="00EF6EE2" w:rsidRDefault="00EF6EE2" w:rsidP="00EF6EE2">
      <w:pPr>
        <w:pStyle w:val="ListParagraph"/>
        <w:ind w:left="792"/>
      </w:pPr>
    </w:p>
    <w:p w14:paraId="282FDE7A" w14:textId="77777777" w:rsidR="00EF6EE2" w:rsidRDefault="00EF6EE2" w:rsidP="00EF6EE2">
      <w:pPr>
        <w:pStyle w:val="ListParagraph"/>
        <w:numPr>
          <w:ilvl w:val="1"/>
          <w:numId w:val="37"/>
        </w:numPr>
        <w:ind w:hanging="508"/>
      </w:pPr>
      <w:r w:rsidRPr="00EF6EE2">
        <w:t xml:space="preserve">Encourage the establishment or maintenance of a single digital platform for the submission of all documents required by the agencies or regulatory bodies involved in the application for the supply of services. </w:t>
      </w:r>
    </w:p>
    <w:p w14:paraId="4F76C4C9" w14:textId="77777777" w:rsidR="00EF6EE2" w:rsidRDefault="00EF6EE2" w:rsidP="00EF6EE2">
      <w:pPr>
        <w:pStyle w:val="ListParagraph"/>
      </w:pPr>
    </w:p>
    <w:p w14:paraId="7F3EA350" w14:textId="77777777" w:rsidR="00EF6EE2" w:rsidRDefault="00EF6EE2" w:rsidP="00EF6EE2">
      <w:pPr>
        <w:pStyle w:val="ListParagraph"/>
        <w:numPr>
          <w:ilvl w:val="1"/>
          <w:numId w:val="37"/>
        </w:numPr>
        <w:ind w:hanging="508"/>
      </w:pPr>
      <w:r w:rsidRPr="00EF6EE2">
        <w:t xml:space="preserve">Encourage the publication of measures adopted or maintained by Member States related to the supply of service through a single digital platform. </w:t>
      </w:r>
    </w:p>
    <w:p w14:paraId="210C3E62" w14:textId="77777777" w:rsidR="00EF6EE2" w:rsidRDefault="00EF6EE2" w:rsidP="00EF6EE2">
      <w:pPr>
        <w:pStyle w:val="ListParagraph"/>
      </w:pPr>
    </w:p>
    <w:p w14:paraId="55A1BA38" w14:textId="0D6EEDB7" w:rsidR="00EF6EE2" w:rsidRDefault="00EF6EE2" w:rsidP="00EF6EE2">
      <w:pPr>
        <w:pStyle w:val="ListParagraph"/>
        <w:numPr>
          <w:ilvl w:val="1"/>
          <w:numId w:val="37"/>
        </w:numPr>
        <w:ind w:hanging="508"/>
      </w:pPr>
      <w:r w:rsidRPr="00EF6EE2">
        <w:t xml:space="preserve">Encourage the provision of information on the single digital platform in a manner that is sufficiently clear, precise and </w:t>
      </w:r>
      <w:proofErr w:type="gramStart"/>
      <w:r w:rsidRPr="00EF6EE2">
        <w:t>up-to-date</w:t>
      </w:r>
      <w:proofErr w:type="gramEnd"/>
      <w:r w:rsidRPr="00EF6EE2">
        <w:t xml:space="preserve"> so as to enable a service supplier to be informed of:</w:t>
      </w:r>
    </w:p>
    <w:p w14:paraId="5E63FC54" w14:textId="77777777" w:rsidR="00EF6EE2" w:rsidRDefault="00EF6EE2" w:rsidP="00EF6EE2">
      <w:pPr>
        <w:pStyle w:val="ListParagraph"/>
      </w:pPr>
    </w:p>
    <w:p w14:paraId="3CD4019A" w14:textId="407F3B6A" w:rsidR="00EF6EE2" w:rsidRDefault="00EF6EE2" w:rsidP="00EF6EE2">
      <w:pPr>
        <w:pStyle w:val="ListParagraph"/>
        <w:numPr>
          <w:ilvl w:val="2"/>
          <w:numId w:val="37"/>
        </w:numPr>
        <w:ind w:left="1560" w:hanging="709"/>
      </w:pPr>
      <w:r w:rsidRPr="00EF6EE2">
        <w:t xml:space="preserve">the agencies or regulatory bodies involved in the applications for the supply of </w:t>
      </w:r>
      <w:proofErr w:type="gramStart"/>
      <w:r w:rsidRPr="00EF6EE2">
        <w:t>services</w:t>
      </w:r>
      <w:r w:rsidRPr="00CF1691">
        <w:t>;</w:t>
      </w:r>
      <w:proofErr w:type="gramEnd"/>
      <w:r w:rsidRPr="00CF1691">
        <w:t xml:space="preserve"> </w:t>
      </w:r>
    </w:p>
    <w:p w14:paraId="2C4E37AE" w14:textId="77777777" w:rsidR="00EF6EE2" w:rsidRDefault="00EF6EE2" w:rsidP="00EF6EE2">
      <w:pPr>
        <w:pStyle w:val="ListParagraph"/>
        <w:ind w:left="1560"/>
      </w:pPr>
    </w:p>
    <w:p w14:paraId="4FBAD3AB" w14:textId="2336A479" w:rsidR="00EF6EE2" w:rsidRDefault="00EF6EE2" w:rsidP="00EF6EE2">
      <w:pPr>
        <w:pStyle w:val="ListParagraph"/>
        <w:numPr>
          <w:ilvl w:val="2"/>
          <w:numId w:val="37"/>
        </w:numPr>
        <w:ind w:left="1560" w:hanging="709"/>
      </w:pPr>
      <w:r w:rsidRPr="00EF6EE2">
        <w:t>the documents required by each competent authority for any specific supply of services application; and</w:t>
      </w:r>
    </w:p>
    <w:p w14:paraId="4D572F92" w14:textId="77777777" w:rsidR="00EF6EE2" w:rsidRDefault="00EF6EE2" w:rsidP="00EF6EE2">
      <w:pPr>
        <w:pStyle w:val="ListParagraph"/>
      </w:pPr>
    </w:p>
    <w:p w14:paraId="24C8D5D3" w14:textId="38205411" w:rsidR="00EF6EE2" w:rsidRDefault="00EF6EE2" w:rsidP="00EF6EE2">
      <w:pPr>
        <w:pStyle w:val="ListParagraph"/>
        <w:numPr>
          <w:ilvl w:val="2"/>
          <w:numId w:val="37"/>
        </w:numPr>
        <w:ind w:left="1560" w:hanging="709"/>
      </w:pPr>
      <w:r w:rsidRPr="00EF6EE2">
        <w:t xml:space="preserve">the estimated </w:t>
      </w:r>
      <w:proofErr w:type="gramStart"/>
      <w:r w:rsidRPr="00EF6EE2">
        <w:t>period of time</w:t>
      </w:r>
      <w:proofErr w:type="gramEnd"/>
      <w:r w:rsidRPr="00EF6EE2">
        <w:t xml:space="preserve"> required to process an application associated with any specific supply of service application</w:t>
      </w:r>
      <w:r w:rsidRPr="00CF1691">
        <w:t>.</w:t>
      </w:r>
    </w:p>
    <w:p w14:paraId="1D574F86" w14:textId="77777777" w:rsidR="00EF6EE2" w:rsidRDefault="00EF6EE2" w:rsidP="00EF6EE2">
      <w:pPr>
        <w:pStyle w:val="ListParagraph"/>
      </w:pPr>
    </w:p>
    <w:p w14:paraId="7B9B042C" w14:textId="77777777" w:rsidR="00EF6EE2" w:rsidRDefault="00EF6EE2" w:rsidP="00EF6EE2">
      <w:pPr>
        <w:pStyle w:val="ListParagraph"/>
        <w:numPr>
          <w:ilvl w:val="1"/>
          <w:numId w:val="37"/>
        </w:numPr>
        <w:ind w:hanging="508"/>
      </w:pPr>
      <w:r w:rsidRPr="00EF6EE2">
        <w:t xml:space="preserve">Encourage the provision of a single digital platform for service suppliers to pay </w:t>
      </w:r>
      <w:proofErr w:type="spellStart"/>
      <w:r w:rsidRPr="00EF6EE2">
        <w:t>authorisation</w:t>
      </w:r>
      <w:proofErr w:type="spellEnd"/>
      <w:r w:rsidRPr="00EF6EE2">
        <w:t xml:space="preserve"> fees and taxes associated with the supply of service. </w:t>
      </w:r>
    </w:p>
    <w:p w14:paraId="413146E6" w14:textId="555D897A" w:rsidR="00EF6EE2" w:rsidRDefault="00EF6EE2" w:rsidP="00EF6EE2">
      <w:pPr>
        <w:pStyle w:val="ListParagraph"/>
        <w:ind w:left="792"/>
      </w:pPr>
    </w:p>
    <w:p w14:paraId="69F7A838" w14:textId="15CDA09C" w:rsidR="002C2326" w:rsidRPr="002C2326" w:rsidRDefault="00EF6EE2" w:rsidP="002C2326">
      <w:pPr>
        <w:pStyle w:val="ListParagraph"/>
        <w:numPr>
          <w:ilvl w:val="1"/>
          <w:numId w:val="37"/>
        </w:numPr>
        <w:ind w:hanging="508"/>
      </w:pPr>
      <w:r w:rsidRPr="00EF6EE2">
        <w:t>Encourage the creation of resilient platforms and the facilitation of a trusted environment for communications with service suppliers</w:t>
      </w:r>
    </w:p>
    <w:p w14:paraId="1DB98B70" w14:textId="62786230" w:rsidR="00752011" w:rsidRPr="00752011" w:rsidRDefault="00752011" w:rsidP="00752011">
      <w:pPr>
        <w:pStyle w:val="Heading2"/>
        <w:jc w:val="both"/>
      </w:pPr>
      <w:bookmarkStart w:id="15" w:name="_Toc180755068"/>
      <w:r>
        <w:t>D. Creating a Sustainable and Innovative ASEAN Services Economy</w:t>
      </w:r>
      <w:bookmarkEnd w:id="15"/>
    </w:p>
    <w:p w14:paraId="7DC792B8" w14:textId="33D4760D" w:rsidR="00752011" w:rsidRDefault="00752011" w:rsidP="00346B38">
      <w:pPr>
        <w:pStyle w:val="Heading3"/>
        <w:numPr>
          <w:ilvl w:val="0"/>
          <w:numId w:val="37"/>
        </w:numPr>
      </w:pPr>
      <w:bookmarkStart w:id="16" w:name="_Toc180755069"/>
      <w:r>
        <w:t>Future Works</w:t>
      </w:r>
      <w:bookmarkEnd w:id="16"/>
    </w:p>
    <w:p w14:paraId="48C0D554" w14:textId="64E46456" w:rsidR="00346B38" w:rsidRDefault="00346B38" w:rsidP="00346B38">
      <w:r>
        <w:t xml:space="preserve">Explore activities to further facilitate trade in services in ASEAN through, </w:t>
      </w:r>
      <w:r>
        <w:rPr>
          <w:i/>
          <w:iCs/>
        </w:rPr>
        <w:t>inter alia</w:t>
      </w:r>
      <w:r>
        <w:t>, but not limited to the following:</w:t>
      </w:r>
    </w:p>
    <w:p w14:paraId="1A4F5F3E" w14:textId="77777777" w:rsidR="00346B38" w:rsidRDefault="00346B38" w:rsidP="00346B38">
      <w:pPr>
        <w:pStyle w:val="ListParagraph"/>
        <w:numPr>
          <w:ilvl w:val="1"/>
          <w:numId w:val="37"/>
        </w:numPr>
        <w:ind w:hanging="508"/>
      </w:pPr>
      <w:r w:rsidRPr="00346B38">
        <w:t xml:space="preserve">study global best practices in promoting the growth of the services </w:t>
      </w:r>
      <w:proofErr w:type="gramStart"/>
      <w:r w:rsidRPr="00346B38">
        <w:t>sector;</w:t>
      </w:r>
      <w:proofErr w:type="gramEnd"/>
      <w:r w:rsidRPr="00346B38">
        <w:t xml:space="preserve"> </w:t>
      </w:r>
    </w:p>
    <w:p w14:paraId="60909846" w14:textId="262EAFDD" w:rsidR="00346B38" w:rsidRDefault="00346B38" w:rsidP="00346B38">
      <w:pPr>
        <w:pStyle w:val="ListParagraph"/>
        <w:ind w:left="792"/>
      </w:pPr>
    </w:p>
    <w:p w14:paraId="618F3826" w14:textId="77777777" w:rsidR="00346B38" w:rsidRDefault="00346B38" w:rsidP="00346B38">
      <w:pPr>
        <w:pStyle w:val="ListParagraph"/>
        <w:numPr>
          <w:ilvl w:val="1"/>
          <w:numId w:val="37"/>
        </w:numPr>
        <w:ind w:hanging="508"/>
      </w:pPr>
      <w:r w:rsidRPr="00346B38">
        <w:t xml:space="preserve">identify new services that are required to support a sustainable and innovative services economy and discuss how ASEAN can facilitate the provision of these services in the </w:t>
      </w:r>
      <w:proofErr w:type="gramStart"/>
      <w:r w:rsidRPr="00346B38">
        <w:t>region;</w:t>
      </w:r>
      <w:proofErr w:type="gramEnd"/>
      <w:r w:rsidRPr="00346B38">
        <w:t xml:space="preserve"> </w:t>
      </w:r>
    </w:p>
    <w:p w14:paraId="4E69FE8B" w14:textId="77777777" w:rsidR="00346B38" w:rsidRDefault="00346B38" w:rsidP="00346B38">
      <w:pPr>
        <w:pStyle w:val="ListParagraph"/>
      </w:pPr>
    </w:p>
    <w:p w14:paraId="610F32EA" w14:textId="77777777" w:rsidR="00346B38" w:rsidRDefault="00346B38" w:rsidP="00346B38">
      <w:pPr>
        <w:pStyle w:val="ListParagraph"/>
        <w:numPr>
          <w:ilvl w:val="1"/>
          <w:numId w:val="37"/>
        </w:numPr>
        <w:ind w:hanging="508"/>
      </w:pPr>
      <w:r w:rsidRPr="00346B38">
        <w:t xml:space="preserve">encourage Member States to review their respective services-related domestic policies. This may include the streamlining of application processes or rethinking of traditional requirements, taking into account business </w:t>
      </w:r>
      <w:proofErr w:type="gramStart"/>
      <w:r w:rsidRPr="00346B38">
        <w:t>feedback;</w:t>
      </w:r>
      <w:proofErr w:type="gramEnd"/>
      <w:r w:rsidRPr="00346B38">
        <w:t xml:space="preserve"> </w:t>
      </w:r>
    </w:p>
    <w:p w14:paraId="1F2119B8" w14:textId="77777777" w:rsidR="00346B38" w:rsidRDefault="00346B38" w:rsidP="00346B38">
      <w:pPr>
        <w:pStyle w:val="ListParagraph"/>
      </w:pPr>
    </w:p>
    <w:p w14:paraId="488F5FCF" w14:textId="77777777" w:rsidR="00346B38" w:rsidRDefault="00346B38" w:rsidP="00346B38">
      <w:pPr>
        <w:pStyle w:val="ListParagraph"/>
        <w:numPr>
          <w:ilvl w:val="1"/>
          <w:numId w:val="37"/>
        </w:numPr>
        <w:ind w:hanging="508"/>
      </w:pPr>
      <w:r w:rsidRPr="00346B38">
        <w:lastRenderedPageBreak/>
        <w:t xml:space="preserve">collaborate with other relevant ASEAN Working Groups to adopt a more holistic approach to the provision of </w:t>
      </w:r>
      <w:proofErr w:type="gramStart"/>
      <w:r w:rsidRPr="00346B38">
        <w:t>service;</w:t>
      </w:r>
      <w:proofErr w:type="gramEnd"/>
      <w:r w:rsidRPr="00346B38">
        <w:t xml:space="preserve"> </w:t>
      </w:r>
    </w:p>
    <w:p w14:paraId="3F5B6F4D" w14:textId="77777777" w:rsidR="00346B38" w:rsidRDefault="00346B38" w:rsidP="00346B38">
      <w:pPr>
        <w:pStyle w:val="ListParagraph"/>
      </w:pPr>
    </w:p>
    <w:p w14:paraId="383931CF" w14:textId="2B647954" w:rsidR="00346B38" w:rsidRDefault="00346B38" w:rsidP="00346B38">
      <w:pPr>
        <w:pStyle w:val="ListParagraph"/>
        <w:numPr>
          <w:ilvl w:val="1"/>
          <w:numId w:val="37"/>
        </w:numPr>
        <w:ind w:hanging="508"/>
      </w:pPr>
      <w:r w:rsidRPr="00346B38">
        <w:t>encourage the implementation of policies that are targeted at promoting the growth of services innovation; and</w:t>
      </w:r>
    </w:p>
    <w:p w14:paraId="22D983B5" w14:textId="77777777" w:rsidR="00346B38" w:rsidRDefault="00346B38" w:rsidP="00346B38">
      <w:pPr>
        <w:pStyle w:val="ListParagraph"/>
      </w:pPr>
    </w:p>
    <w:p w14:paraId="04F0BEEF" w14:textId="243F7D07" w:rsidR="00346B38" w:rsidRPr="00346B38" w:rsidRDefault="00346B38" w:rsidP="00346B38">
      <w:pPr>
        <w:pStyle w:val="ListParagraph"/>
        <w:numPr>
          <w:ilvl w:val="1"/>
          <w:numId w:val="37"/>
        </w:numPr>
        <w:ind w:hanging="508"/>
      </w:pPr>
      <w:r w:rsidRPr="00346B38">
        <w:t>consider the adoption of negative list scheduling of services commitments for ASEAN Agreements to ensure that they are transparent, accessible, and business friendly</w:t>
      </w:r>
      <w:r>
        <w:t>.</w:t>
      </w:r>
    </w:p>
    <w:p w14:paraId="374098ED" w14:textId="3B55BCCB" w:rsidR="00752011" w:rsidRDefault="00752011" w:rsidP="00346B38">
      <w:pPr>
        <w:pStyle w:val="Heading3"/>
        <w:numPr>
          <w:ilvl w:val="0"/>
          <w:numId w:val="37"/>
        </w:numPr>
      </w:pPr>
      <w:bookmarkStart w:id="17" w:name="_Toc180755070"/>
      <w:r>
        <w:t>Circular Economy</w:t>
      </w:r>
      <w:bookmarkEnd w:id="17"/>
    </w:p>
    <w:p w14:paraId="191CCFAF" w14:textId="77777777" w:rsidR="00346B38" w:rsidRDefault="00346B38" w:rsidP="00346B38">
      <w:pPr>
        <w:pStyle w:val="ListParagraph"/>
        <w:numPr>
          <w:ilvl w:val="1"/>
          <w:numId w:val="37"/>
        </w:numPr>
        <w:ind w:hanging="508"/>
      </w:pPr>
      <w:r w:rsidRPr="00346B38">
        <w:t xml:space="preserve">Encourage the development and interlinkages of services industries that contribute to the circular economy, including through removal of applicable barriers. </w:t>
      </w:r>
    </w:p>
    <w:p w14:paraId="02C8EE56" w14:textId="0EEDF0CE" w:rsidR="00346B38" w:rsidRDefault="00346B38" w:rsidP="00346B38">
      <w:pPr>
        <w:pStyle w:val="ListParagraph"/>
        <w:ind w:left="792"/>
      </w:pPr>
    </w:p>
    <w:p w14:paraId="7E50B5DA" w14:textId="77777777" w:rsidR="00346B38" w:rsidRDefault="00346B38" w:rsidP="00346B38">
      <w:pPr>
        <w:pStyle w:val="ListParagraph"/>
        <w:numPr>
          <w:ilvl w:val="1"/>
          <w:numId w:val="37"/>
        </w:numPr>
        <w:ind w:hanging="508"/>
      </w:pPr>
      <w:r w:rsidRPr="00346B38">
        <w:t xml:space="preserve">Encourage non-discriminatory policy incentives to foster a transition to the circular economy including but not limited to eco-design policies, recycling requirements, circular procurement, and eco- labelling. </w:t>
      </w:r>
    </w:p>
    <w:p w14:paraId="795D644D" w14:textId="77777777" w:rsidR="00346B38" w:rsidRDefault="00346B38" w:rsidP="00346B38">
      <w:pPr>
        <w:pStyle w:val="ListParagraph"/>
      </w:pPr>
    </w:p>
    <w:p w14:paraId="56AD21DB" w14:textId="77777777" w:rsidR="00346B38" w:rsidRDefault="00346B38" w:rsidP="00346B38">
      <w:pPr>
        <w:pStyle w:val="ListParagraph"/>
        <w:numPr>
          <w:ilvl w:val="1"/>
          <w:numId w:val="37"/>
        </w:numPr>
        <w:ind w:hanging="508"/>
      </w:pPr>
      <w:r w:rsidRPr="00346B38">
        <w:t xml:space="preserve">Encourage the adoption of Environmental, Social, and Corporate Governance principles in supplying services and financial reporting of service suppliers. </w:t>
      </w:r>
    </w:p>
    <w:p w14:paraId="4AF8B848" w14:textId="77777777" w:rsidR="00346B38" w:rsidRDefault="00346B38" w:rsidP="00346B38">
      <w:pPr>
        <w:pStyle w:val="ListParagraph"/>
      </w:pPr>
    </w:p>
    <w:p w14:paraId="12CDE98F" w14:textId="1DAB7B7D" w:rsidR="00346B38" w:rsidRPr="00346B38" w:rsidRDefault="00346B38" w:rsidP="00346B38">
      <w:pPr>
        <w:pStyle w:val="ListParagraph"/>
        <w:numPr>
          <w:ilvl w:val="1"/>
          <w:numId w:val="37"/>
        </w:numPr>
        <w:ind w:hanging="508"/>
      </w:pPr>
      <w:r w:rsidRPr="00346B38">
        <w:t>Monitor and keep up with evolving international developments and practices in circular economy pertaining to trade in services.</w:t>
      </w:r>
    </w:p>
    <w:p w14:paraId="061C68FA" w14:textId="40DFC75C" w:rsidR="004C6D92" w:rsidRPr="004C6D92" w:rsidRDefault="004C6D92" w:rsidP="004C6D92">
      <w:pPr>
        <w:pStyle w:val="Heading2"/>
        <w:jc w:val="both"/>
      </w:pPr>
      <w:bookmarkStart w:id="18" w:name="_Toc180755071"/>
      <w:r>
        <w:t>E. Partnering with Businesses to Shape the Future of ASEAN Services Economy TOgether</w:t>
      </w:r>
      <w:bookmarkEnd w:id="18"/>
    </w:p>
    <w:p w14:paraId="0B4D23A5" w14:textId="21A9DFD9" w:rsidR="00752011" w:rsidRDefault="00752011" w:rsidP="00346B38">
      <w:pPr>
        <w:pStyle w:val="Heading3"/>
        <w:numPr>
          <w:ilvl w:val="0"/>
          <w:numId w:val="47"/>
        </w:numPr>
      </w:pPr>
      <w:bookmarkStart w:id="19" w:name="_Toc180755072"/>
      <w:r>
        <w:t>Stakeholder Engagement</w:t>
      </w:r>
      <w:bookmarkEnd w:id="19"/>
    </w:p>
    <w:p w14:paraId="145A8507" w14:textId="77777777" w:rsidR="00346B38" w:rsidRDefault="00346B38" w:rsidP="00346B38">
      <w:pPr>
        <w:pStyle w:val="ListParagraph"/>
        <w:numPr>
          <w:ilvl w:val="1"/>
          <w:numId w:val="47"/>
        </w:numPr>
        <w:ind w:hanging="508"/>
      </w:pPr>
      <w:r w:rsidRPr="00346B38">
        <w:t xml:space="preserve">Encourage the consideration of mechanisms for regular consultation and dialogue with relevant stakeholders, with a view to soliciting updates and inputs on their business and services facilitation needs and challenges. </w:t>
      </w:r>
    </w:p>
    <w:p w14:paraId="12B90BBD" w14:textId="3A79FB71" w:rsidR="00346B38" w:rsidRDefault="00346B38" w:rsidP="00346B38">
      <w:pPr>
        <w:pStyle w:val="ListParagraph"/>
        <w:ind w:left="792"/>
      </w:pPr>
    </w:p>
    <w:p w14:paraId="5BAC293C" w14:textId="02BFA13A" w:rsidR="00346B38" w:rsidRPr="00346B38" w:rsidRDefault="00346B38" w:rsidP="00346B38">
      <w:pPr>
        <w:pStyle w:val="ListParagraph"/>
        <w:numPr>
          <w:ilvl w:val="1"/>
          <w:numId w:val="47"/>
        </w:numPr>
        <w:ind w:hanging="508"/>
      </w:pPr>
      <w:proofErr w:type="gramStart"/>
      <w:r w:rsidRPr="00346B38">
        <w:t>Taking into account</w:t>
      </w:r>
      <w:proofErr w:type="gramEnd"/>
      <w:r w:rsidRPr="00346B38">
        <w:t xml:space="preserve"> the outcomes of Paragraph 15.1, encourage the adoption of mechanisms for the regular evaluation and update of services measures, and consider making use of relevant international performance indicators, with a view to ensuring that the services trade environment remains conducive and responsive to evolving business practices and needs.</w:t>
      </w:r>
    </w:p>
    <w:p w14:paraId="6B54864C" w14:textId="5538BC9D" w:rsidR="00752011" w:rsidRDefault="00752011" w:rsidP="00F01E3E">
      <w:pPr>
        <w:pStyle w:val="Heading3"/>
        <w:numPr>
          <w:ilvl w:val="0"/>
          <w:numId w:val="47"/>
        </w:numPr>
      </w:pPr>
      <w:bookmarkStart w:id="20" w:name="_Toc180755073"/>
      <w:r>
        <w:t>Implementation</w:t>
      </w:r>
      <w:bookmarkEnd w:id="20"/>
    </w:p>
    <w:p w14:paraId="2BA274D7" w14:textId="5F755317" w:rsidR="00F01E3E" w:rsidRPr="00F01E3E" w:rsidRDefault="00F01E3E" w:rsidP="00F01E3E">
      <w:pPr>
        <w:ind w:left="360"/>
      </w:pPr>
      <w:r w:rsidRPr="00F01E3E">
        <w:t>Work towards the implementation of this Framework and regularly update the ASEAN Coordinating Committee on Services.</w:t>
      </w:r>
    </w:p>
    <w:p w14:paraId="54170E33" w14:textId="77777777" w:rsidR="00F10950" w:rsidRDefault="00F10950" w:rsidP="00F10950">
      <w:pPr>
        <w:spacing w:before="0" w:after="0"/>
      </w:pPr>
    </w:p>
    <w:p w14:paraId="7899D85D" w14:textId="42474060" w:rsidR="009214D5" w:rsidRDefault="00F01E3E" w:rsidP="00F10950">
      <w:pPr>
        <w:spacing w:before="0" w:after="0"/>
      </w:pPr>
      <w:r>
        <w:rPr>
          <w:b/>
          <w:bCs/>
        </w:rPr>
        <w:t>ADOPTED</w:t>
      </w:r>
      <w:r w:rsidR="00F10950">
        <w:rPr>
          <w:b/>
          <w:bCs/>
        </w:rPr>
        <w:t xml:space="preserve"> </w:t>
      </w:r>
      <w:r w:rsidR="00F10950">
        <w:t xml:space="preserve">at </w:t>
      </w:r>
      <w:r>
        <w:t>the Thirtieth ASEAN Economic Ministers Retreat Meeting, this 9</w:t>
      </w:r>
      <w:r w:rsidRPr="00F01E3E">
        <w:rPr>
          <w:vertAlign w:val="superscript"/>
        </w:rPr>
        <w:t>th</w:t>
      </w:r>
      <w:r>
        <w:t xml:space="preserve"> day of March in the Year Two Thousand and Twenty-Four, </w:t>
      </w:r>
      <w:r w:rsidR="00F10950">
        <w:t>in a single original</w:t>
      </w:r>
      <w:r w:rsidR="008B3038">
        <w:t xml:space="preserve"> copy</w:t>
      </w:r>
      <w:r w:rsidR="00F10950">
        <w:t xml:space="preserve"> in the English </w:t>
      </w:r>
      <w:r w:rsidR="00672AB0">
        <w:t>l</w:t>
      </w:r>
      <w:r w:rsidR="00F10950">
        <w:t>anguage.</w:t>
      </w:r>
    </w:p>
    <w:p w14:paraId="70B35D19" w14:textId="5DD41D96" w:rsidR="00F10950" w:rsidRPr="00F10950" w:rsidRDefault="00F10950" w:rsidP="008B3038">
      <w:pPr>
        <w:spacing w:before="0" w:after="0" w:line="240" w:lineRule="auto"/>
        <w:jc w:val="left"/>
      </w:pPr>
    </w:p>
    <w:sectPr w:rsidR="00F10950" w:rsidRPr="00F10950" w:rsidSect="007B6923">
      <w:headerReference w:type="default" r:id="rId8"/>
      <w:footerReference w:type="default" r:id="rId9"/>
      <w:footerReference w:type="first" r:id="rId10"/>
      <w:type w:val="continuous"/>
      <w:pgSz w:w="11907" w:h="16839" w:code="9"/>
      <w:pgMar w:top="1440" w:right="146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731FE" w14:textId="77777777" w:rsidR="00095D07" w:rsidRDefault="00095D07" w:rsidP="00F61B4F">
      <w:pPr>
        <w:spacing w:before="0" w:after="0" w:line="240" w:lineRule="auto"/>
      </w:pPr>
      <w:r>
        <w:separator/>
      </w:r>
    </w:p>
  </w:endnote>
  <w:endnote w:type="continuationSeparator" w:id="0">
    <w:p w14:paraId="1749AE77" w14:textId="77777777" w:rsidR="00095D07" w:rsidRDefault="00095D0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9736" w14:textId="6930DBB8"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p w14:paraId="082517CD" w14:textId="77777777" w:rsidR="00773414" w:rsidRDefault="00773414"/>
  <w:p w14:paraId="6C98EEDC" w14:textId="77777777" w:rsidR="00773414" w:rsidRDefault="00773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74128" w14:textId="6E04545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55E1C" w14:textId="77777777" w:rsidR="00095D07" w:rsidRDefault="00095D07" w:rsidP="00F61B4F">
      <w:pPr>
        <w:spacing w:before="0" w:after="0" w:line="240" w:lineRule="auto"/>
      </w:pPr>
      <w:r>
        <w:separator/>
      </w:r>
    </w:p>
  </w:footnote>
  <w:footnote w:type="continuationSeparator" w:id="0">
    <w:p w14:paraId="392D136F" w14:textId="77777777" w:rsidR="00095D07" w:rsidRDefault="00095D07" w:rsidP="00F61B4F">
      <w:pPr>
        <w:spacing w:before="0" w:after="0" w:line="240" w:lineRule="auto"/>
      </w:pPr>
      <w:r>
        <w:continuationSeparator/>
      </w:r>
    </w:p>
  </w:footnote>
  <w:footnote w:id="1">
    <w:p w14:paraId="3D4BD008" w14:textId="4482D8A9" w:rsidR="003A59A1" w:rsidRPr="00F32B83" w:rsidRDefault="003A59A1">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“Measures” refers to laws, regulations and administrative guidelines of general application.</w:t>
      </w:r>
    </w:p>
  </w:footnote>
  <w:footnote w:id="2">
    <w:p w14:paraId="7030F22E" w14:textId="2453CA32" w:rsidR="003A59A1" w:rsidRPr="00F32B83" w:rsidRDefault="003A59A1">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w:t>
      </w:r>
      <w:proofErr w:type="spellStart"/>
      <w:r w:rsidRPr="00F32B83">
        <w:rPr>
          <w:sz w:val="16"/>
          <w:szCs w:val="16"/>
        </w:rPr>
        <w:t>Authorisation</w:t>
      </w:r>
      <w:proofErr w:type="spellEnd"/>
      <w:r w:rsidRPr="00F32B83">
        <w:rPr>
          <w:sz w:val="16"/>
          <w:szCs w:val="16"/>
        </w:rPr>
        <w:t xml:space="preserve">” means the permission to supply a service, resulting from a procedure to which an applicant must adhere </w:t>
      </w:r>
      <w:proofErr w:type="gramStart"/>
      <w:r w:rsidRPr="00F32B83">
        <w:rPr>
          <w:sz w:val="16"/>
          <w:szCs w:val="16"/>
        </w:rPr>
        <w:t>in order to</w:t>
      </w:r>
      <w:proofErr w:type="gramEnd"/>
      <w:r w:rsidRPr="00F32B83">
        <w:rPr>
          <w:sz w:val="16"/>
          <w:szCs w:val="16"/>
        </w:rPr>
        <w:t xml:space="preserve"> demonstrate compliance with licensing requirements, qualification requirements, or technical standards.</w:t>
      </w:r>
    </w:p>
  </w:footnote>
  <w:footnote w:id="3">
    <w:p w14:paraId="346B8C6F" w14:textId="68E7894D" w:rsidR="003A59A1" w:rsidRPr="00F32B83" w:rsidRDefault="003A59A1">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Such criteria may include, inter alia, competence and the ability to supply a service, including to do so in a manner consistent with the Member State’s regulatory requirements, such as health and environmental requirements. Competent authorities may assess the weight to be given to each criterion.</w:t>
      </w:r>
    </w:p>
  </w:footnote>
  <w:footnote w:id="4">
    <w:p w14:paraId="56FFB87A" w14:textId="135B07C6" w:rsidR="003A59A1" w:rsidRPr="00F32B83" w:rsidRDefault="003A59A1">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Differential treatment that is reasonable and objective, and aims to achieve a legitimate purpose, and adoption by Member States of temporary special measures aimed at accelerating de facto equality between men and women, will not be considered discrimination for the purposes of this provision</w:t>
      </w:r>
      <w:r w:rsidRPr="00F32B83">
        <w:rPr>
          <w:sz w:val="16"/>
          <w:szCs w:val="16"/>
        </w:rPr>
        <w:t>.</w:t>
      </w:r>
    </w:p>
  </w:footnote>
  <w:footnote w:id="5">
    <w:p w14:paraId="36E9FF8A" w14:textId="77777777" w:rsidR="00A76FC7" w:rsidRPr="00F32B83" w:rsidRDefault="00A76FC7" w:rsidP="00A76FC7">
      <w:pPr>
        <w:pStyle w:val="FootnoteText"/>
        <w:rPr>
          <w:sz w:val="16"/>
          <w:szCs w:val="16"/>
        </w:rPr>
      </w:pPr>
      <w:r w:rsidRPr="00F32B83">
        <w:rPr>
          <w:rStyle w:val="FootnoteReference"/>
          <w:sz w:val="16"/>
          <w:szCs w:val="16"/>
        </w:rPr>
        <w:footnoteRef/>
      </w:r>
      <w:r w:rsidRPr="00F32B83">
        <w:rPr>
          <w:sz w:val="16"/>
          <w:szCs w:val="16"/>
        </w:rPr>
        <w:t xml:space="preserve"> The impact assessment aims to consider, among others, the social, economic and environmental impact of the intended regulatory measure, as well as appropriate alternatives to a given measure.</w:t>
      </w:r>
    </w:p>
  </w:footnote>
  <w:footnote w:id="6">
    <w:p w14:paraId="6BED41A9" w14:textId="2D5DDF5E" w:rsidR="00A76FC7" w:rsidRPr="00F32B83" w:rsidRDefault="00A76FC7">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Competent authorities are not required to start considering applications outside of their official working hours and working days.</w:t>
      </w:r>
    </w:p>
  </w:footnote>
  <w:footnote w:id="7">
    <w:p w14:paraId="786C5A78" w14:textId="4CA12CCC" w:rsidR="00A76FC7" w:rsidRPr="00F32B83" w:rsidRDefault="00A76FC7">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“In writing” may include in electronic form.</w:t>
      </w:r>
    </w:p>
  </w:footnote>
  <w:footnote w:id="8">
    <w:p w14:paraId="21EF9317" w14:textId="123F80FA" w:rsidR="00B545EB" w:rsidRPr="00F32B83" w:rsidRDefault="00B545EB">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 xml:space="preserve">“Relevant international </w:t>
      </w:r>
      <w:proofErr w:type="spellStart"/>
      <w:r w:rsidRPr="00F32B83">
        <w:rPr>
          <w:sz w:val="16"/>
          <w:szCs w:val="16"/>
        </w:rPr>
        <w:t>organisations</w:t>
      </w:r>
      <w:proofErr w:type="spellEnd"/>
      <w:r w:rsidRPr="00F32B83">
        <w:rPr>
          <w:sz w:val="16"/>
          <w:szCs w:val="16"/>
        </w:rPr>
        <w:t>” refers to international bodies whose membership is open to the relevant bodies of at least all Members of the WTO</w:t>
      </w:r>
      <w:r w:rsidRPr="00F32B83">
        <w:rPr>
          <w:sz w:val="16"/>
          <w:szCs w:val="16"/>
        </w:rPr>
        <w:t>.</w:t>
      </w:r>
    </w:p>
  </w:footnote>
  <w:footnote w:id="9">
    <w:p w14:paraId="226D885B" w14:textId="40955548" w:rsidR="00B545EB" w:rsidRPr="00F32B83" w:rsidRDefault="00B545EB">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As classified under Business Services Sector of the WTO document MTN.GNS/W/120.</w:t>
      </w:r>
    </w:p>
  </w:footnote>
  <w:footnote w:id="10">
    <w:p w14:paraId="5E44497E" w14:textId="1CB7EE1C" w:rsidR="00F32B83" w:rsidRPr="00F32B83" w:rsidRDefault="00F32B83">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It is understood that resource constraints may be a factor in determining whether a mechanism for responding to enquiries is appropriate.</w:t>
      </w:r>
    </w:p>
  </w:footnote>
  <w:footnote w:id="11">
    <w:p w14:paraId="5FDECD81" w14:textId="4B220CB0" w:rsidR="00F32B83" w:rsidRPr="00F32B83" w:rsidRDefault="00F32B83">
      <w:pPr>
        <w:pStyle w:val="FootnoteText"/>
        <w:rPr>
          <w:sz w:val="16"/>
          <w:szCs w:val="16"/>
        </w:rPr>
      </w:pPr>
      <w:r w:rsidRPr="00F32B83">
        <w:rPr>
          <w:rStyle w:val="FootnoteReference"/>
          <w:sz w:val="16"/>
          <w:szCs w:val="16"/>
        </w:rPr>
        <w:footnoteRef/>
      </w:r>
      <w:r w:rsidRPr="00F32B83">
        <w:rPr>
          <w:sz w:val="16"/>
          <w:szCs w:val="16"/>
        </w:rPr>
        <w:t xml:space="preserve"> </w:t>
      </w:r>
      <w:proofErr w:type="spellStart"/>
      <w:r w:rsidRPr="00F32B83">
        <w:rPr>
          <w:sz w:val="16"/>
          <w:szCs w:val="16"/>
        </w:rPr>
        <w:t>Authorisation</w:t>
      </w:r>
      <w:proofErr w:type="spellEnd"/>
      <w:r w:rsidRPr="00F32B83">
        <w:rPr>
          <w:sz w:val="16"/>
          <w:szCs w:val="16"/>
        </w:rPr>
        <w:t xml:space="preserve"> fees include licensing fees and fees relating to qualification procedures; they do not include fees for the use of natural resources, payments for auction, tendering or other non-discriminatory means of awarding concessions, or mandated contributions to universal service provision.</w:t>
      </w:r>
    </w:p>
  </w:footnote>
  <w:footnote w:id="12">
    <w:p w14:paraId="34E8C373" w14:textId="2A2B3EE4" w:rsidR="00F32B83" w:rsidRPr="00F32B83" w:rsidRDefault="00F32B83">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In the case of Viet Nam, stay permits.</w:t>
      </w:r>
    </w:p>
  </w:footnote>
  <w:footnote w:id="13">
    <w:p w14:paraId="3B51100F" w14:textId="79F4BAF7" w:rsidR="00F32B83" w:rsidRPr="00F32B83" w:rsidRDefault="00F32B83">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In the case of Viet Nam, stay permits.</w:t>
      </w:r>
    </w:p>
  </w:footnote>
  <w:footnote w:id="14">
    <w:p w14:paraId="362516B6" w14:textId="6C02F007" w:rsidR="00F32B83" w:rsidRPr="00F32B83" w:rsidRDefault="00F32B83">
      <w:pPr>
        <w:pStyle w:val="FootnoteText"/>
        <w:rPr>
          <w:sz w:val="16"/>
          <w:szCs w:val="16"/>
        </w:rPr>
      </w:pPr>
      <w:r w:rsidRPr="00F32B83">
        <w:rPr>
          <w:rStyle w:val="FootnoteReference"/>
          <w:sz w:val="16"/>
          <w:szCs w:val="16"/>
        </w:rPr>
        <w:footnoteRef/>
      </w:r>
      <w:r w:rsidRPr="00F32B83">
        <w:rPr>
          <w:sz w:val="16"/>
          <w:szCs w:val="16"/>
        </w:rPr>
        <w:t xml:space="preserve"> </w:t>
      </w:r>
      <w:r w:rsidRPr="00F32B83">
        <w:rPr>
          <w:sz w:val="16"/>
          <w:szCs w:val="16"/>
        </w:rPr>
        <w:t xml:space="preserve">For greater certainty, implementation of this section will </w:t>
      </w:r>
      <w:proofErr w:type="gramStart"/>
      <w:r w:rsidRPr="00F32B83">
        <w:rPr>
          <w:sz w:val="16"/>
          <w:szCs w:val="16"/>
        </w:rPr>
        <w:t>take into account</w:t>
      </w:r>
      <w:proofErr w:type="gramEnd"/>
      <w:r w:rsidRPr="00F32B83">
        <w:rPr>
          <w:sz w:val="16"/>
          <w:szCs w:val="16"/>
        </w:rPr>
        <w:t xml:space="preserve"> the capacity and resources of Member States in advancing the digital ASEAN services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86F80" w14:textId="5C954704" w:rsidR="00B532E2" w:rsidRPr="00CD6026" w:rsidRDefault="008B3038" w:rsidP="00CD6026">
    <w:pPr>
      <w:pStyle w:val="Header"/>
      <w:pBdr>
        <w:bottom w:val="single" w:sz="4" w:space="1" w:color="auto"/>
      </w:pBdr>
      <w:rPr>
        <w:rFonts w:cs="Arial"/>
        <w:caps/>
        <w:color w:val="808080"/>
        <w:sz w:val="16"/>
        <w:szCs w:val="16"/>
      </w:rPr>
    </w:pPr>
    <w:r>
      <w:rPr>
        <w:rFonts w:cs="Arial"/>
        <w:caps/>
        <w:color w:val="808080"/>
        <w:sz w:val="16"/>
        <w:szCs w:val="16"/>
      </w:rPr>
      <w:t xml:space="preserve">2024 </w:t>
    </w:r>
    <w:r w:rsidR="00283358">
      <w:rPr>
        <w:rFonts w:cs="Arial"/>
        <w:caps/>
        <w:color w:val="808080"/>
        <w:sz w:val="16"/>
        <w:szCs w:val="16"/>
      </w:rPr>
      <w:t>ASEAN Services Facilitation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57D20"/>
    <w:multiLevelType w:val="hybridMultilevel"/>
    <w:tmpl w:val="4808AD12"/>
    <w:lvl w:ilvl="0" w:tplc="A550A02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44591"/>
    <w:multiLevelType w:val="hybridMultilevel"/>
    <w:tmpl w:val="FBF44F7E"/>
    <w:lvl w:ilvl="0" w:tplc="506EF9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F34A98"/>
    <w:multiLevelType w:val="multilevel"/>
    <w:tmpl w:val="0DC0D76E"/>
    <w:lvl w:ilvl="0">
      <w:start w:val="1"/>
      <w:numFmt w:val="decimal"/>
      <w:lvlText w:val="1.%1"/>
      <w:lvlJc w:val="left"/>
      <w:pPr>
        <w:ind w:left="454" w:hanging="454"/>
      </w:pPr>
      <w:rPr>
        <w:rFonts w:hint="default"/>
      </w:rPr>
    </w:lvl>
    <w:lvl w:ilvl="1">
      <w:start w:val="1"/>
      <w:numFmt w:val="lowerLetter"/>
      <w:isLg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8DD3355"/>
    <w:multiLevelType w:val="multilevel"/>
    <w:tmpl w:val="0809001F"/>
    <w:numStyleLink w:val="111111"/>
  </w:abstractNum>
  <w:abstractNum w:abstractNumId="14" w15:restartNumberingAfterBreak="0">
    <w:nsid w:val="0DB103AB"/>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1F52CF"/>
    <w:multiLevelType w:val="hybridMultilevel"/>
    <w:tmpl w:val="461627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BE3315"/>
    <w:multiLevelType w:val="hybridMultilevel"/>
    <w:tmpl w:val="724C5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039CC"/>
    <w:multiLevelType w:val="hybridMultilevel"/>
    <w:tmpl w:val="2760F8C8"/>
    <w:lvl w:ilvl="0" w:tplc="4E6255A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27653A"/>
    <w:multiLevelType w:val="hybridMultilevel"/>
    <w:tmpl w:val="2F205046"/>
    <w:lvl w:ilvl="0" w:tplc="1FBA96C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21DD42A9"/>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785D38"/>
    <w:multiLevelType w:val="hybridMultilevel"/>
    <w:tmpl w:val="2F20504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295555E0"/>
    <w:multiLevelType w:val="hybridMultilevel"/>
    <w:tmpl w:val="DB722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7B1DD7"/>
    <w:multiLevelType w:val="hybridMultilevel"/>
    <w:tmpl w:val="D9A2C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D4129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7211A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0D5F3C"/>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BD4298"/>
    <w:multiLevelType w:val="hybridMultilevel"/>
    <w:tmpl w:val="D138E7C8"/>
    <w:lvl w:ilvl="0" w:tplc="C1B6F62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3E8E1EBA"/>
    <w:multiLevelType w:val="hybridMultilevel"/>
    <w:tmpl w:val="EF4CC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955F3"/>
    <w:multiLevelType w:val="hybridMultilevel"/>
    <w:tmpl w:val="46162752"/>
    <w:lvl w:ilvl="0" w:tplc="46D8405A">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E2AD4"/>
    <w:multiLevelType w:val="hybridMultilevel"/>
    <w:tmpl w:val="724C5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934C50"/>
    <w:multiLevelType w:val="hybridMultilevel"/>
    <w:tmpl w:val="724C5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0D6B34"/>
    <w:multiLevelType w:val="multilevel"/>
    <w:tmpl w:val="0809001F"/>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246657"/>
    <w:multiLevelType w:val="hybridMultilevel"/>
    <w:tmpl w:val="461627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AF3FC3"/>
    <w:multiLevelType w:val="hybridMultilevel"/>
    <w:tmpl w:val="818AF238"/>
    <w:lvl w:ilvl="0" w:tplc="C0A63884">
      <w:start w:val="1"/>
      <w:numFmt w:val="lowerLetter"/>
      <w:lvlText w:val="(%1)"/>
      <w:lvlJc w:val="left"/>
      <w:pPr>
        <w:ind w:left="720" w:hanging="360"/>
      </w:pPr>
      <w:rPr>
        <w:rFonts w:hint="default"/>
      </w:rPr>
    </w:lvl>
    <w:lvl w:ilvl="1" w:tplc="46D8405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D4594D"/>
    <w:multiLevelType w:val="hybridMultilevel"/>
    <w:tmpl w:val="5394CC08"/>
    <w:lvl w:ilvl="0" w:tplc="FDB4A80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0492B"/>
    <w:multiLevelType w:val="multilevel"/>
    <w:tmpl w:val="0809001F"/>
    <w:numStyleLink w:val="111111"/>
  </w:abstractNum>
  <w:abstractNum w:abstractNumId="38" w15:restartNumberingAfterBreak="0">
    <w:nsid w:val="63533F1E"/>
    <w:multiLevelType w:val="multilevel"/>
    <w:tmpl w:val="0809001F"/>
    <w:numStyleLink w:val="111111"/>
  </w:abstractNum>
  <w:abstractNum w:abstractNumId="39" w15:restartNumberingAfterBreak="0">
    <w:nsid w:val="69C20005"/>
    <w:multiLevelType w:val="multilevel"/>
    <w:tmpl w:val="A34AC35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5D54CB"/>
    <w:multiLevelType w:val="hybridMultilevel"/>
    <w:tmpl w:val="CAD6F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9712DB"/>
    <w:multiLevelType w:val="multilevel"/>
    <w:tmpl w:val="0809001F"/>
    <w:numStyleLink w:val="111111"/>
  </w:abstractNum>
  <w:abstractNum w:abstractNumId="42" w15:restartNumberingAfterBreak="0">
    <w:nsid w:val="77264D58"/>
    <w:multiLevelType w:val="hybridMultilevel"/>
    <w:tmpl w:val="CAD6F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E856AF"/>
    <w:multiLevelType w:val="hybridMultilevel"/>
    <w:tmpl w:val="724C5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DB62AD"/>
    <w:multiLevelType w:val="hybridMultilevel"/>
    <w:tmpl w:val="D138E7C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566575316">
    <w:abstractNumId w:val="30"/>
  </w:num>
  <w:num w:numId="2" w16cid:durableId="360320398">
    <w:abstractNumId w:val="28"/>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458257633">
    <w:abstractNumId w:val="27"/>
  </w:num>
  <w:num w:numId="14" w16cid:durableId="1282810644">
    <w:abstractNumId w:val="35"/>
  </w:num>
  <w:num w:numId="15" w16cid:durableId="1600142860">
    <w:abstractNumId w:val="39"/>
  </w:num>
  <w:num w:numId="16" w16cid:durableId="1116679459">
    <w:abstractNumId w:val="10"/>
  </w:num>
  <w:num w:numId="17" w16cid:durableId="1240671071">
    <w:abstractNumId w:val="11"/>
  </w:num>
  <w:num w:numId="18" w16cid:durableId="423651640">
    <w:abstractNumId w:val="29"/>
  </w:num>
  <w:num w:numId="19" w16cid:durableId="684094829">
    <w:abstractNumId w:val="15"/>
  </w:num>
  <w:num w:numId="20" w16cid:durableId="1581720334">
    <w:abstractNumId w:val="34"/>
  </w:num>
  <w:num w:numId="21" w16cid:durableId="1844970210">
    <w:abstractNumId w:val="31"/>
  </w:num>
  <w:num w:numId="22" w16cid:durableId="1587303624">
    <w:abstractNumId w:val="16"/>
  </w:num>
  <w:num w:numId="23" w16cid:durableId="1176001795">
    <w:abstractNumId w:val="43"/>
  </w:num>
  <w:num w:numId="24" w16cid:durableId="1235504425">
    <w:abstractNumId w:val="26"/>
  </w:num>
  <w:num w:numId="25" w16cid:durableId="1741365986">
    <w:abstractNumId w:val="21"/>
  </w:num>
  <w:num w:numId="26" w16cid:durableId="110244276">
    <w:abstractNumId w:val="18"/>
  </w:num>
  <w:num w:numId="27" w16cid:durableId="1942447106">
    <w:abstractNumId w:val="20"/>
  </w:num>
  <w:num w:numId="28" w16cid:durableId="1574192814">
    <w:abstractNumId w:val="32"/>
  </w:num>
  <w:num w:numId="29" w16cid:durableId="1622763809">
    <w:abstractNumId w:val="44"/>
  </w:num>
  <w:num w:numId="30" w16cid:durableId="471486368">
    <w:abstractNumId w:val="22"/>
  </w:num>
  <w:num w:numId="31" w16cid:durableId="816145249">
    <w:abstractNumId w:val="36"/>
  </w:num>
  <w:num w:numId="32" w16cid:durableId="370812172">
    <w:abstractNumId w:val="42"/>
  </w:num>
  <w:num w:numId="33" w16cid:durableId="1065877990">
    <w:abstractNumId w:val="25"/>
  </w:num>
  <w:num w:numId="34" w16cid:durableId="396318525">
    <w:abstractNumId w:val="19"/>
  </w:num>
  <w:num w:numId="35" w16cid:durableId="1809930068">
    <w:abstractNumId w:val="14"/>
  </w:num>
  <w:num w:numId="36" w16cid:durableId="916204973">
    <w:abstractNumId w:val="40"/>
  </w:num>
  <w:num w:numId="37" w16cid:durableId="1309945001">
    <w:abstractNumId w:val="3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8" w16cid:durableId="125318086">
    <w:abstractNumId w:val="37"/>
    <w:lvlOverride w:ilvl="0">
      <w:startOverride w:val="1"/>
    </w:lvlOverride>
  </w:num>
  <w:num w:numId="39" w16cid:durableId="1668944110">
    <w:abstractNumId w:val="17"/>
  </w:num>
  <w:num w:numId="40" w16cid:durableId="323049130">
    <w:abstractNumId w:val="12"/>
  </w:num>
  <w:num w:numId="41" w16cid:durableId="181550340">
    <w:abstractNumId w:val="33"/>
  </w:num>
  <w:num w:numId="42" w16cid:durableId="1372611745">
    <w:abstractNumId w:val="24"/>
  </w:num>
  <w:num w:numId="43" w16cid:durableId="1746875648">
    <w:abstractNumId w:val="23"/>
  </w:num>
  <w:num w:numId="44" w16cid:durableId="1066689274">
    <w:abstractNumId w:val="38"/>
  </w:num>
  <w:num w:numId="45" w16cid:durableId="195511146">
    <w:abstractNumId w:val="13"/>
  </w:num>
  <w:num w:numId="46" w16cid:durableId="106313550">
    <w:abstractNumId w:val="41"/>
  </w:num>
  <w:num w:numId="47" w16cid:durableId="751043740">
    <w:abstractNumId w:val="3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27DB9"/>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5D07"/>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2ACF"/>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D6E"/>
    <w:rsid w:val="00191FB7"/>
    <w:rsid w:val="00194639"/>
    <w:rsid w:val="0019674F"/>
    <w:rsid w:val="001A0777"/>
    <w:rsid w:val="001A31BD"/>
    <w:rsid w:val="001B572F"/>
    <w:rsid w:val="001C50F5"/>
    <w:rsid w:val="001C7A8C"/>
    <w:rsid w:val="001C7B98"/>
    <w:rsid w:val="001D116B"/>
    <w:rsid w:val="001D20B3"/>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3358"/>
    <w:rsid w:val="00284792"/>
    <w:rsid w:val="002927F7"/>
    <w:rsid w:val="00294CBA"/>
    <w:rsid w:val="002952DD"/>
    <w:rsid w:val="00297B32"/>
    <w:rsid w:val="002A0825"/>
    <w:rsid w:val="002A32A5"/>
    <w:rsid w:val="002A4172"/>
    <w:rsid w:val="002B2294"/>
    <w:rsid w:val="002B31DE"/>
    <w:rsid w:val="002B473E"/>
    <w:rsid w:val="002B5E84"/>
    <w:rsid w:val="002B7265"/>
    <w:rsid w:val="002C2326"/>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4F23"/>
    <w:rsid w:val="003150B5"/>
    <w:rsid w:val="00315409"/>
    <w:rsid w:val="00321387"/>
    <w:rsid w:val="0032159B"/>
    <w:rsid w:val="00321890"/>
    <w:rsid w:val="00325A2D"/>
    <w:rsid w:val="00326D39"/>
    <w:rsid w:val="003316EF"/>
    <w:rsid w:val="0033544F"/>
    <w:rsid w:val="00336CA3"/>
    <w:rsid w:val="003374CC"/>
    <w:rsid w:val="00340339"/>
    <w:rsid w:val="0034084B"/>
    <w:rsid w:val="003437AA"/>
    <w:rsid w:val="00343E97"/>
    <w:rsid w:val="003463F9"/>
    <w:rsid w:val="00346B38"/>
    <w:rsid w:val="0035049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59A1"/>
    <w:rsid w:val="003A6709"/>
    <w:rsid w:val="003B1B3D"/>
    <w:rsid w:val="003B5567"/>
    <w:rsid w:val="003C3138"/>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1ACD"/>
    <w:rsid w:val="00415F9F"/>
    <w:rsid w:val="0042164B"/>
    <w:rsid w:val="0042562D"/>
    <w:rsid w:val="0042791E"/>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3967"/>
    <w:rsid w:val="00464378"/>
    <w:rsid w:val="00464582"/>
    <w:rsid w:val="004704B3"/>
    <w:rsid w:val="004715DF"/>
    <w:rsid w:val="0048472E"/>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C6D92"/>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B59C3"/>
    <w:rsid w:val="005C087C"/>
    <w:rsid w:val="005C18C4"/>
    <w:rsid w:val="005C46EA"/>
    <w:rsid w:val="005C6ADE"/>
    <w:rsid w:val="005D3068"/>
    <w:rsid w:val="005D5714"/>
    <w:rsid w:val="005D59E8"/>
    <w:rsid w:val="005E0D13"/>
    <w:rsid w:val="005E264A"/>
    <w:rsid w:val="005E2E8D"/>
    <w:rsid w:val="005E5161"/>
    <w:rsid w:val="005E6807"/>
    <w:rsid w:val="005F25E1"/>
    <w:rsid w:val="005F5FD1"/>
    <w:rsid w:val="005F6D34"/>
    <w:rsid w:val="00604FC9"/>
    <w:rsid w:val="006056CA"/>
    <w:rsid w:val="006077DA"/>
    <w:rsid w:val="00613F57"/>
    <w:rsid w:val="00615E91"/>
    <w:rsid w:val="00617785"/>
    <w:rsid w:val="00620043"/>
    <w:rsid w:val="00624B74"/>
    <w:rsid w:val="0062758C"/>
    <w:rsid w:val="00627B91"/>
    <w:rsid w:val="0064082A"/>
    <w:rsid w:val="00642035"/>
    <w:rsid w:val="0064206B"/>
    <w:rsid w:val="00646905"/>
    <w:rsid w:val="006477C3"/>
    <w:rsid w:val="006528A5"/>
    <w:rsid w:val="006633EA"/>
    <w:rsid w:val="00666445"/>
    <w:rsid w:val="00672AB0"/>
    <w:rsid w:val="006819D0"/>
    <w:rsid w:val="006829B2"/>
    <w:rsid w:val="00686294"/>
    <w:rsid w:val="006878B4"/>
    <w:rsid w:val="00692FE7"/>
    <w:rsid w:val="00695153"/>
    <w:rsid w:val="006953EA"/>
    <w:rsid w:val="0069782D"/>
    <w:rsid w:val="006A04DB"/>
    <w:rsid w:val="006A1403"/>
    <w:rsid w:val="006A181F"/>
    <w:rsid w:val="006A368A"/>
    <w:rsid w:val="006A4316"/>
    <w:rsid w:val="006A5BC7"/>
    <w:rsid w:val="006B0864"/>
    <w:rsid w:val="006B6335"/>
    <w:rsid w:val="006C2FAC"/>
    <w:rsid w:val="006C6203"/>
    <w:rsid w:val="006C6B56"/>
    <w:rsid w:val="006C6EFB"/>
    <w:rsid w:val="006D1637"/>
    <w:rsid w:val="006D2062"/>
    <w:rsid w:val="006D28AD"/>
    <w:rsid w:val="006D35BA"/>
    <w:rsid w:val="006D61E5"/>
    <w:rsid w:val="006D6826"/>
    <w:rsid w:val="006D6EAA"/>
    <w:rsid w:val="006D6FA4"/>
    <w:rsid w:val="006E03F3"/>
    <w:rsid w:val="006E4F21"/>
    <w:rsid w:val="006E6F86"/>
    <w:rsid w:val="006F231A"/>
    <w:rsid w:val="006F3944"/>
    <w:rsid w:val="0070149F"/>
    <w:rsid w:val="00707B16"/>
    <w:rsid w:val="00711FF8"/>
    <w:rsid w:val="00716770"/>
    <w:rsid w:val="00721C1C"/>
    <w:rsid w:val="007231B2"/>
    <w:rsid w:val="0072576B"/>
    <w:rsid w:val="007320B0"/>
    <w:rsid w:val="0073568E"/>
    <w:rsid w:val="00744927"/>
    <w:rsid w:val="00744A85"/>
    <w:rsid w:val="00751173"/>
    <w:rsid w:val="00751EA6"/>
    <w:rsid w:val="00752011"/>
    <w:rsid w:val="00755A12"/>
    <w:rsid w:val="0075632F"/>
    <w:rsid w:val="0075795E"/>
    <w:rsid w:val="00760BCF"/>
    <w:rsid w:val="00761521"/>
    <w:rsid w:val="00762A99"/>
    <w:rsid w:val="00773414"/>
    <w:rsid w:val="00776086"/>
    <w:rsid w:val="00787B08"/>
    <w:rsid w:val="007951DD"/>
    <w:rsid w:val="007A006E"/>
    <w:rsid w:val="007A4FC9"/>
    <w:rsid w:val="007A5CE9"/>
    <w:rsid w:val="007B0CD2"/>
    <w:rsid w:val="007B6923"/>
    <w:rsid w:val="007B6E2C"/>
    <w:rsid w:val="007B7706"/>
    <w:rsid w:val="007C0404"/>
    <w:rsid w:val="007C158E"/>
    <w:rsid w:val="007C1E9A"/>
    <w:rsid w:val="007C4284"/>
    <w:rsid w:val="007C74A6"/>
    <w:rsid w:val="007C7558"/>
    <w:rsid w:val="007D12D8"/>
    <w:rsid w:val="007D197A"/>
    <w:rsid w:val="007D2AC8"/>
    <w:rsid w:val="007D308E"/>
    <w:rsid w:val="007D4CB5"/>
    <w:rsid w:val="007D70AA"/>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457DE"/>
    <w:rsid w:val="00850873"/>
    <w:rsid w:val="0085313C"/>
    <w:rsid w:val="00856097"/>
    <w:rsid w:val="008608AA"/>
    <w:rsid w:val="0086274F"/>
    <w:rsid w:val="00863AA4"/>
    <w:rsid w:val="00870C65"/>
    <w:rsid w:val="00871D6D"/>
    <w:rsid w:val="00875863"/>
    <w:rsid w:val="008761FC"/>
    <w:rsid w:val="008A2C17"/>
    <w:rsid w:val="008A3A39"/>
    <w:rsid w:val="008A5721"/>
    <w:rsid w:val="008B001D"/>
    <w:rsid w:val="008B0875"/>
    <w:rsid w:val="008B1645"/>
    <w:rsid w:val="008B3038"/>
    <w:rsid w:val="008B7FFC"/>
    <w:rsid w:val="008C33B3"/>
    <w:rsid w:val="008C3761"/>
    <w:rsid w:val="008C6A77"/>
    <w:rsid w:val="008C6A9C"/>
    <w:rsid w:val="008D292D"/>
    <w:rsid w:val="008D3F77"/>
    <w:rsid w:val="008E41DC"/>
    <w:rsid w:val="008E5D7B"/>
    <w:rsid w:val="008E6E93"/>
    <w:rsid w:val="008E7703"/>
    <w:rsid w:val="008F5246"/>
    <w:rsid w:val="008F5F21"/>
    <w:rsid w:val="008F7A5C"/>
    <w:rsid w:val="009052CB"/>
    <w:rsid w:val="00916941"/>
    <w:rsid w:val="009214D5"/>
    <w:rsid w:val="0092175E"/>
    <w:rsid w:val="009217B0"/>
    <w:rsid w:val="00921DB5"/>
    <w:rsid w:val="00923519"/>
    <w:rsid w:val="00926EA3"/>
    <w:rsid w:val="009303E7"/>
    <w:rsid w:val="0093171B"/>
    <w:rsid w:val="00931DDD"/>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4818"/>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9F44D1"/>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C8F"/>
    <w:rsid w:val="00A36EF4"/>
    <w:rsid w:val="00A4466D"/>
    <w:rsid w:val="00A5006A"/>
    <w:rsid w:val="00A551D1"/>
    <w:rsid w:val="00A60DBB"/>
    <w:rsid w:val="00A60F35"/>
    <w:rsid w:val="00A61CFF"/>
    <w:rsid w:val="00A62871"/>
    <w:rsid w:val="00A638C5"/>
    <w:rsid w:val="00A646B8"/>
    <w:rsid w:val="00A7627E"/>
    <w:rsid w:val="00A76FC7"/>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537A"/>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14D1"/>
    <w:rsid w:val="00B420A0"/>
    <w:rsid w:val="00B456B7"/>
    <w:rsid w:val="00B45912"/>
    <w:rsid w:val="00B51437"/>
    <w:rsid w:val="00B5211D"/>
    <w:rsid w:val="00B52EFE"/>
    <w:rsid w:val="00B532E2"/>
    <w:rsid w:val="00B545EB"/>
    <w:rsid w:val="00B54E3F"/>
    <w:rsid w:val="00B61944"/>
    <w:rsid w:val="00B62E0A"/>
    <w:rsid w:val="00B6351C"/>
    <w:rsid w:val="00B671A2"/>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B5D10"/>
    <w:rsid w:val="00BC5DE2"/>
    <w:rsid w:val="00BD1600"/>
    <w:rsid w:val="00BD2E28"/>
    <w:rsid w:val="00BD36A4"/>
    <w:rsid w:val="00BD3EF7"/>
    <w:rsid w:val="00BE0B41"/>
    <w:rsid w:val="00BE0D36"/>
    <w:rsid w:val="00BE21D1"/>
    <w:rsid w:val="00BE47F3"/>
    <w:rsid w:val="00BE4E55"/>
    <w:rsid w:val="00BF0435"/>
    <w:rsid w:val="00BF3AB0"/>
    <w:rsid w:val="00BF5BA2"/>
    <w:rsid w:val="00BF7BA5"/>
    <w:rsid w:val="00C0692C"/>
    <w:rsid w:val="00C12E92"/>
    <w:rsid w:val="00C1575D"/>
    <w:rsid w:val="00C22B66"/>
    <w:rsid w:val="00C2709D"/>
    <w:rsid w:val="00C27F88"/>
    <w:rsid w:val="00C3329B"/>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94D63"/>
    <w:rsid w:val="00CA21A1"/>
    <w:rsid w:val="00CA449F"/>
    <w:rsid w:val="00CA540E"/>
    <w:rsid w:val="00CA5A41"/>
    <w:rsid w:val="00CB0C6C"/>
    <w:rsid w:val="00CB1C6E"/>
    <w:rsid w:val="00CB2E1A"/>
    <w:rsid w:val="00CB485A"/>
    <w:rsid w:val="00CC2470"/>
    <w:rsid w:val="00CC2F8C"/>
    <w:rsid w:val="00CC449C"/>
    <w:rsid w:val="00CC535D"/>
    <w:rsid w:val="00CC651B"/>
    <w:rsid w:val="00CD2BE4"/>
    <w:rsid w:val="00CD5800"/>
    <w:rsid w:val="00CD5CC1"/>
    <w:rsid w:val="00CD6026"/>
    <w:rsid w:val="00CD6EC7"/>
    <w:rsid w:val="00CE087B"/>
    <w:rsid w:val="00CE31C8"/>
    <w:rsid w:val="00CE4330"/>
    <w:rsid w:val="00CE567F"/>
    <w:rsid w:val="00CE59E6"/>
    <w:rsid w:val="00CE7679"/>
    <w:rsid w:val="00CF122A"/>
    <w:rsid w:val="00CF1691"/>
    <w:rsid w:val="00CF277F"/>
    <w:rsid w:val="00CF4CBB"/>
    <w:rsid w:val="00D00ACC"/>
    <w:rsid w:val="00D01320"/>
    <w:rsid w:val="00D0625E"/>
    <w:rsid w:val="00D07EE1"/>
    <w:rsid w:val="00D13015"/>
    <w:rsid w:val="00D133A2"/>
    <w:rsid w:val="00D13F5C"/>
    <w:rsid w:val="00D14607"/>
    <w:rsid w:val="00D15AD4"/>
    <w:rsid w:val="00D1649F"/>
    <w:rsid w:val="00D20538"/>
    <w:rsid w:val="00D20BA4"/>
    <w:rsid w:val="00D211DC"/>
    <w:rsid w:val="00D250B0"/>
    <w:rsid w:val="00D368AA"/>
    <w:rsid w:val="00D40C72"/>
    <w:rsid w:val="00D43EA3"/>
    <w:rsid w:val="00D45FAB"/>
    <w:rsid w:val="00D472FE"/>
    <w:rsid w:val="00D51065"/>
    <w:rsid w:val="00D52236"/>
    <w:rsid w:val="00D528FE"/>
    <w:rsid w:val="00D566EE"/>
    <w:rsid w:val="00D56D91"/>
    <w:rsid w:val="00D67A09"/>
    <w:rsid w:val="00D712DE"/>
    <w:rsid w:val="00D714DC"/>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D7A93"/>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5B8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94863"/>
    <w:rsid w:val="00EA1963"/>
    <w:rsid w:val="00EA422B"/>
    <w:rsid w:val="00EA44D0"/>
    <w:rsid w:val="00EA6B9C"/>
    <w:rsid w:val="00EB4089"/>
    <w:rsid w:val="00EB542E"/>
    <w:rsid w:val="00EC2FAE"/>
    <w:rsid w:val="00EC57B1"/>
    <w:rsid w:val="00ED01F1"/>
    <w:rsid w:val="00ED1D3B"/>
    <w:rsid w:val="00ED61BD"/>
    <w:rsid w:val="00ED6DF2"/>
    <w:rsid w:val="00EE207B"/>
    <w:rsid w:val="00EE3497"/>
    <w:rsid w:val="00EE5D61"/>
    <w:rsid w:val="00EF63CD"/>
    <w:rsid w:val="00EF6EE2"/>
    <w:rsid w:val="00F01D85"/>
    <w:rsid w:val="00F01E3E"/>
    <w:rsid w:val="00F05438"/>
    <w:rsid w:val="00F10950"/>
    <w:rsid w:val="00F1258E"/>
    <w:rsid w:val="00F13B8E"/>
    <w:rsid w:val="00F2602E"/>
    <w:rsid w:val="00F30635"/>
    <w:rsid w:val="00F306A7"/>
    <w:rsid w:val="00F30761"/>
    <w:rsid w:val="00F31524"/>
    <w:rsid w:val="00F3240D"/>
    <w:rsid w:val="00F32B83"/>
    <w:rsid w:val="00F33103"/>
    <w:rsid w:val="00F4092C"/>
    <w:rsid w:val="00F41173"/>
    <w:rsid w:val="00F41BB1"/>
    <w:rsid w:val="00F42C66"/>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8F7"/>
    <w:rsid w:val="00FA1EB2"/>
    <w:rsid w:val="00FA3287"/>
    <w:rsid w:val="00FA4AD8"/>
    <w:rsid w:val="00FA4CBA"/>
    <w:rsid w:val="00FA7179"/>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0D32"/>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36C8F"/>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36C8F"/>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numbering" w:customStyle="1" w:styleId="CurrentList1">
    <w:name w:val="Current List1"/>
    <w:uiPriority w:val="99"/>
    <w:rsid w:val="00027DB9"/>
    <w:pPr>
      <w:numPr>
        <w:numId w:val="15"/>
      </w:numPr>
    </w:pPr>
  </w:style>
  <w:style w:type="numbering" w:customStyle="1" w:styleId="CurrentList2">
    <w:name w:val="Current List2"/>
    <w:uiPriority w:val="99"/>
    <w:rsid w:val="0093171B"/>
    <w:pPr>
      <w:numPr>
        <w:numId w:val="41"/>
      </w:numPr>
    </w:pPr>
  </w:style>
  <w:style w:type="numbering" w:styleId="111111">
    <w:name w:val="Outline List 2"/>
    <w:basedOn w:val="NoList"/>
    <w:uiPriority w:val="99"/>
    <w:semiHidden/>
    <w:unhideWhenUsed/>
    <w:rsid w:val="0093171B"/>
    <w:pPr>
      <w:numPr>
        <w:numId w:val="42"/>
      </w:numPr>
    </w:pPr>
  </w:style>
  <w:style w:type="character" w:styleId="EndnoteReference">
    <w:name w:val="endnote reference"/>
    <w:basedOn w:val="DefaultParagraphFont"/>
    <w:uiPriority w:val="99"/>
    <w:semiHidden/>
    <w:unhideWhenUsed/>
    <w:rsid w:val="00DD7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860">
      <w:bodyDiv w:val="1"/>
      <w:marLeft w:val="0"/>
      <w:marRight w:val="0"/>
      <w:marTop w:val="0"/>
      <w:marBottom w:val="0"/>
      <w:divBdr>
        <w:top w:val="none" w:sz="0" w:space="0" w:color="auto"/>
        <w:left w:val="none" w:sz="0" w:space="0" w:color="auto"/>
        <w:bottom w:val="none" w:sz="0" w:space="0" w:color="auto"/>
        <w:right w:val="none" w:sz="0" w:space="0" w:color="auto"/>
      </w:divBdr>
      <w:divsChild>
        <w:div w:id="367533995">
          <w:marLeft w:val="0"/>
          <w:marRight w:val="0"/>
          <w:marTop w:val="0"/>
          <w:marBottom w:val="0"/>
          <w:divBdr>
            <w:top w:val="none" w:sz="0" w:space="0" w:color="auto"/>
            <w:left w:val="none" w:sz="0" w:space="0" w:color="auto"/>
            <w:bottom w:val="none" w:sz="0" w:space="0" w:color="auto"/>
            <w:right w:val="none" w:sz="0" w:space="0" w:color="auto"/>
          </w:divBdr>
          <w:divsChild>
            <w:div w:id="1565140738">
              <w:marLeft w:val="0"/>
              <w:marRight w:val="0"/>
              <w:marTop w:val="0"/>
              <w:marBottom w:val="0"/>
              <w:divBdr>
                <w:top w:val="none" w:sz="0" w:space="0" w:color="auto"/>
                <w:left w:val="none" w:sz="0" w:space="0" w:color="auto"/>
                <w:bottom w:val="none" w:sz="0" w:space="0" w:color="auto"/>
                <w:right w:val="none" w:sz="0" w:space="0" w:color="auto"/>
              </w:divBdr>
              <w:divsChild>
                <w:div w:id="9117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3139">
      <w:bodyDiv w:val="1"/>
      <w:marLeft w:val="0"/>
      <w:marRight w:val="0"/>
      <w:marTop w:val="0"/>
      <w:marBottom w:val="0"/>
      <w:divBdr>
        <w:top w:val="none" w:sz="0" w:space="0" w:color="auto"/>
        <w:left w:val="none" w:sz="0" w:space="0" w:color="auto"/>
        <w:bottom w:val="none" w:sz="0" w:space="0" w:color="auto"/>
        <w:right w:val="none" w:sz="0" w:space="0" w:color="auto"/>
      </w:divBdr>
      <w:divsChild>
        <w:div w:id="1745294774">
          <w:marLeft w:val="0"/>
          <w:marRight w:val="0"/>
          <w:marTop w:val="0"/>
          <w:marBottom w:val="0"/>
          <w:divBdr>
            <w:top w:val="none" w:sz="0" w:space="0" w:color="auto"/>
            <w:left w:val="none" w:sz="0" w:space="0" w:color="auto"/>
            <w:bottom w:val="none" w:sz="0" w:space="0" w:color="auto"/>
            <w:right w:val="none" w:sz="0" w:space="0" w:color="auto"/>
          </w:divBdr>
          <w:divsChild>
            <w:div w:id="1040546697">
              <w:marLeft w:val="0"/>
              <w:marRight w:val="0"/>
              <w:marTop w:val="0"/>
              <w:marBottom w:val="0"/>
              <w:divBdr>
                <w:top w:val="none" w:sz="0" w:space="0" w:color="auto"/>
                <w:left w:val="none" w:sz="0" w:space="0" w:color="auto"/>
                <w:bottom w:val="none" w:sz="0" w:space="0" w:color="auto"/>
                <w:right w:val="none" w:sz="0" w:space="0" w:color="auto"/>
              </w:divBdr>
              <w:divsChild>
                <w:div w:id="1264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8802">
      <w:bodyDiv w:val="1"/>
      <w:marLeft w:val="0"/>
      <w:marRight w:val="0"/>
      <w:marTop w:val="0"/>
      <w:marBottom w:val="0"/>
      <w:divBdr>
        <w:top w:val="none" w:sz="0" w:space="0" w:color="auto"/>
        <w:left w:val="none" w:sz="0" w:space="0" w:color="auto"/>
        <w:bottom w:val="none" w:sz="0" w:space="0" w:color="auto"/>
        <w:right w:val="none" w:sz="0" w:space="0" w:color="auto"/>
      </w:divBdr>
      <w:divsChild>
        <w:div w:id="1063604647">
          <w:marLeft w:val="0"/>
          <w:marRight w:val="0"/>
          <w:marTop w:val="0"/>
          <w:marBottom w:val="0"/>
          <w:divBdr>
            <w:top w:val="none" w:sz="0" w:space="0" w:color="auto"/>
            <w:left w:val="none" w:sz="0" w:space="0" w:color="auto"/>
            <w:bottom w:val="none" w:sz="0" w:space="0" w:color="auto"/>
            <w:right w:val="none" w:sz="0" w:space="0" w:color="auto"/>
          </w:divBdr>
          <w:divsChild>
            <w:div w:id="1479033996">
              <w:marLeft w:val="0"/>
              <w:marRight w:val="0"/>
              <w:marTop w:val="0"/>
              <w:marBottom w:val="0"/>
              <w:divBdr>
                <w:top w:val="none" w:sz="0" w:space="0" w:color="auto"/>
                <w:left w:val="none" w:sz="0" w:space="0" w:color="auto"/>
                <w:bottom w:val="none" w:sz="0" w:space="0" w:color="auto"/>
                <w:right w:val="none" w:sz="0" w:space="0" w:color="auto"/>
              </w:divBdr>
              <w:divsChild>
                <w:div w:id="515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1994">
      <w:bodyDiv w:val="1"/>
      <w:marLeft w:val="0"/>
      <w:marRight w:val="0"/>
      <w:marTop w:val="0"/>
      <w:marBottom w:val="0"/>
      <w:divBdr>
        <w:top w:val="none" w:sz="0" w:space="0" w:color="auto"/>
        <w:left w:val="none" w:sz="0" w:space="0" w:color="auto"/>
        <w:bottom w:val="none" w:sz="0" w:space="0" w:color="auto"/>
        <w:right w:val="none" w:sz="0" w:space="0" w:color="auto"/>
      </w:divBdr>
      <w:divsChild>
        <w:div w:id="640229508">
          <w:marLeft w:val="0"/>
          <w:marRight w:val="0"/>
          <w:marTop w:val="0"/>
          <w:marBottom w:val="0"/>
          <w:divBdr>
            <w:top w:val="none" w:sz="0" w:space="0" w:color="auto"/>
            <w:left w:val="none" w:sz="0" w:space="0" w:color="auto"/>
            <w:bottom w:val="none" w:sz="0" w:space="0" w:color="auto"/>
            <w:right w:val="none" w:sz="0" w:space="0" w:color="auto"/>
          </w:divBdr>
          <w:divsChild>
            <w:div w:id="1771926670">
              <w:marLeft w:val="0"/>
              <w:marRight w:val="0"/>
              <w:marTop w:val="0"/>
              <w:marBottom w:val="0"/>
              <w:divBdr>
                <w:top w:val="none" w:sz="0" w:space="0" w:color="auto"/>
                <w:left w:val="none" w:sz="0" w:space="0" w:color="auto"/>
                <w:bottom w:val="none" w:sz="0" w:space="0" w:color="auto"/>
                <w:right w:val="none" w:sz="0" w:space="0" w:color="auto"/>
              </w:divBdr>
              <w:divsChild>
                <w:div w:id="21075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302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26">
          <w:marLeft w:val="0"/>
          <w:marRight w:val="0"/>
          <w:marTop w:val="0"/>
          <w:marBottom w:val="0"/>
          <w:divBdr>
            <w:top w:val="none" w:sz="0" w:space="0" w:color="auto"/>
            <w:left w:val="none" w:sz="0" w:space="0" w:color="auto"/>
            <w:bottom w:val="none" w:sz="0" w:space="0" w:color="auto"/>
            <w:right w:val="none" w:sz="0" w:space="0" w:color="auto"/>
          </w:divBdr>
          <w:divsChild>
            <w:div w:id="1721858032">
              <w:marLeft w:val="0"/>
              <w:marRight w:val="0"/>
              <w:marTop w:val="0"/>
              <w:marBottom w:val="0"/>
              <w:divBdr>
                <w:top w:val="none" w:sz="0" w:space="0" w:color="auto"/>
                <w:left w:val="none" w:sz="0" w:space="0" w:color="auto"/>
                <w:bottom w:val="none" w:sz="0" w:space="0" w:color="auto"/>
                <w:right w:val="none" w:sz="0" w:space="0" w:color="auto"/>
              </w:divBdr>
              <w:divsChild>
                <w:div w:id="13638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619">
      <w:bodyDiv w:val="1"/>
      <w:marLeft w:val="0"/>
      <w:marRight w:val="0"/>
      <w:marTop w:val="0"/>
      <w:marBottom w:val="0"/>
      <w:divBdr>
        <w:top w:val="none" w:sz="0" w:space="0" w:color="auto"/>
        <w:left w:val="none" w:sz="0" w:space="0" w:color="auto"/>
        <w:bottom w:val="none" w:sz="0" w:space="0" w:color="auto"/>
        <w:right w:val="none" w:sz="0" w:space="0" w:color="auto"/>
      </w:divBdr>
      <w:divsChild>
        <w:div w:id="1664747220">
          <w:marLeft w:val="0"/>
          <w:marRight w:val="0"/>
          <w:marTop w:val="0"/>
          <w:marBottom w:val="0"/>
          <w:divBdr>
            <w:top w:val="none" w:sz="0" w:space="0" w:color="auto"/>
            <w:left w:val="none" w:sz="0" w:space="0" w:color="auto"/>
            <w:bottom w:val="none" w:sz="0" w:space="0" w:color="auto"/>
            <w:right w:val="none" w:sz="0" w:space="0" w:color="auto"/>
          </w:divBdr>
          <w:divsChild>
            <w:div w:id="1244726482">
              <w:marLeft w:val="0"/>
              <w:marRight w:val="0"/>
              <w:marTop w:val="0"/>
              <w:marBottom w:val="0"/>
              <w:divBdr>
                <w:top w:val="none" w:sz="0" w:space="0" w:color="auto"/>
                <w:left w:val="none" w:sz="0" w:space="0" w:color="auto"/>
                <w:bottom w:val="none" w:sz="0" w:space="0" w:color="auto"/>
                <w:right w:val="none" w:sz="0" w:space="0" w:color="auto"/>
              </w:divBdr>
              <w:divsChild>
                <w:div w:id="17539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3165">
      <w:bodyDiv w:val="1"/>
      <w:marLeft w:val="0"/>
      <w:marRight w:val="0"/>
      <w:marTop w:val="0"/>
      <w:marBottom w:val="0"/>
      <w:divBdr>
        <w:top w:val="none" w:sz="0" w:space="0" w:color="auto"/>
        <w:left w:val="none" w:sz="0" w:space="0" w:color="auto"/>
        <w:bottom w:val="none" w:sz="0" w:space="0" w:color="auto"/>
        <w:right w:val="none" w:sz="0" w:space="0" w:color="auto"/>
      </w:divBdr>
      <w:divsChild>
        <w:div w:id="1397898051">
          <w:marLeft w:val="0"/>
          <w:marRight w:val="0"/>
          <w:marTop w:val="0"/>
          <w:marBottom w:val="0"/>
          <w:divBdr>
            <w:top w:val="none" w:sz="0" w:space="0" w:color="auto"/>
            <w:left w:val="none" w:sz="0" w:space="0" w:color="auto"/>
            <w:bottom w:val="none" w:sz="0" w:space="0" w:color="auto"/>
            <w:right w:val="none" w:sz="0" w:space="0" w:color="auto"/>
          </w:divBdr>
          <w:divsChild>
            <w:div w:id="2077624389">
              <w:marLeft w:val="0"/>
              <w:marRight w:val="0"/>
              <w:marTop w:val="0"/>
              <w:marBottom w:val="0"/>
              <w:divBdr>
                <w:top w:val="none" w:sz="0" w:space="0" w:color="auto"/>
                <w:left w:val="none" w:sz="0" w:space="0" w:color="auto"/>
                <w:bottom w:val="none" w:sz="0" w:space="0" w:color="auto"/>
                <w:right w:val="none" w:sz="0" w:space="0" w:color="auto"/>
              </w:divBdr>
              <w:divsChild>
                <w:div w:id="1370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437">
      <w:bodyDiv w:val="1"/>
      <w:marLeft w:val="0"/>
      <w:marRight w:val="0"/>
      <w:marTop w:val="0"/>
      <w:marBottom w:val="0"/>
      <w:divBdr>
        <w:top w:val="none" w:sz="0" w:space="0" w:color="auto"/>
        <w:left w:val="none" w:sz="0" w:space="0" w:color="auto"/>
        <w:bottom w:val="none" w:sz="0" w:space="0" w:color="auto"/>
        <w:right w:val="none" w:sz="0" w:space="0" w:color="auto"/>
      </w:divBdr>
      <w:divsChild>
        <w:div w:id="855118439">
          <w:marLeft w:val="0"/>
          <w:marRight w:val="0"/>
          <w:marTop w:val="0"/>
          <w:marBottom w:val="0"/>
          <w:divBdr>
            <w:top w:val="none" w:sz="0" w:space="0" w:color="auto"/>
            <w:left w:val="none" w:sz="0" w:space="0" w:color="auto"/>
            <w:bottom w:val="none" w:sz="0" w:space="0" w:color="auto"/>
            <w:right w:val="none" w:sz="0" w:space="0" w:color="auto"/>
          </w:divBdr>
          <w:divsChild>
            <w:div w:id="127936913">
              <w:marLeft w:val="0"/>
              <w:marRight w:val="0"/>
              <w:marTop w:val="0"/>
              <w:marBottom w:val="0"/>
              <w:divBdr>
                <w:top w:val="none" w:sz="0" w:space="0" w:color="auto"/>
                <w:left w:val="none" w:sz="0" w:space="0" w:color="auto"/>
                <w:bottom w:val="none" w:sz="0" w:space="0" w:color="auto"/>
                <w:right w:val="none" w:sz="0" w:space="0" w:color="auto"/>
              </w:divBdr>
              <w:divsChild>
                <w:div w:id="8849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9315">
      <w:bodyDiv w:val="1"/>
      <w:marLeft w:val="0"/>
      <w:marRight w:val="0"/>
      <w:marTop w:val="0"/>
      <w:marBottom w:val="0"/>
      <w:divBdr>
        <w:top w:val="none" w:sz="0" w:space="0" w:color="auto"/>
        <w:left w:val="none" w:sz="0" w:space="0" w:color="auto"/>
        <w:bottom w:val="none" w:sz="0" w:space="0" w:color="auto"/>
        <w:right w:val="none" w:sz="0" w:space="0" w:color="auto"/>
      </w:divBdr>
      <w:divsChild>
        <w:div w:id="303239977">
          <w:marLeft w:val="0"/>
          <w:marRight w:val="0"/>
          <w:marTop w:val="0"/>
          <w:marBottom w:val="0"/>
          <w:divBdr>
            <w:top w:val="none" w:sz="0" w:space="0" w:color="auto"/>
            <w:left w:val="none" w:sz="0" w:space="0" w:color="auto"/>
            <w:bottom w:val="none" w:sz="0" w:space="0" w:color="auto"/>
            <w:right w:val="none" w:sz="0" w:space="0" w:color="auto"/>
          </w:divBdr>
          <w:divsChild>
            <w:div w:id="199320820">
              <w:marLeft w:val="0"/>
              <w:marRight w:val="0"/>
              <w:marTop w:val="0"/>
              <w:marBottom w:val="0"/>
              <w:divBdr>
                <w:top w:val="none" w:sz="0" w:space="0" w:color="auto"/>
                <w:left w:val="none" w:sz="0" w:space="0" w:color="auto"/>
                <w:bottom w:val="none" w:sz="0" w:space="0" w:color="auto"/>
                <w:right w:val="none" w:sz="0" w:space="0" w:color="auto"/>
              </w:divBdr>
              <w:divsChild>
                <w:div w:id="4313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9645">
      <w:bodyDiv w:val="1"/>
      <w:marLeft w:val="0"/>
      <w:marRight w:val="0"/>
      <w:marTop w:val="0"/>
      <w:marBottom w:val="0"/>
      <w:divBdr>
        <w:top w:val="none" w:sz="0" w:space="0" w:color="auto"/>
        <w:left w:val="none" w:sz="0" w:space="0" w:color="auto"/>
        <w:bottom w:val="none" w:sz="0" w:space="0" w:color="auto"/>
        <w:right w:val="none" w:sz="0" w:space="0" w:color="auto"/>
      </w:divBdr>
      <w:divsChild>
        <w:div w:id="1888370559">
          <w:marLeft w:val="0"/>
          <w:marRight w:val="0"/>
          <w:marTop w:val="0"/>
          <w:marBottom w:val="0"/>
          <w:divBdr>
            <w:top w:val="none" w:sz="0" w:space="0" w:color="auto"/>
            <w:left w:val="none" w:sz="0" w:space="0" w:color="auto"/>
            <w:bottom w:val="none" w:sz="0" w:space="0" w:color="auto"/>
            <w:right w:val="none" w:sz="0" w:space="0" w:color="auto"/>
          </w:divBdr>
          <w:divsChild>
            <w:div w:id="1908219409">
              <w:marLeft w:val="0"/>
              <w:marRight w:val="0"/>
              <w:marTop w:val="0"/>
              <w:marBottom w:val="0"/>
              <w:divBdr>
                <w:top w:val="none" w:sz="0" w:space="0" w:color="auto"/>
                <w:left w:val="none" w:sz="0" w:space="0" w:color="auto"/>
                <w:bottom w:val="none" w:sz="0" w:space="0" w:color="auto"/>
                <w:right w:val="none" w:sz="0" w:space="0" w:color="auto"/>
              </w:divBdr>
              <w:divsChild>
                <w:div w:id="13149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7813">
      <w:bodyDiv w:val="1"/>
      <w:marLeft w:val="0"/>
      <w:marRight w:val="0"/>
      <w:marTop w:val="0"/>
      <w:marBottom w:val="0"/>
      <w:divBdr>
        <w:top w:val="none" w:sz="0" w:space="0" w:color="auto"/>
        <w:left w:val="none" w:sz="0" w:space="0" w:color="auto"/>
        <w:bottom w:val="none" w:sz="0" w:space="0" w:color="auto"/>
        <w:right w:val="none" w:sz="0" w:space="0" w:color="auto"/>
      </w:divBdr>
      <w:divsChild>
        <w:div w:id="606742728">
          <w:marLeft w:val="0"/>
          <w:marRight w:val="0"/>
          <w:marTop w:val="0"/>
          <w:marBottom w:val="0"/>
          <w:divBdr>
            <w:top w:val="none" w:sz="0" w:space="0" w:color="auto"/>
            <w:left w:val="none" w:sz="0" w:space="0" w:color="auto"/>
            <w:bottom w:val="none" w:sz="0" w:space="0" w:color="auto"/>
            <w:right w:val="none" w:sz="0" w:space="0" w:color="auto"/>
          </w:divBdr>
          <w:divsChild>
            <w:div w:id="1958947763">
              <w:marLeft w:val="0"/>
              <w:marRight w:val="0"/>
              <w:marTop w:val="0"/>
              <w:marBottom w:val="0"/>
              <w:divBdr>
                <w:top w:val="none" w:sz="0" w:space="0" w:color="auto"/>
                <w:left w:val="none" w:sz="0" w:space="0" w:color="auto"/>
                <w:bottom w:val="none" w:sz="0" w:space="0" w:color="auto"/>
                <w:right w:val="none" w:sz="0" w:space="0" w:color="auto"/>
              </w:divBdr>
              <w:divsChild>
                <w:div w:id="909534181">
                  <w:marLeft w:val="0"/>
                  <w:marRight w:val="0"/>
                  <w:marTop w:val="0"/>
                  <w:marBottom w:val="0"/>
                  <w:divBdr>
                    <w:top w:val="none" w:sz="0" w:space="0" w:color="auto"/>
                    <w:left w:val="none" w:sz="0" w:space="0" w:color="auto"/>
                    <w:bottom w:val="none" w:sz="0" w:space="0" w:color="auto"/>
                    <w:right w:val="none" w:sz="0" w:space="0" w:color="auto"/>
                  </w:divBdr>
                </w:div>
              </w:divsChild>
            </w:div>
            <w:div w:id="1469979501">
              <w:marLeft w:val="0"/>
              <w:marRight w:val="0"/>
              <w:marTop w:val="0"/>
              <w:marBottom w:val="0"/>
              <w:divBdr>
                <w:top w:val="none" w:sz="0" w:space="0" w:color="auto"/>
                <w:left w:val="none" w:sz="0" w:space="0" w:color="auto"/>
                <w:bottom w:val="none" w:sz="0" w:space="0" w:color="auto"/>
                <w:right w:val="none" w:sz="0" w:space="0" w:color="auto"/>
              </w:divBdr>
              <w:divsChild>
                <w:div w:id="343559896">
                  <w:marLeft w:val="0"/>
                  <w:marRight w:val="0"/>
                  <w:marTop w:val="0"/>
                  <w:marBottom w:val="0"/>
                  <w:divBdr>
                    <w:top w:val="none" w:sz="0" w:space="0" w:color="auto"/>
                    <w:left w:val="none" w:sz="0" w:space="0" w:color="auto"/>
                    <w:bottom w:val="none" w:sz="0" w:space="0" w:color="auto"/>
                    <w:right w:val="none" w:sz="0" w:space="0" w:color="auto"/>
                  </w:divBdr>
                </w:div>
                <w:div w:id="16892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3235">
      <w:bodyDiv w:val="1"/>
      <w:marLeft w:val="0"/>
      <w:marRight w:val="0"/>
      <w:marTop w:val="0"/>
      <w:marBottom w:val="0"/>
      <w:divBdr>
        <w:top w:val="none" w:sz="0" w:space="0" w:color="auto"/>
        <w:left w:val="none" w:sz="0" w:space="0" w:color="auto"/>
        <w:bottom w:val="none" w:sz="0" w:space="0" w:color="auto"/>
        <w:right w:val="none" w:sz="0" w:space="0" w:color="auto"/>
      </w:divBdr>
      <w:divsChild>
        <w:div w:id="351346350">
          <w:marLeft w:val="0"/>
          <w:marRight w:val="0"/>
          <w:marTop w:val="0"/>
          <w:marBottom w:val="0"/>
          <w:divBdr>
            <w:top w:val="none" w:sz="0" w:space="0" w:color="auto"/>
            <w:left w:val="none" w:sz="0" w:space="0" w:color="auto"/>
            <w:bottom w:val="none" w:sz="0" w:space="0" w:color="auto"/>
            <w:right w:val="none" w:sz="0" w:space="0" w:color="auto"/>
          </w:divBdr>
          <w:divsChild>
            <w:div w:id="1868904429">
              <w:marLeft w:val="0"/>
              <w:marRight w:val="0"/>
              <w:marTop w:val="0"/>
              <w:marBottom w:val="0"/>
              <w:divBdr>
                <w:top w:val="none" w:sz="0" w:space="0" w:color="auto"/>
                <w:left w:val="none" w:sz="0" w:space="0" w:color="auto"/>
                <w:bottom w:val="none" w:sz="0" w:space="0" w:color="auto"/>
                <w:right w:val="none" w:sz="0" w:space="0" w:color="auto"/>
              </w:divBdr>
              <w:divsChild>
                <w:div w:id="4244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9460">
      <w:bodyDiv w:val="1"/>
      <w:marLeft w:val="0"/>
      <w:marRight w:val="0"/>
      <w:marTop w:val="0"/>
      <w:marBottom w:val="0"/>
      <w:divBdr>
        <w:top w:val="none" w:sz="0" w:space="0" w:color="auto"/>
        <w:left w:val="none" w:sz="0" w:space="0" w:color="auto"/>
        <w:bottom w:val="none" w:sz="0" w:space="0" w:color="auto"/>
        <w:right w:val="none" w:sz="0" w:space="0" w:color="auto"/>
      </w:divBdr>
      <w:divsChild>
        <w:div w:id="1634211505">
          <w:marLeft w:val="0"/>
          <w:marRight w:val="0"/>
          <w:marTop w:val="0"/>
          <w:marBottom w:val="0"/>
          <w:divBdr>
            <w:top w:val="none" w:sz="0" w:space="0" w:color="auto"/>
            <w:left w:val="none" w:sz="0" w:space="0" w:color="auto"/>
            <w:bottom w:val="none" w:sz="0" w:space="0" w:color="auto"/>
            <w:right w:val="none" w:sz="0" w:space="0" w:color="auto"/>
          </w:divBdr>
          <w:divsChild>
            <w:div w:id="200441303">
              <w:marLeft w:val="0"/>
              <w:marRight w:val="0"/>
              <w:marTop w:val="0"/>
              <w:marBottom w:val="0"/>
              <w:divBdr>
                <w:top w:val="none" w:sz="0" w:space="0" w:color="auto"/>
                <w:left w:val="none" w:sz="0" w:space="0" w:color="auto"/>
                <w:bottom w:val="none" w:sz="0" w:space="0" w:color="auto"/>
                <w:right w:val="none" w:sz="0" w:space="0" w:color="auto"/>
              </w:divBdr>
              <w:divsChild>
                <w:div w:id="12109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02784">
      <w:bodyDiv w:val="1"/>
      <w:marLeft w:val="0"/>
      <w:marRight w:val="0"/>
      <w:marTop w:val="0"/>
      <w:marBottom w:val="0"/>
      <w:divBdr>
        <w:top w:val="none" w:sz="0" w:space="0" w:color="auto"/>
        <w:left w:val="none" w:sz="0" w:space="0" w:color="auto"/>
        <w:bottom w:val="none" w:sz="0" w:space="0" w:color="auto"/>
        <w:right w:val="none" w:sz="0" w:space="0" w:color="auto"/>
      </w:divBdr>
      <w:divsChild>
        <w:div w:id="1163860163">
          <w:marLeft w:val="0"/>
          <w:marRight w:val="0"/>
          <w:marTop w:val="0"/>
          <w:marBottom w:val="0"/>
          <w:divBdr>
            <w:top w:val="none" w:sz="0" w:space="0" w:color="auto"/>
            <w:left w:val="none" w:sz="0" w:space="0" w:color="auto"/>
            <w:bottom w:val="none" w:sz="0" w:space="0" w:color="auto"/>
            <w:right w:val="none" w:sz="0" w:space="0" w:color="auto"/>
          </w:divBdr>
          <w:divsChild>
            <w:div w:id="429471349">
              <w:marLeft w:val="0"/>
              <w:marRight w:val="0"/>
              <w:marTop w:val="0"/>
              <w:marBottom w:val="0"/>
              <w:divBdr>
                <w:top w:val="none" w:sz="0" w:space="0" w:color="auto"/>
                <w:left w:val="none" w:sz="0" w:space="0" w:color="auto"/>
                <w:bottom w:val="none" w:sz="0" w:space="0" w:color="auto"/>
                <w:right w:val="none" w:sz="0" w:space="0" w:color="auto"/>
              </w:divBdr>
              <w:divsChild>
                <w:div w:id="4718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1306">
      <w:bodyDiv w:val="1"/>
      <w:marLeft w:val="0"/>
      <w:marRight w:val="0"/>
      <w:marTop w:val="0"/>
      <w:marBottom w:val="0"/>
      <w:divBdr>
        <w:top w:val="none" w:sz="0" w:space="0" w:color="auto"/>
        <w:left w:val="none" w:sz="0" w:space="0" w:color="auto"/>
        <w:bottom w:val="none" w:sz="0" w:space="0" w:color="auto"/>
        <w:right w:val="none" w:sz="0" w:space="0" w:color="auto"/>
      </w:divBdr>
      <w:divsChild>
        <w:div w:id="382797788">
          <w:marLeft w:val="0"/>
          <w:marRight w:val="0"/>
          <w:marTop w:val="0"/>
          <w:marBottom w:val="0"/>
          <w:divBdr>
            <w:top w:val="none" w:sz="0" w:space="0" w:color="auto"/>
            <w:left w:val="none" w:sz="0" w:space="0" w:color="auto"/>
            <w:bottom w:val="none" w:sz="0" w:space="0" w:color="auto"/>
            <w:right w:val="none" w:sz="0" w:space="0" w:color="auto"/>
          </w:divBdr>
          <w:divsChild>
            <w:div w:id="325284679">
              <w:marLeft w:val="0"/>
              <w:marRight w:val="0"/>
              <w:marTop w:val="0"/>
              <w:marBottom w:val="0"/>
              <w:divBdr>
                <w:top w:val="none" w:sz="0" w:space="0" w:color="auto"/>
                <w:left w:val="none" w:sz="0" w:space="0" w:color="auto"/>
                <w:bottom w:val="none" w:sz="0" w:space="0" w:color="auto"/>
                <w:right w:val="none" w:sz="0" w:space="0" w:color="auto"/>
              </w:divBdr>
              <w:divsChild>
                <w:div w:id="13501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73478">
      <w:bodyDiv w:val="1"/>
      <w:marLeft w:val="0"/>
      <w:marRight w:val="0"/>
      <w:marTop w:val="0"/>
      <w:marBottom w:val="0"/>
      <w:divBdr>
        <w:top w:val="none" w:sz="0" w:space="0" w:color="auto"/>
        <w:left w:val="none" w:sz="0" w:space="0" w:color="auto"/>
        <w:bottom w:val="none" w:sz="0" w:space="0" w:color="auto"/>
        <w:right w:val="none" w:sz="0" w:space="0" w:color="auto"/>
      </w:divBdr>
      <w:divsChild>
        <w:div w:id="588806023">
          <w:marLeft w:val="0"/>
          <w:marRight w:val="0"/>
          <w:marTop w:val="0"/>
          <w:marBottom w:val="0"/>
          <w:divBdr>
            <w:top w:val="none" w:sz="0" w:space="0" w:color="auto"/>
            <w:left w:val="none" w:sz="0" w:space="0" w:color="auto"/>
            <w:bottom w:val="none" w:sz="0" w:space="0" w:color="auto"/>
            <w:right w:val="none" w:sz="0" w:space="0" w:color="auto"/>
          </w:divBdr>
          <w:divsChild>
            <w:div w:id="1054279191">
              <w:marLeft w:val="0"/>
              <w:marRight w:val="0"/>
              <w:marTop w:val="0"/>
              <w:marBottom w:val="0"/>
              <w:divBdr>
                <w:top w:val="none" w:sz="0" w:space="0" w:color="auto"/>
                <w:left w:val="none" w:sz="0" w:space="0" w:color="auto"/>
                <w:bottom w:val="none" w:sz="0" w:space="0" w:color="auto"/>
                <w:right w:val="none" w:sz="0" w:space="0" w:color="auto"/>
              </w:divBdr>
              <w:divsChild>
                <w:div w:id="6033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29794">
      <w:bodyDiv w:val="1"/>
      <w:marLeft w:val="0"/>
      <w:marRight w:val="0"/>
      <w:marTop w:val="0"/>
      <w:marBottom w:val="0"/>
      <w:divBdr>
        <w:top w:val="none" w:sz="0" w:space="0" w:color="auto"/>
        <w:left w:val="none" w:sz="0" w:space="0" w:color="auto"/>
        <w:bottom w:val="none" w:sz="0" w:space="0" w:color="auto"/>
        <w:right w:val="none" w:sz="0" w:space="0" w:color="auto"/>
      </w:divBdr>
      <w:divsChild>
        <w:div w:id="1240869301">
          <w:marLeft w:val="0"/>
          <w:marRight w:val="0"/>
          <w:marTop w:val="0"/>
          <w:marBottom w:val="0"/>
          <w:divBdr>
            <w:top w:val="none" w:sz="0" w:space="0" w:color="auto"/>
            <w:left w:val="none" w:sz="0" w:space="0" w:color="auto"/>
            <w:bottom w:val="none" w:sz="0" w:space="0" w:color="auto"/>
            <w:right w:val="none" w:sz="0" w:space="0" w:color="auto"/>
          </w:divBdr>
          <w:divsChild>
            <w:div w:id="1047293394">
              <w:marLeft w:val="0"/>
              <w:marRight w:val="0"/>
              <w:marTop w:val="0"/>
              <w:marBottom w:val="0"/>
              <w:divBdr>
                <w:top w:val="none" w:sz="0" w:space="0" w:color="auto"/>
                <w:left w:val="none" w:sz="0" w:space="0" w:color="auto"/>
                <w:bottom w:val="none" w:sz="0" w:space="0" w:color="auto"/>
                <w:right w:val="none" w:sz="0" w:space="0" w:color="auto"/>
              </w:divBdr>
              <w:divsChild>
                <w:div w:id="20493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01298">
      <w:bodyDiv w:val="1"/>
      <w:marLeft w:val="0"/>
      <w:marRight w:val="0"/>
      <w:marTop w:val="0"/>
      <w:marBottom w:val="0"/>
      <w:divBdr>
        <w:top w:val="none" w:sz="0" w:space="0" w:color="auto"/>
        <w:left w:val="none" w:sz="0" w:space="0" w:color="auto"/>
        <w:bottom w:val="none" w:sz="0" w:space="0" w:color="auto"/>
        <w:right w:val="none" w:sz="0" w:space="0" w:color="auto"/>
      </w:divBdr>
      <w:divsChild>
        <w:div w:id="662127434">
          <w:marLeft w:val="0"/>
          <w:marRight w:val="0"/>
          <w:marTop w:val="0"/>
          <w:marBottom w:val="0"/>
          <w:divBdr>
            <w:top w:val="none" w:sz="0" w:space="0" w:color="auto"/>
            <w:left w:val="none" w:sz="0" w:space="0" w:color="auto"/>
            <w:bottom w:val="none" w:sz="0" w:space="0" w:color="auto"/>
            <w:right w:val="none" w:sz="0" w:space="0" w:color="auto"/>
          </w:divBdr>
          <w:divsChild>
            <w:div w:id="637422408">
              <w:marLeft w:val="0"/>
              <w:marRight w:val="0"/>
              <w:marTop w:val="0"/>
              <w:marBottom w:val="0"/>
              <w:divBdr>
                <w:top w:val="none" w:sz="0" w:space="0" w:color="auto"/>
                <w:left w:val="none" w:sz="0" w:space="0" w:color="auto"/>
                <w:bottom w:val="none" w:sz="0" w:space="0" w:color="auto"/>
                <w:right w:val="none" w:sz="0" w:space="0" w:color="auto"/>
              </w:divBdr>
              <w:divsChild>
                <w:div w:id="348411290">
                  <w:marLeft w:val="0"/>
                  <w:marRight w:val="0"/>
                  <w:marTop w:val="0"/>
                  <w:marBottom w:val="0"/>
                  <w:divBdr>
                    <w:top w:val="none" w:sz="0" w:space="0" w:color="auto"/>
                    <w:left w:val="none" w:sz="0" w:space="0" w:color="auto"/>
                    <w:bottom w:val="none" w:sz="0" w:space="0" w:color="auto"/>
                    <w:right w:val="none" w:sz="0" w:space="0" w:color="auto"/>
                  </w:divBdr>
                </w:div>
              </w:divsChild>
            </w:div>
            <w:div w:id="1881477736">
              <w:marLeft w:val="0"/>
              <w:marRight w:val="0"/>
              <w:marTop w:val="0"/>
              <w:marBottom w:val="0"/>
              <w:divBdr>
                <w:top w:val="none" w:sz="0" w:space="0" w:color="auto"/>
                <w:left w:val="none" w:sz="0" w:space="0" w:color="auto"/>
                <w:bottom w:val="none" w:sz="0" w:space="0" w:color="auto"/>
                <w:right w:val="none" w:sz="0" w:space="0" w:color="auto"/>
              </w:divBdr>
              <w:divsChild>
                <w:div w:id="878056710">
                  <w:marLeft w:val="0"/>
                  <w:marRight w:val="0"/>
                  <w:marTop w:val="0"/>
                  <w:marBottom w:val="0"/>
                  <w:divBdr>
                    <w:top w:val="none" w:sz="0" w:space="0" w:color="auto"/>
                    <w:left w:val="none" w:sz="0" w:space="0" w:color="auto"/>
                    <w:bottom w:val="none" w:sz="0" w:space="0" w:color="auto"/>
                    <w:right w:val="none" w:sz="0" w:space="0" w:color="auto"/>
                  </w:divBdr>
                </w:div>
                <w:div w:id="2176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2565">
      <w:bodyDiv w:val="1"/>
      <w:marLeft w:val="0"/>
      <w:marRight w:val="0"/>
      <w:marTop w:val="0"/>
      <w:marBottom w:val="0"/>
      <w:divBdr>
        <w:top w:val="none" w:sz="0" w:space="0" w:color="auto"/>
        <w:left w:val="none" w:sz="0" w:space="0" w:color="auto"/>
        <w:bottom w:val="none" w:sz="0" w:space="0" w:color="auto"/>
        <w:right w:val="none" w:sz="0" w:space="0" w:color="auto"/>
      </w:divBdr>
      <w:divsChild>
        <w:div w:id="1586256542">
          <w:marLeft w:val="0"/>
          <w:marRight w:val="0"/>
          <w:marTop w:val="0"/>
          <w:marBottom w:val="0"/>
          <w:divBdr>
            <w:top w:val="none" w:sz="0" w:space="0" w:color="auto"/>
            <w:left w:val="none" w:sz="0" w:space="0" w:color="auto"/>
            <w:bottom w:val="none" w:sz="0" w:space="0" w:color="auto"/>
            <w:right w:val="none" w:sz="0" w:space="0" w:color="auto"/>
          </w:divBdr>
          <w:divsChild>
            <w:div w:id="1207910223">
              <w:marLeft w:val="0"/>
              <w:marRight w:val="0"/>
              <w:marTop w:val="0"/>
              <w:marBottom w:val="0"/>
              <w:divBdr>
                <w:top w:val="none" w:sz="0" w:space="0" w:color="auto"/>
                <w:left w:val="none" w:sz="0" w:space="0" w:color="auto"/>
                <w:bottom w:val="none" w:sz="0" w:space="0" w:color="auto"/>
                <w:right w:val="none" w:sz="0" w:space="0" w:color="auto"/>
              </w:divBdr>
              <w:divsChild>
                <w:div w:id="4061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4998">
      <w:bodyDiv w:val="1"/>
      <w:marLeft w:val="0"/>
      <w:marRight w:val="0"/>
      <w:marTop w:val="0"/>
      <w:marBottom w:val="0"/>
      <w:divBdr>
        <w:top w:val="none" w:sz="0" w:space="0" w:color="auto"/>
        <w:left w:val="none" w:sz="0" w:space="0" w:color="auto"/>
        <w:bottom w:val="none" w:sz="0" w:space="0" w:color="auto"/>
        <w:right w:val="none" w:sz="0" w:space="0" w:color="auto"/>
      </w:divBdr>
      <w:divsChild>
        <w:div w:id="1848327803">
          <w:marLeft w:val="0"/>
          <w:marRight w:val="0"/>
          <w:marTop w:val="0"/>
          <w:marBottom w:val="0"/>
          <w:divBdr>
            <w:top w:val="none" w:sz="0" w:space="0" w:color="auto"/>
            <w:left w:val="none" w:sz="0" w:space="0" w:color="auto"/>
            <w:bottom w:val="none" w:sz="0" w:space="0" w:color="auto"/>
            <w:right w:val="none" w:sz="0" w:space="0" w:color="auto"/>
          </w:divBdr>
          <w:divsChild>
            <w:div w:id="2011710828">
              <w:marLeft w:val="0"/>
              <w:marRight w:val="0"/>
              <w:marTop w:val="0"/>
              <w:marBottom w:val="0"/>
              <w:divBdr>
                <w:top w:val="none" w:sz="0" w:space="0" w:color="auto"/>
                <w:left w:val="none" w:sz="0" w:space="0" w:color="auto"/>
                <w:bottom w:val="none" w:sz="0" w:space="0" w:color="auto"/>
                <w:right w:val="none" w:sz="0" w:space="0" w:color="auto"/>
              </w:divBdr>
              <w:divsChild>
                <w:div w:id="20718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418870062">
      <w:bodyDiv w:val="1"/>
      <w:marLeft w:val="0"/>
      <w:marRight w:val="0"/>
      <w:marTop w:val="0"/>
      <w:marBottom w:val="0"/>
      <w:divBdr>
        <w:top w:val="none" w:sz="0" w:space="0" w:color="auto"/>
        <w:left w:val="none" w:sz="0" w:space="0" w:color="auto"/>
        <w:bottom w:val="none" w:sz="0" w:space="0" w:color="auto"/>
        <w:right w:val="none" w:sz="0" w:space="0" w:color="auto"/>
      </w:divBdr>
      <w:divsChild>
        <w:div w:id="2106799956">
          <w:marLeft w:val="0"/>
          <w:marRight w:val="0"/>
          <w:marTop w:val="0"/>
          <w:marBottom w:val="0"/>
          <w:divBdr>
            <w:top w:val="none" w:sz="0" w:space="0" w:color="auto"/>
            <w:left w:val="none" w:sz="0" w:space="0" w:color="auto"/>
            <w:bottom w:val="none" w:sz="0" w:space="0" w:color="auto"/>
            <w:right w:val="none" w:sz="0" w:space="0" w:color="auto"/>
          </w:divBdr>
          <w:divsChild>
            <w:div w:id="1977947050">
              <w:marLeft w:val="0"/>
              <w:marRight w:val="0"/>
              <w:marTop w:val="0"/>
              <w:marBottom w:val="0"/>
              <w:divBdr>
                <w:top w:val="none" w:sz="0" w:space="0" w:color="auto"/>
                <w:left w:val="none" w:sz="0" w:space="0" w:color="auto"/>
                <w:bottom w:val="none" w:sz="0" w:space="0" w:color="auto"/>
                <w:right w:val="none" w:sz="0" w:space="0" w:color="auto"/>
              </w:divBdr>
              <w:divsChild>
                <w:div w:id="2828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7991">
      <w:bodyDiv w:val="1"/>
      <w:marLeft w:val="0"/>
      <w:marRight w:val="0"/>
      <w:marTop w:val="0"/>
      <w:marBottom w:val="0"/>
      <w:divBdr>
        <w:top w:val="none" w:sz="0" w:space="0" w:color="auto"/>
        <w:left w:val="none" w:sz="0" w:space="0" w:color="auto"/>
        <w:bottom w:val="none" w:sz="0" w:space="0" w:color="auto"/>
        <w:right w:val="none" w:sz="0" w:space="0" w:color="auto"/>
      </w:divBdr>
      <w:divsChild>
        <w:div w:id="483474487">
          <w:marLeft w:val="0"/>
          <w:marRight w:val="0"/>
          <w:marTop w:val="0"/>
          <w:marBottom w:val="0"/>
          <w:divBdr>
            <w:top w:val="none" w:sz="0" w:space="0" w:color="auto"/>
            <w:left w:val="none" w:sz="0" w:space="0" w:color="auto"/>
            <w:bottom w:val="none" w:sz="0" w:space="0" w:color="auto"/>
            <w:right w:val="none" w:sz="0" w:space="0" w:color="auto"/>
          </w:divBdr>
          <w:divsChild>
            <w:div w:id="940452294">
              <w:marLeft w:val="0"/>
              <w:marRight w:val="0"/>
              <w:marTop w:val="0"/>
              <w:marBottom w:val="0"/>
              <w:divBdr>
                <w:top w:val="none" w:sz="0" w:space="0" w:color="auto"/>
                <w:left w:val="none" w:sz="0" w:space="0" w:color="auto"/>
                <w:bottom w:val="none" w:sz="0" w:space="0" w:color="auto"/>
                <w:right w:val="none" w:sz="0" w:space="0" w:color="auto"/>
              </w:divBdr>
              <w:divsChild>
                <w:div w:id="15501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1662">
      <w:bodyDiv w:val="1"/>
      <w:marLeft w:val="0"/>
      <w:marRight w:val="0"/>
      <w:marTop w:val="0"/>
      <w:marBottom w:val="0"/>
      <w:divBdr>
        <w:top w:val="none" w:sz="0" w:space="0" w:color="auto"/>
        <w:left w:val="none" w:sz="0" w:space="0" w:color="auto"/>
        <w:bottom w:val="none" w:sz="0" w:space="0" w:color="auto"/>
        <w:right w:val="none" w:sz="0" w:space="0" w:color="auto"/>
      </w:divBdr>
      <w:divsChild>
        <w:div w:id="690960809">
          <w:marLeft w:val="0"/>
          <w:marRight w:val="0"/>
          <w:marTop w:val="0"/>
          <w:marBottom w:val="0"/>
          <w:divBdr>
            <w:top w:val="none" w:sz="0" w:space="0" w:color="auto"/>
            <w:left w:val="none" w:sz="0" w:space="0" w:color="auto"/>
            <w:bottom w:val="none" w:sz="0" w:space="0" w:color="auto"/>
            <w:right w:val="none" w:sz="0" w:space="0" w:color="auto"/>
          </w:divBdr>
          <w:divsChild>
            <w:div w:id="131604603">
              <w:marLeft w:val="0"/>
              <w:marRight w:val="0"/>
              <w:marTop w:val="0"/>
              <w:marBottom w:val="0"/>
              <w:divBdr>
                <w:top w:val="none" w:sz="0" w:space="0" w:color="auto"/>
                <w:left w:val="none" w:sz="0" w:space="0" w:color="auto"/>
                <w:bottom w:val="none" w:sz="0" w:space="0" w:color="auto"/>
                <w:right w:val="none" w:sz="0" w:space="0" w:color="auto"/>
              </w:divBdr>
              <w:divsChild>
                <w:div w:id="16643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6759">
      <w:bodyDiv w:val="1"/>
      <w:marLeft w:val="0"/>
      <w:marRight w:val="0"/>
      <w:marTop w:val="0"/>
      <w:marBottom w:val="0"/>
      <w:divBdr>
        <w:top w:val="none" w:sz="0" w:space="0" w:color="auto"/>
        <w:left w:val="none" w:sz="0" w:space="0" w:color="auto"/>
        <w:bottom w:val="none" w:sz="0" w:space="0" w:color="auto"/>
        <w:right w:val="none" w:sz="0" w:space="0" w:color="auto"/>
      </w:divBdr>
      <w:divsChild>
        <w:div w:id="1955793628">
          <w:marLeft w:val="0"/>
          <w:marRight w:val="0"/>
          <w:marTop w:val="0"/>
          <w:marBottom w:val="0"/>
          <w:divBdr>
            <w:top w:val="none" w:sz="0" w:space="0" w:color="auto"/>
            <w:left w:val="none" w:sz="0" w:space="0" w:color="auto"/>
            <w:bottom w:val="none" w:sz="0" w:space="0" w:color="auto"/>
            <w:right w:val="none" w:sz="0" w:space="0" w:color="auto"/>
          </w:divBdr>
          <w:divsChild>
            <w:div w:id="1826169528">
              <w:marLeft w:val="0"/>
              <w:marRight w:val="0"/>
              <w:marTop w:val="0"/>
              <w:marBottom w:val="0"/>
              <w:divBdr>
                <w:top w:val="none" w:sz="0" w:space="0" w:color="auto"/>
                <w:left w:val="none" w:sz="0" w:space="0" w:color="auto"/>
                <w:bottom w:val="none" w:sz="0" w:space="0" w:color="auto"/>
                <w:right w:val="none" w:sz="0" w:space="0" w:color="auto"/>
              </w:divBdr>
              <w:divsChild>
                <w:div w:id="14762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0422">
      <w:bodyDiv w:val="1"/>
      <w:marLeft w:val="0"/>
      <w:marRight w:val="0"/>
      <w:marTop w:val="0"/>
      <w:marBottom w:val="0"/>
      <w:divBdr>
        <w:top w:val="none" w:sz="0" w:space="0" w:color="auto"/>
        <w:left w:val="none" w:sz="0" w:space="0" w:color="auto"/>
        <w:bottom w:val="none" w:sz="0" w:space="0" w:color="auto"/>
        <w:right w:val="none" w:sz="0" w:space="0" w:color="auto"/>
      </w:divBdr>
      <w:divsChild>
        <w:div w:id="100495569">
          <w:marLeft w:val="0"/>
          <w:marRight w:val="0"/>
          <w:marTop w:val="0"/>
          <w:marBottom w:val="0"/>
          <w:divBdr>
            <w:top w:val="none" w:sz="0" w:space="0" w:color="auto"/>
            <w:left w:val="none" w:sz="0" w:space="0" w:color="auto"/>
            <w:bottom w:val="none" w:sz="0" w:space="0" w:color="auto"/>
            <w:right w:val="none" w:sz="0" w:space="0" w:color="auto"/>
          </w:divBdr>
          <w:divsChild>
            <w:div w:id="485051397">
              <w:marLeft w:val="0"/>
              <w:marRight w:val="0"/>
              <w:marTop w:val="0"/>
              <w:marBottom w:val="0"/>
              <w:divBdr>
                <w:top w:val="none" w:sz="0" w:space="0" w:color="auto"/>
                <w:left w:val="none" w:sz="0" w:space="0" w:color="auto"/>
                <w:bottom w:val="none" w:sz="0" w:space="0" w:color="auto"/>
                <w:right w:val="none" w:sz="0" w:space="0" w:color="auto"/>
              </w:divBdr>
              <w:divsChild>
                <w:div w:id="1257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8727">
      <w:bodyDiv w:val="1"/>
      <w:marLeft w:val="0"/>
      <w:marRight w:val="0"/>
      <w:marTop w:val="0"/>
      <w:marBottom w:val="0"/>
      <w:divBdr>
        <w:top w:val="none" w:sz="0" w:space="0" w:color="auto"/>
        <w:left w:val="none" w:sz="0" w:space="0" w:color="auto"/>
        <w:bottom w:val="none" w:sz="0" w:space="0" w:color="auto"/>
        <w:right w:val="none" w:sz="0" w:space="0" w:color="auto"/>
      </w:divBdr>
      <w:divsChild>
        <w:div w:id="789008347">
          <w:marLeft w:val="0"/>
          <w:marRight w:val="0"/>
          <w:marTop w:val="0"/>
          <w:marBottom w:val="0"/>
          <w:divBdr>
            <w:top w:val="none" w:sz="0" w:space="0" w:color="auto"/>
            <w:left w:val="none" w:sz="0" w:space="0" w:color="auto"/>
            <w:bottom w:val="none" w:sz="0" w:space="0" w:color="auto"/>
            <w:right w:val="none" w:sz="0" w:space="0" w:color="auto"/>
          </w:divBdr>
          <w:divsChild>
            <w:div w:id="2081558667">
              <w:marLeft w:val="0"/>
              <w:marRight w:val="0"/>
              <w:marTop w:val="0"/>
              <w:marBottom w:val="0"/>
              <w:divBdr>
                <w:top w:val="none" w:sz="0" w:space="0" w:color="auto"/>
                <w:left w:val="none" w:sz="0" w:space="0" w:color="auto"/>
                <w:bottom w:val="none" w:sz="0" w:space="0" w:color="auto"/>
                <w:right w:val="none" w:sz="0" w:space="0" w:color="auto"/>
              </w:divBdr>
              <w:divsChild>
                <w:div w:id="2003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3813">
      <w:bodyDiv w:val="1"/>
      <w:marLeft w:val="0"/>
      <w:marRight w:val="0"/>
      <w:marTop w:val="0"/>
      <w:marBottom w:val="0"/>
      <w:divBdr>
        <w:top w:val="none" w:sz="0" w:space="0" w:color="auto"/>
        <w:left w:val="none" w:sz="0" w:space="0" w:color="auto"/>
        <w:bottom w:val="none" w:sz="0" w:space="0" w:color="auto"/>
        <w:right w:val="none" w:sz="0" w:space="0" w:color="auto"/>
      </w:divBdr>
      <w:divsChild>
        <w:div w:id="1798528511">
          <w:marLeft w:val="0"/>
          <w:marRight w:val="0"/>
          <w:marTop w:val="0"/>
          <w:marBottom w:val="0"/>
          <w:divBdr>
            <w:top w:val="none" w:sz="0" w:space="0" w:color="auto"/>
            <w:left w:val="none" w:sz="0" w:space="0" w:color="auto"/>
            <w:bottom w:val="none" w:sz="0" w:space="0" w:color="auto"/>
            <w:right w:val="none" w:sz="0" w:space="0" w:color="auto"/>
          </w:divBdr>
          <w:divsChild>
            <w:div w:id="635836540">
              <w:marLeft w:val="0"/>
              <w:marRight w:val="0"/>
              <w:marTop w:val="0"/>
              <w:marBottom w:val="0"/>
              <w:divBdr>
                <w:top w:val="none" w:sz="0" w:space="0" w:color="auto"/>
                <w:left w:val="none" w:sz="0" w:space="0" w:color="auto"/>
                <w:bottom w:val="none" w:sz="0" w:space="0" w:color="auto"/>
                <w:right w:val="none" w:sz="0" w:space="0" w:color="auto"/>
              </w:divBdr>
              <w:divsChild>
                <w:div w:id="10936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6015">
      <w:bodyDiv w:val="1"/>
      <w:marLeft w:val="0"/>
      <w:marRight w:val="0"/>
      <w:marTop w:val="0"/>
      <w:marBottom w:val="0"/>
      <w:divBdr>
        <w:top w:val="none" w:sz="0" w:space="0" w:color="auto"/>
        <w:left w:val="none" w:sz="0" w:space="0" w:color="auto"/>
        <w:bottom w:val="none" w:sz="0" w:space="0" w:color="auto"/>
        <w:right w:val="none" w:sz="0" w:space="0" w:color="auto"/>
      </w:divBdr>
      <w:divsChild>
        <w:div w:id="680475579">
          <w:marLeft w:val="0"/>
          <w:marRight w:val="0"/>
          <w:marTop w:val="0"/>
          <w:marBottom w:val="0"/>
          <w:divBdr>
            <w:top w:val="none" w:sz="0" w:space="0" w:color="auto"/>
            <w:left w:val="none" w:sz="0" w:space="0" w:color="auto"/>
            <w:bottom w:val="none" w:sz="0" w:space="0" w:color="auto"/>
            <w:right w:val="none" w:sz="0" w:space="0" w:color="auto"/>
          </w:divBdr>
          <w:divsChild>
            <w:div w:id="1430198191">
              <w:marLeft w:val="0"/>
              <w:marRight w:val="0"/>
              <w:marTop w:val="0"/>
              <w:marBottom w:val="0"/>
              <w:divBdr>
                <w:top w:val="none" w:sz="0" w:space="0" w:color="auto"/>
                <w:left w:val="none" w:sz="0" w:space="0" w:color="auto"/>
                <w:bottom w:val="none" w:sz="0" w:space="0" w:color="auto"/>
                <w:right w:val="none" w:sz="0" w:space="0" w:color="auto"/>
              </w:divBdr>
              <w:divsChild>
                <w:div w:id="1858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5323">
      <w:bodyDiv w:val="1"/>
      <w:marLeft w:val="0"/>
      <w:marRight w:val="0"/>
      <w:marTop w:val="0"/>
      <w:marBottom w:val="0"/>
      <w:divBdr>
        <w:top w:val="none" w:sz="0" w:space="0" w:color="auto"/>
        <w:left w:val="none" w:sz="0" w:space="0" w:color="auto"/>
        <w:bottom w:val="none" w:sz="0" w:space="0" w:color="auto"/>
        <w:right w:val="none" w:sz="0" w:space="0" w:color="auto"/>
      </w:divBdr>
      <w:divsChild>
        <w:div w:id="1856118013">
          <w:marLeft w:val="0"/>
          <w:marRight w:val="0"/>
          <w:marTop w:val="0"/>
          <w:marBottom w:val="0"/>
          <w:divBdr>
            <w:top w:val="none" w:sz="0" w:space="0" w:color="auto"/>
            <w:left w:val="none" w:sz="0" w:space="0" w:color="auto"/>
            <w:bottom w:val="none" w:sz="0" w:space="0" w:color="auto"/>
            <w:right w:val="none" w:sz="0" w:space="0" w:color="auto"/>
          </w:divBdr>
          <w:divsChild>
            <w:div w:id="1985162236">
              <w:marLeft w:val="0"/>
              <w:marRight w:val="0"/>
              <w:marTop w:val="0"/>
              <w:marBottom w:val="0"/>
              <w:divBdr>
                <w:top w:val="none" w:sz="0" w:space="0" w:color="auto"/>
                <w:left w:val="none" w:sz="0" w:space="0" w:color="auto"/>
                <w:bottom w:val="none" w:sz="0" w:space="0" w:color="auto"/>
                <w:right w:val="none" w:sz="0" w:space="0" w:color="auto"/>
              </w:divBdr>
              <w:divsChild>
                <w:div w:id="1298604047">
                  <w:marLeft w:val="0"/>
                  <w:marRight w:val="0"/>
                  <w:marTop w:val="0"/>
                  <w:marBottom w:val="0"/>
                  <w:divBdr>
                    <w:top w:val="none" w:sz="0" w:space="0" w:color="auto"/>
                    <w:left w:val="none" w:sz="0" w:space="0" w:color="auto"/>
                    <w:bottom w:val="none" w:sz="0" w:space="0" w:color="auto"/>
                    <w:right w:val="none" w:sz="0" w:space="0" w:color="auto"/>
                  </w:divBdr>
                </w:div>
              </w:divsChild>
            </w:div>
            <w:div w:id="1789158453">
              <w:marLeft w:val="0"/>
              <w:marRight w:val="0"/>
              <w:marTop w:val="0"/>
              <w:marBottom w:val="0"/>
              <w:divBdr>
                <w:top w:val="none" w:sz="0" w:space="0" w:color="auto"/>
                <w:left w:val="none" w:sz="0" w:space="0" w:color="auto"/>
                <w:bottom w:val="none" w:sz="0" w:space="0" w:color="auto"/>
                <w:right w:val="none" w:sz="0" w:space="0" w:color="auto"/>
              </w:divBdr>
              <w:divsChild>
                <w:div w:id="1992754933">
                  <w:marLeft w:val="0"/>
                  <w:marRight w:val="0"/>
                  <w:marTop w:val="0"/>
                  <w:marBottom w:val="0"/>
                  <w:divBdr>
                    <w:top w:val="none" w:sz="0" w:space="0" w:color="auto"/>
                    <w:left w:val="none" w:sz="0" w:space="0" w:color="auto"/>
                    <w:bottom w:val="none" w:sz="0" w:space="0" w:color="auto"/>
                    <w:right w:val="none" w:sz="0" w:space="0" w:color="auto"/>
                  </w:divBdr>
                </w:div>
                <w:div w:id="16777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4058">
      <w:bodyDiv w:val="1"/>
      <w:marLeft w:val="0"/>
      <w:marRight w:val="0"/>
      <w:marTop w:val="0"/>
      <w:marBottom w:val="0"/>
      <w:divBdr>
        <w:top w:val="none" w:sz="0" w:space="0" w:color="auto"/>
        <w:left w:val="none" w:sz="0" w:space="0" w:color="auto"/>
        <w:bottom w:val="none" w:sz="0" w:space="0" w:color="auto"/>
        <w:right w:val="none" w:sz="0" w:space="0" w:color="auto"/>
      </w:divBdr>
      <w:divsChild>
        <w:div w:id="1781949691">
          <w:marLeft w:val="0"/>
          <w:marRight w:val="0"/>
          <w:marTop w:val="0"/>
          <w:marBottom w:val="0"/>
          <w:divBdr>
            <w:top w:val="none" w:sz="0" w:space="0" w:color="auto"/>
            <w:left w:val="none" w:sz="0" w:space="0" w:color="auto"/>
            <w:bottom w:val="none" w:sz="0" w:space="0" w:color="auto"/>
            <w:right w:val="none" w:sz="0" w:space="0" w:color="auto"/>
          </w:divBdr>
          <w:divsChild>
            <w:div w:id="1364861704">
              <w:marLeft w:val="0"/>
              <w:marRight w:val="0"/>
              <w:marTop w:val="0"/>
              <w:marBottom w:val="0"/>
              <w:divBdr>
                <w:top w:val="none" w:sz="0" w:space="0" w:color="auto"/>
                <w:left w:val="none" w:sz="0" w:space="0" w:color="auto"/>
                <w:bottom w:val="none" w:sz="0" w:space="0" w:color="auto"/>
                <w:right w:val="none" w:sz="0" w:space="0" w:color="auto"/>
              </w:divBdr>
              <w:divsChild>
                <w:div w:id="2143302588">
                  <w:marLeft w:val="0"/>
                  <w:marRight w:val="0"/>
                  <w:marTop w:val="0"/>
                  <w:marBottom w:val="0"/>
                  <w:divBdr>
                    <w:top w:val="none" w:sz="0" w:space="0" w:color="auto"/>
                    <w:left w:val="none" w:sz="0" w:space="0" w:color="auto"/>
                    <w:bottom w:val="none" w:sz="0" w:space="0" w:color="auto"/>
                    <w:right w:val="none" w:sz="0" w:space="0" w:color="auto"/>
                  </w:divBdr>
                </w:div>
              </w:divsChild>
            </w:div>
            <w:div w:id="311764237">
              <w:marLeft w:val="0"/>
              <w:marRight w:val="0"/>
              <w:marTop w:val="0"/>
              <w:marBottom w:val="0"/>
              <w:divBdr>
                <w:top w:val="none" w:sz="0" w:space="0" w:color="auto"/>
                <w:left w:val="none" w:sz="0" w:space="0" w:color="auto"/>
                <w:bottom w:val="none" w:sz="0" w:space="0" w:color="auto"/>
                <w:right w:val="none" w:sz="0" w:space="0" w:color="auto"/>
              </w:divBdr>
              <w:divsChild>
                <w:div w:id="1883051688">
                  <w:marLeft w:val="0"/>
                  <w:marRight w:val="0"/>
                  <w:marTop w:val="0"/>
                  <w:marBottom w:val="0"/>
                  <w:divBdr>
                    <w:top w:val="none" w:sz="0" w:space="0" w:color="auto"/>
                    <w:left w:val="none" w:sz="0" w:space="0" w:color="auto"/>
                    <w:bottom w:val="none" w:sz="0" w:space="0" w:color="auto"/>
                    <w:right w:val="none" w:sz="0" w:space="0" w:color="auto"/>
                  </w:divBdr>
                </w:div>
                <w:div w:id="10260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69653">
      <w:bodyDiv w:val="1"/>
      <w:marLeft w:val="0"/>
      <w:marRight w:val="0"/>
      <w:marTop w:val="0"/>
      <w:marBottom w:val="0"/>
      <w:divBdr>
        <w:top w:val="none" w:sz="0" w:space="0" w:color="auto"/>
        <w:left w:val="none" w:sz="0" w:space="0" w:color="auto"/>
        <w:bottom w:val="none" w:sz="0" w:space="0" w:color="auto"/>
        <w:right w:val="none" w:sz="0" w:space="0" w:color="auto"/>
      </w:divBdr>
      <w:divsChild>
        <w:div w:id="1175653548">
          <w:marLeft w:val="0"/>
          <w:marRight w:val="0"/>
          <w:marTop w:val="0"/>
          <w:marBottom w:val="0"/>
          <w:divBdr>
            <w:top w:val="none" w:sz="0" w:space="0" w:color="auto"/>
            <w:left w:val="none" w:sz="0" w:space="0" w:color="auto"/>
            <w:bottom w:val="none" w:sz="0" w:space="0" w:color="auto"/>
            <w:right w:val="none" w:sz="0" w:space="0" w:color="auto"/>
          </w:divBdr>
          <w:divsChild>
            <w:div w:id="167253015">
              <w:marLeft w:val="0"/>
              <w:marRight w:val="0"/>
              <w:marTop w:val="0"/>
              <w:marBottom w:val="0"/>
              <w:divBdr>
                <w:top w:val="none" w:sz="0" w:space="0" w:color="auto"/>
                <w:left w:val="none" w:sz="0" w:space="0" w:color="auto"/>
                <w:bottom w:val="none" w:sz="0" w:space="0" w:color="auto"/>
                <w:right w:val="none" w:sz="0" w:space="0" w:color="auto"/>
              </w:divBdr>
              <w:divsChild>
                <w:div w:id="3894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1158">
      <w:bodyDiv w:val="1"/>
      <w:marLeft w:val="0"/>
      <w:marRight w:val="0"/>
      <w:marTop w:val="0"/>
      <w:marBottom w:val="0"/>
      <w:divBdr>
        <w:top w:val="none" w:sz="0" w:space="0" w:color="auto"/>
        <w:left w:val="none" w:sz="0" w:space="0" w:color="auto"/>
        <w:bottom w:val="none" w:sz="0" w:space="0" w:color="auto"/>
        <w:right w:val="none" w:sz="0" w:space="0" w:color="auto"/>
      </w:divBdr>
      <w:divsChild>
        <w:div w:id="299842041">
          <w:marLeft w:val="0"/>
          <w:marRight w:val="0"/>
          <w:marTop w:val="0"/>
          <w:marBottom w:val="0"/>
          <w:divBdr>
            <w:top w:val="none" w:sz="0" w:space="0" w:color="auto"/>
            <w:left w:val="none" w:sz="0" w:space="0" w:color="auto"/>
            <w:bottom w:val="none" w:sz="0" w:space="0" w:color="auto"/>
            <w:right w:val="none" w:sz="0" w:space="0" w:color="auto"/>
          </w:divBdr>
          <w:divsChild>
            <w:div w:id="1913809347">
              <w:marLeft w:val="0"/>
              <w:marRight w:val="0"/>
              <w:marTop w:val="0"/>
              <w:marBottom w:val="0"/>
              <w:divBdr>
                <w:top w:val="none" w:sz="0" w:space="0" w:color="auto"/>
                <w:left w:val="none" w:sz="0" w:space="0" w:color="auto"/>
                <w:bottom w:val="none" w:sz="0" w:space="0" w:color="auto"/>
                <w:right w:val="none" w:sz="0" w:space="0" w:color="auto"/>
              </w:divBdr>
              <w:divsChild>
                <w:div w:id="20454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146">
      <w:bodyDiv w:val="1"/>
      <w:marLeft w:val="0"/>
      <w:marRight w:val="0"/>
      <w:marTop w:val="0"/>
      <w:marBottom w:val="0"/>
      <w:divBdr>
        <w:top w:val="none" w:sz="0" w:space="0" w:color="auto"/>
        <w:left w:val="none" w:sz="0" w:space="0" w:color="auto"/>
        <w:bottom w:val="none" w:sz="0" w:space="0" w:color="auto"/>
        <w:right w:val="none" w:sz="0" w:space="0" w:color="auto"/>
      </w:divBdr>
      <w:divsChild>
        <w:div w:id="1631780955">
          <w:marLeft w:val="0"/>
          <w:marRight w:val="0"/>
          <w:marTop w:val="0"/>
          <w:marBottom w:val="0"/>
          <w:divBdr>
            <w:top w:val="none" w:sz="0" w:space="0" w:color="auto"/>
            <w:left w:val="none" w:sz="0" w:space="0" w:color="auto"/>
            <w:bottom w:val="none" w:sz="0" w:space="0" w:color="auto"/>
            <w:right w:val="none" w:sz="0" w:space="0" w:color="auto"/>
          </w:divBdr>
          <w:divsChild>
            <w:div w:id="282347374">
              <w:marLeft w:val="0"/>
              <w:marRight w:val="0"/>
              <w:marTop w:val="0"/>
              <w:marBottom w:val="0"/>
              <w:divBdr>
                <w:top w:val="none" w:sz="0" w:space="0" w:color="auto"/>
                <w:left w:val="none" w:sz="0" w:space="0" w:color="auto"/>
                <w:bottom w:val="none" w:sz="0" w:space="0" w:color="auto"/>
                <w:right w:val="none" w:sz="0" w:space="0" w:color="auto"/>
              </w:divBdr>
              <w:divsChild>
                <w:div w:id="69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8522">
      <w:bodyDiv w:val="1"/>
      <w:marLeft w:val="0"/>
      <w:marRight w:val="0"/>
      <w:marTop w:val="0"/>
      <w:marBottom w:val="0"/>
      <w:divBdr>
        <w:top w:val="none" w:sz="0" w:space="0" w:color="auto"/>
        <w:left w:val="none" w:sz="0" w:space="0" w:color="auto"/>
        <w:bottom w:val="none" w:sz="0" w:space="0" w:color="auto"/>
        <w:right w:val="none" w:sz="0" w:space="0" w:color="auto"/>
      </w:divBdr>
      <w:divsChild>
        <w:div w:id="935331561">
          <w:marLeft w:val="0"/>
          <w:marRight w:val="0"/>
          <w:marTop w:val="0"/>
          <w:marBottom w:val="0"/>
          <w:divBdr>
            <w:top w:val="none" w:sz="0" w:space="0" w:color="auto"/>
            <w:left w:val="none" w:sz="0" w:space="0" w:color="auto"/>
            <w:bottom w:val="none" w:sz="0" w:space="0" w:color="auto"/>
            <w:right w:val="none" w:sz="0" w:space="0" w:color="auto"/>
          </w:divBdr>
          <w:divsChild>
            <w:div w:id="1076171742">
              <w:marLeft w:val="0"/>
              <w:marRight w:val="0"/>
              <w:marTop w:val="0"/>
              <w:marBottom w:val="0"/>
              <w:divBdr>
                <w:top w:val="none" w:sz="0" w:space="0" w:color="auto"/>
                <w:left w:val="none" w:sz="0" w:space="0" w:color="auto"/>
                <w:bottom w:val="none" w:sz="0" w:space="0" w:color="auto"/>
                <w:right w:val="none" w:sz="0" w:space="0" w:color="auto"/>
              </w:divBdr>
              <w:divsChild>
                <w:div w:id="9116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4091">
      <w:bodyDiv w:val="1"/>
      <w:marLeft w:val="0"/>
      <w:marRight w:val="0"/>
      <w:marTop w:val="0"/>
      <w:marBottom w:val="0"/>
      <w:divBdr>
        <w:top w:val="none" w:sz="0" w:space="0" w:color="auto"/>
        <w:left w:val="none" w:sz="0" w:space="0" w:color="auto"/>
        <w:bottom w:val="none" w:sz="0" w:space="0" w:color="auto"/>
        <w:right w:val="none" w:sz="0" w:space="0" w:color="auto"/>
      </w:divBdr>
      <w:divsChild>
        <w:div w:id="464545186">
          <w:marLeft w:val="0"/>
          <w:marRight w:val="0"/>
          <w:marTop w:val="0"/>
          <w:marBottom w:val="0"/>
          <w:divBdr>
            <w:top w:val="none" w:sz="0" w:space="0" w:color="auto"/>
            <w:left w:val="none" w:sz="0" w:space="0" w:color="auto"/>
            <w:bottom w:val="none" w:sz="0" w:space="0" w:color="auto"/>
            <w:right w:val="none" w:sz="0" w:space="0" w:color="auto"/>
          </w:divBdr>
          <w:divsChild>
            <w:div w:id="1138692041">
              <w:marLeft w:val="0"/>
              <w:marRight w:val="0"/>
              <w:marTop w:val="0"/>
              <w:marBottom w:val="0"/>
              <w:divBdr>
                <w:top w:val="none" w:sz="0" w:space="0" w:color="auto"/>
                <w:left w:val="none" w:sz="0" w:space="0" w:color="auto"/>
                <w:bottom w:val="none" w:sz="0" w:space="0" w:color="auto"/>
                <w:right w:val="none" w:sz="0" w:space="0" w:color="auto"/>
              </w:divBdr>
              <w:divsChild>
                <w:div w:id="7836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8371">
      <w:bodyDiv w:val="1"/>
      <w:marLeft w:val="0"/>
      <w:marRight w:val="0"/>
      <w:marTop w:val="0"/>
      <w:marBottom w:val="0"/>
      <w:divBdr>
        <w:top w:val="none" w:sz="0" w:space="0" w:color="auto"/>
        <w:left w:val="none" w:sz="0" w:space="0" w:color="auto"/>
        <w:bottom w:val="none" w:sz="0" w:space="0" w:color="auto"/>
        <w:right w:val="none" w:sz="0" w:space="0" w:color="auto"/>
      </w:divBdr>
      <w:divsChild>
        <w:div w:id="1426876074">
          <w:marLeft w:val="0"/>
          <w:marRight w:val="0"/>
          <w:marTop w:val="0"/>
          <w:marBottom w:val="0"/>
          <w:divBdr>
            <w:top w:val="none" w:sz="0" w:space="0" w:color="auto"/>
            <w:left w:val="none" w:sz="0" w:space="0" w:color="auto"/>
            <w:bottom w:val="none" w:sz="0" w:space="0" w:color="auto"/>
            <w:right w:val="none" w:sz="0" w:space="0" w:color="auto"/>
          </w:divBdr>
          <w:divsChild>
            <w:div w:id="1688023756">
              <w:marLeft w:val="0"/>
              <w:marRight w:val="0"/>
              <w:marTop w:val="0"/>
              <w:marBottom w:val="0"/>
              <w:divBdr>
                <w:top w:val="none" w:sz="0" w:space="0" w:color="auto"/>
                <w:left w:val="none" w:sz="0" w:space="0" w:color="auto"/>
                <w:bottom w:val="none" w:sz="0" w:space="0" w:color="auto"/>
                <w:right w:val="none" w:sz="0" w:space="0" w:color="auto"/>
              </w:divBdr>
              <w:divsChild>
                <w:div w:id="15001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4456">
      <w:bodyDiv w:val="1"/>
      <w:marLeft w:val="0"/>
      <w:marRight w:val="0"/>
      <w:marTop w:val="0"/>
      <w:marBottom w:val="0"/>
      <w:divBdr>
        <w:top w:val="none" w:sz="0" w:space="0" w:color="auto"/>
        <w:left w:val="none" w:sz="0" w:space="0" w:color="auto"/>
        <w:bottom w:val="none" w:sz="0" w:space="0" w:color="auto"/>
        <w:right w:val="none" w:sz="0" w:space="0" w:color="auto"/>
      </w:divBdr>
      <w:divsChild>
        <w:div w:id="1389064945">
          <w:marLeft w:val="0"/>
          <w:marRight w:val="0"/>
          <w:marTop w:val="0"/>
          <w:marBottom w:val="0"/>
          <w:divBdr>
            <w:top w:val="none" w:sz="0" w:space="0" w:color="auto"/>
            <w:left w:val="none" w:sz="0" w:space="0" w:color="auto"/>
            <w:bottom w:val="none" w:sz="0" w:space="0" w:color="auto"/>
            <w:right w:val="none" w:sz="0" w:space="0" w:color="auto"/>
          </w:divBdr>
          <w:divsChild>
            <w:div w:id="155149788">
              <w:marLeft w:val="0"/>
              <w:marRight w:val="0"/>
              <w:marTop w:val="0"/>
              <w:marBottom w:val="0"/>
              <w:divBdr>
                <w:top w:val="none" w:sz="0" w:space="0" w:color="auto"/>
                <w:left w:val="none" w:sz="0" w:space="0" w:color="auto"/>
                <w:bottom w:val="none" w:sz="0" w:space="0" w:color="auto"/>
                <w:right w:val="none" w:sz="0" w:space="0" w:color="auto"/>
              </w:divBdr>
              <w:divsChild>
                <w:div w:id="20779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624">
      <w:bodyDiv w:val="1"/>
      <w:marLeft w:val="0"/>
      <w:marRight w:val="0"/>
      <w:marTop w:val="0"/>
      <w:marBottom w:val="0"/>
      <w:divBdr>
        <w:top w:val="none" w:sz="0" w:space="0" w:color="auto"/>
        <w:left w:val="none" w:sz="0" w:space="0" w:color="auto"/>
        <w:bottom w:val="none" w:sz="0" w:space="0" w:color="auto"/>
        <w:right w:val="none" w:sz="0" w:space="0" w:color="auto"/>
      </w:divBdr>
      <w:divsChild>
        <w:div w:id="1897816409">
          <w:marLeft w:val="0"/>
          <w:marRight w:val="0"/>
          <w:marTop w:val="0"/>
          <w:marBottom w:val="0"/>
          <w:divBdr>
            <w:top w:val="none" w:sz="0" w:space="0" w:color="auto"/>
            <w:left w:val="none" w:sz="0" w:space="0" w:color="auto"/>
            <w:bottom w:val="none" w:sz="0" w:space="0" w:color="auto"/>
            <w:right w:val="none" w:sz="0" w:space="0" w:color="auto"/>
          </w:divBdr>
          <w:divsChild>
            <w:div w:id="824710705">
              <w:marLeft w:val="0"/>
              <w:marRight w:val="0"/>
              <w:marTop w:val="0"/>
              <w:marBottom w:val="0"/>
              <w:divBdr>
                <w:top w:val="none" w:sz="0" w:space="0" w:color="auto"/>
                <w:left w:val="none" w:sz="0" w:space="0" w:color="auto"/>
                <w:bottom w:val="none" w:sz="0" w:space="0" w:color="auto"/>
                <w:right w:val="none" w:sz="0" w:space="0" w:color="auto"/>
              </w:divBdr>
              <w:divsChild>
                <w:div w:id="1573007394">
                  <w:marLeft w:val="0"/>
                  <w:marRight w:val="0"/>
                  <w:marTop w:val="0"/>
                  <w:marBottom w:val="0"/>
                  <w:divBdr>
                    <w:top w:val="none" w:sz="0" w:space="0" w:color="auto"/>
                    <w:left w:val="none" w:sz="0" w:space="0" w:color="auto"/>
                    <w:bottom w:val="none" w:sz="0" w:space="0" w:color="auto"/>
                    <w:right w:val="none" w:sz="0" w:space="0" w:color="auto"/>
                  </w:divBdr>
                </w:div>
              </w:divsChild>
            </w:div>
            <w:div w:id="1888833755">
              <w:marLeft w:val="0"/>
              <w:marRight w:val="0"/>
              <w:marTop w:val="0"/>
              <w:marBottom w:val="0"/>
              <w:divBdr>
                <w:top w:val="none" w:sz="0" w:space="0" w:color="auto"/>
                <w:left w:val="none" w:sz="0" w:space="0" w:color="auto"/>
                <w:bottom w:val="none" w:sz="0" w:space="0" w:color="auto"/>
                <w:right w:val="none" w:sz="0" w:space="0" w:color="auto"/>
              </w:divBdr>
              <w:divsChild>
                <w:div w:id="1485513233">
                  <w:marLeft w:val="0"/>
                  <w:marRight w:val="0"/>
                  <w:marTop w:val="0"/>
                  <w:marBottom w:val="0"/>
                  <w:divBdr>
                    <w:top w:val="none" w:sz="0" w:space="0" w:color="auto"/>
                    <w:left w:val="none" w:sz="0" w:space="0" w:color="auto"/>
                    <w:bottom w:val="none" w:sz="0" w:space="0" w:color="auto"/>
                    <w:right w:val="none" w:sz="0" w:space="0" w:color="auto"/>
                  </w:divBdr>
                </w:div>
                <w:div w:id="19903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30766">
      <w:bodyDiv w:val="1"/>
      <w:marLeft w:val="0"/>
      <w:marRight w:val="0"/>
      <w:marTop w:val="0"/>
      <w:marBottom w:val="0"/>
      <w:divBdr>
        <w:top w:val="none" w:sz="0" w:space="0" w:color="auto"/>
        <w:left w:val="none" w:sz="0" w:space="0" w:color="auto"/>
        <w:bottom w:val="none" w:sz="0" w:space="0" w:color="auto"/>
        <w:right w:val="none" w:sz="0" w:space="0" w:color="auto"/>
      </w:divBdr>
      <w:divsChild>
        <w:div w:id="559944897">
          <w:marLeft w:val="0"/>
          <w:marRight w:val="0"/>
          <w:marTop w:val="0"/>
          <w:marBottom w:val="0"/>
          <w:divBdr>
            <w:top w:val="none" w:sz="0" w:space="0" w:color="auto"/>
            <w:left w:val="none" w:sz="0" w:space="0" w:color="auto"/>
            <w:bottom w:val="none" w:sz="0" w:space="0" w:color="auto"/>
            <w:right w:val="none" w:sz="0" w:space="0" w:color="auto"/>
          </w:divBdr>
          <w:divsChild>
            <w:div w:id="1921788188">
              <w:marLeft w:val="0"/>
              <w:marRight w:val="0"/>
              <w:marTop w:val="0"/>
              <w:marBottom w:val="0"/>
              <w:divBdr>
                <w:top w:val="none" w:sz="0" w:space="0" w:color="auto"/>
                <w:left w:val="none" w:sz="0" w:space="0" w:color="auto"/>
                <w:bottom w:val="none" w:sz="0" w:space="0" w:color="auto"/>
                <w:right w:val="none" w:sz="0" w:space="0" w:color="auto"/>
              </w:divBdr>
              <w:divsChild>
                <w:div w:id="14914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7402">
      <w:bodyDiv w:val="1"/>
      <w:marLeft w:val="0"/>
      <w:marRight w:val="0"/>
      <w:marTop w:val="0"/>
      <w:marBottom w:val="0"/>
      <w:divBdr>
        <w:top w:val="none" w:sz="0" w:space="0" w:color="auto"/>
        <w:left w:val="none" w:sz="0" w:space="0" w:color="auto"/>
        <w:bottom w:val="none" w:sz="0" w:space="0" w:color="auto"/>
        <w:right w:val="none" w:sz="0" w:space="0" w:color="auto"/>
      </w:divBdr>
      <w:divsChild>
        <w:div w:id="720519310">
          <w:marLeft w:val="0"/>
          <w:marRight w:val="0"/>
          <w:marTop w:val="0"/>
          <w:marBottom w:val="0"/>
          <w:divBdr>
            <w:top w:val="none" w:sz="0" w:space="0" w:color="auto"/>
            <w:left w:val="none" w:sz="0" w:space="0" w:color="auto"/>
            <w:bottom w:val="none" w:sz="0" w:space="0" w:color="auto"/>
            <w:right w:val="none" w:sz="0" w:space="0" w:color="auto"/>
          </w:divBdr>
          <w:divsChild>
            <w:div w:id="188105847">
              <w:marLeft w:val="0"/>
              <w:marRight w:val="0"/>
              <w:marTop w:val="0"/>
              <w:marBottom w:val="0"/>
              <w:divBdr>
                <w:top w:val="none" w:sz="0" w:space="0" w:color="auto"/>
                <w:left w:val="none" w:sz="0" w:space="0" w:color="auto"/>
                <w:bottom w:val="none" w:sz="0" w:space="0" w:color="auto"/>
                <w:right w:val="none" w:sz="0" w:space="0" w:color="auto"/>
              </w:divBdr>
              <w:divsChild>
                <w:div w:id="319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9569">
      <w:bodyDiv w:val="1"/>
      <w:marLeft w:val="0"/>
      <w:marRight w:val="0"/>
      <w:marTop w:val="0"/>
      <w:marBottom w:val="0"/>
      <w:divBdr>
        <w:top w:val="none" w:sz="0" w:space="0" w:color="auto"/>
        <w:left w:val="none" w:sz="0" w:space="0" w:color="auto"/>
        <w:bottom w:val="none" w:sz="0" w:space="0" w:color="auto"/>
        <w:right w:val="none" w:sz="0" w:space="0" w:color="auto"/>
      </w:divBdr>
      <w:divsChild>
        <w:div w:id="2087339588">
          <w:marLeft w:val="0"/>
          <w:marRight w:val="0"/>
          <w:marTop w:val="0"/>
          <w:marBottom w:val="0"/>
          <w:divBdr>
            <w:top w:val="none" w:sz="0" w:space="0" w:color="auto"/>
            <w:left w:val="none" w:sz="0" w:space="0" w:color="auto"/>
            <w:bottom w:val="none" w:sz="0" w:space="0" w:color="auto"/>
            <w:right w:val="none" w:sz="0" w:space="0" w:color="auto"/>
          </w:divBdr>
          <w:divsChild>
            <w:div w:id="295960686">
              <w:marLeft w:val="0"/>
              <w:marRight w:val="0"/>
              <w:marTop w:val="0"/>
              <w:marBottom w:val="0"/>
              <w:divBdr>
                <w:top w:val="none" w:sz="0" w:space="0" w:color="auto"/>
                <w:left w:val="none" w:sz="0" w:space="0" w:color="auto"/>
                <w:bottom w:val="none" w:sz="0" w:space="0" w:color="auto"/>
                <w:right w:val="none" w:sz="0" w:space="0" w:color="auto"/>
              </w:divBdr>
              <w:divsChild>
                <w:div w:id="721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20559">
      <w:bodyDiv w:val="1"/>
      <w:marLeft w:val="0"/>
      <w:marRight w:val="0"/>
      <w:marTop w:val="0"/>
      <w:marBottom w:val="0"/>
      <w:divBdr>
        <w:top w:val="none" w:sz="0" w:space="0" w:color="auto"/>
        <w:left w:val="none" w:sz="0" w:space="0" w:color="auto"/>
        <w:bottom w:val="none" w:sz="0" w:space="0" w:color="auto"/>
        <w:right w:val="none" w:sz="0" w:space="0" w:color="auto"/>
      </w:divBdr>
      <w:divsChild>
        <w:div w:id="1463965847">
          <w:marLeft w:val="0"/>
          <w:marRight w:val="0"/>
          <w:marTop w:val="0"/>
          <w:marBottom w:val="0"/>
          <w:divBdr>
            <w:top w:val="none" w:sz="0" w:space="0" w:color="auto"/>
            <w:left w:val="none" w:sz="0" w:space="0" w:color="auto"/>
            <w:bottom w:val="none" w:sz="0" w:space="0" w:color="auto"/>
            <w:right w:val="none" w:sz="0" w:space="0" w:color="auto"/>
          </w:divBdr>
          <w:divsChild>
            <w:div w:id="256518893">
              <w:marLeft w:val="0"/>
              <w:marRight w:val="0"/>
              <w:marTop w:val="0"/>
              <w:marBottom w:val="0"/>
              <w:divBdr>
                <w:top w:val="none" w:sz="0" w:space="0" w:color="auto"/>
                <w:left w:val="none" w:sz="0" w:space="0" w:color="auto"/>
                <w:bottom w:val="none" w:sz="0" w:space="0" w:color="auto"/>
                <w:right w:val="none" w:sz="0" w:space="0" w:color="auto"/>
              </w:divBdr>
              <w:divsChild>
                <w:div w:id="9232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1075">
      <w:bodyDiv w:val="1"/>
      <w:marLeft w:val="0"/>
      <w:marRight w:val="0"/>
      <w:marTop w:val="0"/>
      <w:marBottom w:val="0"/>
      <w:divBdr>
        <w:top w:val="none" w:sz="0" w:space="0" w:color="auto"/>
        <w:left w:val="none" w:sz="0" w:space="0" w:color="auto"/>
        <w:bottom w:val="none" w:sz="0" w:space="0" w:color="auto"/>
        <w:right w:val="none" w:sz="0" w:space="0" w:color="auto"/>
      </w:divBdr>
      <w:divsChild>
        <w:div w:id="1331905695">
          <w:marLeft w:val="0"/>
          <w:marRight w:val="0"/>
          <w:marTop w:val="0"/>
          <w:marBottom w:val="0"/>
          <w:divBdr>
            <w:top w:val="none" w:sz="0" w:space="0" w:color="auto"/>
            <w:left w:val="none" w:sz="0" w:space="0" w:color="auto"/>
            <w:bottom w:val="none" w:sz="0" w:space="0" w:color="auto"/>
            <w:right w:val="none" w:sz="0" w:space="0" w:color="auto"/>
          </w:divBdr>
          <w:divsChild>
            <w:div w:id="388306894">
              <w:marLeft w:val="0"/>
              <w:marRight w:val="0"/>
              <w:marTop w:val="0"/>
              <w:marBottom w:val="0"/>
              <w:divBdr>
                <w:top w:val="none" w:sz="0" w:space="0" w:color="auto"/>
                <w:left w:val="none" w:sz="0" w:space="0" w:color="auto"/>
                <w:bottom w:val="none" w:sz="0" w:space="0" w:color="auto"/>
                <w:right w:val="none" w:sz="0" w:space="0" w:color="auto"/>
              </w:divBdr>
              <w:divsChild>
                <w:div w:id="20836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73251">
      <w:bodyDiv w:val="1"/>
      <w:marLeft w:val="0"/>
      <w:marRight w:val="0"/>
      <w:marTop w:val="0"/>
      <w:marBottom w:val="0"/>
      <w:divBdr>
        <w:top w:val="none" w:sz="0" w:space="0" w:color="auto"/>
        <w:left w:val="none" w:sz="0" w:space="0" w:color="auto"/>
        <w:bottom w:val="none" w:sz="0" w:space="0" w:color="auto"/>
        <w:right w:val="none" w:sz="0" w:space="0" w:color="auto"/>
      </w:divBdr>
      <w:divsChild>
        <w:div w:id="1211771688">
          <w:marLeft w:val="0"/>
          <w:marRight w:val="0"/>
          <w:marTop w:val="0"/>
          <w:marBottom w:val="0"/>
          <w:divBdr>
            <w:top w:val="none" w:sz="0" w:space="0" w:color="auto"/>
            <w:left w:val="none" w:sz="0" w:space="0" w:color="auto"/>
            <w:bottom w:val="none" w:sz="0" w:space="0" w:color="auto"/>
            <w:right w:val="none" w:sz="0" w:space="0" w:color="auto"/>
          </w:divBdr>
          <w:divsChild>
            <w:div w:id="47729841">
              <w:marLeft w:val="0"/>
              <w:marRight w:val="0"/>
              <w:marTop w:val="0"/>
              <w:marBottom w:val="0"/>
              <w:divBdr>
                <w:top w:val="none" w:sz="0" w:space="0" w:color="auto"/>
                <w:left w:val="none" w:sz="0" w:space="0" w:color="auto"/>
                <w:bottom w:val="none" w:sz="0" w:space="0" w:color="auto"/>
                <w:right w:val="none" w:sz="0" w:space="0" w:color="auto"/>
              </w:divBdr>
              <w:divsChild>
                <w:div w:id="21315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5749">
      <w:bodyDiv w:val="1"/>
      <w:marLeft w:val="0"/>
      <w:marRight w:val="0"/>
      <w:marTop w:val="0"/>
      <w:marBottom w:val="0"/>
      <w:divBdr>
        <w:top w:val="none" w:sz="0" w:space="0" w:color="auto"/>
        <w:left w:val="none" w:sz="0" w:space="0" w:color="auto"/>
        <w:bottom w:val="none" w:sz="0" w:space="0" w:color="auto"/>
        <w:right w:val="none" w:sz="0" w:space="0" w:color="auto"/>
      </w:divBdr>
      <w:divsChild>
        <w:div w:id="110979477">
          <w:marLeft w:val="0"/>
          <w:marRight w:val="0"/>
          <w:marTop w:val="0"/>
          <w:marBottom w:val="0"/>
          <w:divBdr>
            <w:top w:val="none" w:sz="0" w:space="0" w:color="auto"/>
            <w:left w:val="none" w:sz="0" w:space="0" w:color="auto"/>
            <w:bottom w:val="none" w:sz="0" w:space="0" w:color="auto"/>
            <w:right w:val="none" w:sz="0" w:space="0" w:color="auto"/>
          </w:divBdr>
          <w:divsChild>
            <w:div w:id="2051805826">
              <w:marLeft w:val="0"/>
              <w:marRight w:val="0"/>
              <w:marTop w:val="0"/>
              <w:marBottom w:val="0"/>
              <w:divBdr>
                <w:top w:val="none" w:sz="0" w:space="0" w:color="auto"/>
                <w:left w:val="none" w:sz="0" w:space="0" w:color="auto"/>
                <w:bottom w:val="none" w:sz="0" w:space="0" w:color="auto"/>
                <w:right w:val="none" w:sz="0" w:space="0" w:color="auto"/>
              </w:divBdr>
              <w:divsChild>
                <w:div w:id="8859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4818">
      <w:bodyDiv w:val="1"/>
      <w:marLeft w:val="0"/>
      <w:marRight w:val="0"/>
      <w:marTop w:val="0"/>
      <w:marBottom w:val="0"/>
      <w:divBdr>
        <w:top w:val="none" w:sz="0" w:space="0" w:color="auto"/>
        <w:left w:val="none" w:sz="0" w:space="0" w:color="auto"/>
        <w:bottom w:val="none" w:sz="0" w:space="0" w:color="auto"/>
        <w:right w:val="none" w:sz="0" w:space="0" w:color="auto"/>
      </w:divBdr>
      <w:divsChild>
        <w:div w:id="1278413589">
          <w:marLeft w:val="0"/>
          <w:marRight w:val="0"/>
          <w:marTop w:val="0"/>
          <w:marBottom w:val="0"/>
          <w:divBdr>
            <w:top w:val="none" w:sz="0" w:space="0" w:color="auto"/>
            <w:left w:val="none" w:sz="0" w:space="0" w:color="auto"/>
            <w:bottom w:val="none" w:sz="0" w:space="0" w:color="auto"/>
            <w:right w:val="none" w:sz="0" w:space="0" w:color="auto"/>
          </w:divBdr>
          <w:divsChild>
            <w:div w:id="2118015094">
              <w:marLeft w:val="0"/>
              <w:marRight w:val="0"/>
              <w:marTop w:val="0"/>
              <w:marBottom w:val="0"/>
              <w:divBdr>
                <w:top w:val="none" w:sz="0" w:space="0" w:color="auto"/>
                <w:left w:val="none" w:sz="0" w:space="0" w:color="auto"/>
                <w:bottom w:val="none" w:sz="0" w:space="0" w:color="auto"/>
                <w:right w:val="none" w:sz="0" w:space="0" w:color="auto"/>
              </w:divBdr>
              <w:divsChild>
                <w:div w:id="2316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9605">
      <w:bodyDiv w:val="1"/>
      <w:marLeft w:val="0"/>
      <w:marRight w:val="0"/>
      <w:marTop w:val="0"/>
      <w:marBottom w:val="0"/>
      <w:divBdr>
        <w:top w:val="none" w:sz="0" w:space="0" w:color="auto"/>
        <w:left w:val="none" w:sz="0" w:space="0" w:color="auto"/>
        <w:bottom w:val="none" w:sz="0" w:space="0" w:color="auto"/>
        <w:right w:val="none" w:sz="0" w:space="0" w:color="auto"/>
      </w:divBdr>
      <w:divsChild>
        <w:div w:id="1639531322">
          <w:marLeft w:val="0"/>
          <w:marRight w:val="0"/>
          <w:marTop w:val="0"/>
          <w:marBottom w:val="0"/>
          <w:divBdr>
            <w:top w:val="none" w:sz="0" w:space="0" w:color="auto"/>
            <w:left w:val="none" w:sz="0" w:space="0" w:color="auto"/>
            <w:bottom w:val="none" w:sz="0" w:space="0" w:color="auto"/>
            <w:right w:val="none" w:sz="0" w:space="0" w:color="auto"/>
          </w:divBdr>
          <w:divsChild>
            <w:div w:id="1075274374">
              <w:marLeft w:val="0"/>
              <w:marRight w:val="0"/>
              <w:marTop w:val="0"/>
              <w:marBottom w:val="0"/>
              <w:divBdr>
                <w:top w:val="none" w:sz="0" w:space="0" w:color="auto"/>
                <w:left w:val="none" w:sz="0" w:space="0" w:color="auto"/>
                <w:bottom w:val="none" w:sz="0" w:space="0" w:color="auto"/>
                <w:right w:val="none" w:sz="0" w:space="0" w:color="auto"/>
              </w:divBdr>
              <w:divsChild>
                <w:div w:id="1354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62065">
      <w:bodyDiv w:val="1"/>
      <w:marLeft w:val="0"/>
      <w:marRight w:val="0"/>
      <w:marTop w:val="0"/>
      <w:marBottom w:val="0"/>
      <w:divBdr>
        <w:top w:val="none" w:sz="0" w:space="0" w:color="auto"/>
        <w:left w:val="none" w:sz="0" w:space="0" w:color="auto"/>
        <w:bottom w:val="none" w:sz="0" w:space="0" w:color="auto"/>
        <w:right w:val="none" w:sz="0" w:space="0" w:color="auto"/>
      </w:divBdr>
      <w:divsChild>
        <w:div w:id="1515924171">
          <w:marLeft w:val="0"/>
          <w:marRight w:val="0"/>
          <w:marTop w:val="0"/>
          <w:marBottom w:val="0"/>
          <w:divBdr>
            <w:top w:val="none" w:sz="0" w:space="0" w:color="auto"/>
            <w:left w:val="none" w:sz="0" w:space="0" w:color="auto"/>
            <w:bottom w:val="none" w:sz="0" w:space="0" w:color="auto"/>
            <w:right w:val="none" w:sz="0" w:space="0" w:color="auto"/>
          </w:divBdr>
          <w:divsChild>
            <w:div w:id="310132976">
              <w:marLeft w:val="0"/>
              <w:marRight w:val="0"/>
              <w:marTop w:val="0"/>
              <w:marBottom w:val="0"/>
              <w:divBdr>
                <w:top w:val="none" w:sz="0" w:space="0" w:color="auto"/>
                <w:left w:val="none" w:sz="0" w:space="0" w:color="auto"/>
                <w:bottom w:val="none" w:sz="0" w:space="0" w:color="auto"/>
                <w:right w:val="none" w:sz="0" w:space="0" w:color="auto"/>
              </w:divBdr>
              <w:divsChild>
                <w:div w:id="12720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5864">
      <w:bodyDiv w:val="1"/>
      <w:marLeft w:val="0"/>
      <w:marRight w:val="0"/>
      <w:marTop w:val="0"/>
      <w:marBottom w:val="0"/>
      <w:divBdr>
        <w:top w:val="none" w:sz="0" w:space="0" w:color="auto"/>
        <w:left w:val="none" w:sz="0" w:space="0" w:color="auto"/>
        <w:bottom w:val="none" w:sz="0" w:space="0" w:color="auto"/>
        <w:right w:val="none" w:sz="0" w:space="0" w:color="auto"/>
      </w:divBdr>
      <w:divsChild>
        <w:div w:id="875777441">
          <w:marLeft w:val="0"/>
          <w:marRight w:val="0"/>
          <w:marTop w:val="0"/>
          <w:marBottom w:val="0"/>
          <w:divBdr>
            <w:top w:val="none" w:sz="0" w:space="0" w:color="auto"/>
            <w:left w:val="none" w:sz="0" w:space="0" w:color="auto"/>
            <w:bottom w:val="none" w:sz="0" w:space="0" w:color="auto"/>
            <w:right w:val="none" w:sz="0" w:space="0" w:color="auto"/>
          </w:divBdr>
          <w:divsChild>
            <w:div w:id="879824708">
              <w:marLeft w:val="0"/>
              <w:marRight w:val="0"/>
              <w:marTop w:val="0"/>
              <w:marBottom w:val="0"/>
              <w:divBdr>
                <w:top w:val="none" w:sz="0" w:space="0" w:color="auto"/>
                <w:left w:val="none" w:sz="0" w:space="0" w:color="auto"/>
                <w:bottom w:val="none" w:sz="0" w:space="0" w:color="auto"/>
                <w:right w:val="none" w:sz="0" w:space="0" w:color="auto"/>
              </w:divBdr>
              <w:divsChild>
                <w:div w:id="1200704101">
                  <w:marLeft w:val="0"/>
                  <w:marRight w:val="0"/>
                  <w:marTop w:val="0"/>
                  <w:marBottom w:val="0"/>
                  <w:divBdr>
                    <w:top w:val="none" w:sz="0" w:space="0" w:color="auto"/>
                    <w:left w:val="none" w:sz="0" w:space="0" w:color="auto"/>
                    <w:bottom w:val="none" w:sz="0" w:space="0" w:color="auto"/>
                    <w:right w:val="none" w:sz="0" w:space="0" w:color="auto"/>
                  </w:divBdr>
                </w:div>
              </w:divsChild>
            </w:div>
            <w:div w:id="575239755">
              <w:marLeft w:val="0"/>
              <w:marRight w:val="0"/>
              <w:marTop w:val="0"/>
              <w:marBottom w:val="0"/>
              <w:divBdr>
                <w:top w:val="none" w:sz="0" w:space="0" w:color="auto"/>
                <w:left w:val="none" w:sz="0" w:space="0" w:color="auto"/>
                <w:bottom w:val="none" w:sz="0" w:space="0" w:color="auto"/>
                <w:right w:val="none" w:sz="0" w:space="0" w:color="auto"/>
              </w:divBdr>
              <w:divsChild>
                <w:div w:id="777140389">
                  <w:marLeft w:val="0"/>
                  <w:marRight w:val="0"/>
                  <w:marTop w:val="0"/>
                  <w:marBottom w:val="0"/>
                  <w:divBdr>
                    <w:top w:val="none" w:sz="0" w:space="0" w:color="auto"/>
                    <w:left w:val="none" w:sz="0" w:space="0" w:color="auto"/>
                    <w:bottom w:val="none" w:sz="0" w:space="0" w:color="auto"/>
                    <w:right w:val="none" w:sz="0" w:space="0" w:color="auto"/>
                  </w:divBdr>
                </w:div>
                <w:div w:id="6159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2441">
      <w:bodyDiv w:val="1"/>
      <w:marLeft w:val="0"/>
      <w:marRight w:val="0"/>
      <w:marTop w:val="0"/>
      <w:marBottom w:val="0"/>
      <w:divBdr>
        <w:top w:val="none" w:sz="0" w:space="0" w:color="auto"/>
        <w:left w:val="none" w:sz="0" w:space="0" w:color="auto"/>
        <w:bottom w:val="none" w:sz="0" w:space="0" w:color="auto"/>
        <w:right w:val="none" w:sz="0" w:space="0" w:color="auto"/>
      </w:divBdr>
      <w:divsChild>
        <w:div w:id="824400553">
          <w:marLeft w:val="0"/>
          <w:marRight w:val="0"/>
          <w:marTop w:val="0"/>
          <w:marBottom w:val="0"/>
          <w:divBdr>
            <w:top w:val="none" w:sz="0" w:space="0" w:color="auto"/>
            <w:left w:val="none" w:sz="0" w:space="0" w:color="auto"/>
            <w:bottom w:val="none" w:sz="0" w:space="0" w:color="auto"/>
            <w:right w:val="none" w:sz="0" w:space="0" w:color="auto"/>
          </w:divBdr>
          <w:divsChild>
            <w:div w:id="125395092">
              <w:marLeft w:val="0"/>
              <w:marRight w:val="0"/>
              <w:marTop w:val="0"/>
              <w:marBottom w:val="0"/>
              <w:divBdr>
                <w:top w:val="none" w:sz="0" w:space="0" w:color="auto"/>
                <w:left w:val="none" w:sz="0" w:space="0" w:color="auto"/>
                <w:bottom w:val="none" w:sz="0" w:space="0" w:color="auto"/>
                <w:right w:val="none" w:sz="0" w:space="0" w:color="auto"/>
              </w:divBdr>
              <w:divsChild>
                <w:div w:id="5961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89254">
      <w:bodyDiv w:val="1"/>
      <w:marLeft w:val="0"/>
      <w:marRight w:val="0"/>
      <w:marTop w:val="0"/>
      <w:marBottom w:val="0"/>
      <w:divBdr>
        <w:top w:val="none" w:sz="0" w:space="0" w:color="auto"/>
        <w:left w:val="none" w:sz="0" w:space="0" w:color="auto"/>
        <w:bottom w:val="none" w:sz="0" w:space="0" w:color="auto"/>
        <w:right w:val="none" w:sz="0" w:space="0" w:color="auto"/>
      </w:divBdr>
      <w:divsChild>
        <w:div w:id="451023401">
          <w:marLeft w:val="0"/>
          <w:marRight w:val="0"/>
          <w:marTop w:val="0"/>
          <w:marBottom w:val="0"/>
          <w:divBdr>
            <w:top w:val="none" w:sz="0" w:space="0" w:color="auto"/>
            <w:left w:val="none" w:sz="0" w:space="0" w:color="auto"/>
            <w:bottom w:val="none" w:sz="0" w:space="0" w:color="auto"/>
            <w:right w:val="none" w:sz="0" w:space="0" w:color="auto"/>
          </w:divBdr>
          <w:divsChild>
            <w:div w:id="636762253">
              <w:marLeft w:val="0"/>
              <w:marRight w:val="0"/>
              <w:marTop w:val="0"/>
              <w:marBottom w:val="0"/>
              <w:divBdr>
                <w:top w:val="none" w:sz="0" w:space="0" w:color="auto"/>
                <w:left w:val="none" w:sz="0" w:space="0" w:color="auto"/>
                <w:bottom w:val="none" w:sz="0" w:space="0" w:color="auto"/>
                <w:right w:val="none" w:sz="0" w:space="0" w:color="auto"/>
              </w:divBdr>
              <w:divsChild>
                <w:div w:id="11709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90334">
      <w:bodyDiv w:val="1"/>
      <w:marLeft w:val="0"/>
      <w:marRight w:val="0"/>
      <w:marTop w:val="0"/>
      <w:marBottom w:val="0"/>
      <w:divBdr>
        <w:top w:val="none" w:sz="0" w:space="0" w:color="auto"/>
        <w:left w:val="none" w:sz="0" w:space="0" w:color="auto"/>
        <w:bottom w:val="none" w:sz="0" w:space="0" w:color="auto"/>
        <w:right w:val="none" w:sz="0" w:space="0" w:color="auto"/>
      </w:divBdr>
      <w:divsChild>
        <w:div w:id="1583639267">
          <w:marLeft w:val="0"/>
          <w:marRight w:val="0"/>
          <w:marTop w:val="0"/>
          <w:marBottom w:val="0"/>
          <w:divBdr>
            <w:top w:val="none" w:sz="0" w:space="0" w:color="auto"/>
            <w:left w:val="none" w:sz="0" w:space="0" w:color="auto"/>
            <w:bottom w:val="none" w:sz="0" w:space="0" w:color="auto"/>
            <w:right w:val="none" w:sz="0" w:space="0" w:color="auto"/>
          </w:divBdr>
          <w:divsChild>
            <w:div w:id="1668512409">
              <w:marLeft w:val="0"/>
              <w:marRight w:val="0"/>
              <w:marTop w:val="0"/>
              <w:marBottom w:val="0"/>
              <w:divBdr>
                <w:top w:val="none" w:sz="0" w:space="0" w:color="auto"/>
                <w:left w:val="none" w:sz="0" w:space="0" w:color="auto"/>
                <w:bottom w:val="none" w:sz="0" w:space="0" w:color="auto"/>
                <w:right w:val="none" w:sz="0" w:space="0" w:color="auto"/>
              </w:divBdr>
              <w:divsChild>
                <w:div w:id="4558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11043">
      <w:bodyDiv w:val="1"/>
      <w:marLeft w:val="0"/>
      <w:marRight w:val="0"/>
      <w:marTop w:val="0"/>
      <w:marBottom w:val="0"/>
      <w:divBdr>
        <w:top w:val="none" w:sz="0" w:space="0" w:color="auto"/>
        <w:left w:val="none" w:sz="0" w:space="0" w:color="auto"/>
        <w:bottom w:val="none" w:sz="0" w:space="0" w:color="auto"/>
        <w:right w:val="none" w:sz="0" w:space="0" w:color="auto"/>
      </w:divBdr>
      <w:divsChild>
        <w:div w:id="1037510413">
          <w:marLeft w:val="0"/>
          <w:marRight w:val="0"/>
          <w:marTop w:val="0"/>
          <w:marBottom w:val="0"/>
          <w:divBdr>
            <w:top w:val="none" w:sz="0" w:space="0" w:color="auto"/>
            <w:left w:val="none" w:sz="0" w:space="0" w:color="auto"/>
            <w:bottom w:val="none" w:sz="0" w:space="0" w:color="auto"/>
            <w:right w:val="none" w:sz="0" w:space="0" w:color="auto"/>
          </w:divBdr>
          <w:divsChild>
            <w:div w:id="1462653896">
              <w:marLeft w:val="0"/>
              <w:marRight w:val="0"/>
              <w:marTop w:val="0"/>
              <w:marBottom w:val="0"/>
              <w:divBdr>
                <w:top w:val="none" w:sz="0" w:space="0" w:color="auto"/>
                <w:left w:val="none" w:sz="0" w:space="0" w:color="auto"/>
                <w:bottom w:val="none" w:sz="0" w:space="0" w:color="auto"/>
                <w:right w:val="none" w:sz="0" w:space="0" w:color="auto"/>
              </w:divBdr>
              <w:divsChild>
                <w:div w:id="9147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0600">
      <w:bodyDiv w:val="1"/>
      <w:marLeft w:val="0"/>
      <w:marRight w:val="0"/>
      <w:marTop w:val="0"/>
      <w:marBottom w:val="0"/>
      <w:divBdr>
        <w:top w:val="none" w:sz="0" w:space="0" w:color="auto"/>
        <w:left w:val="none" w:sz="0" w:space="0" w:color="auto"/>
        <w:bottom w:val="none" w:sz="0" w:space="0" w:color="auto"/>
        <w:right w:val="none" w:sz="0" w:space="0" w:color="auto"/>
      </w:divBdr>
      <w:divsChild>
        <w:div w:id="922646615">
          <w:marLeft w:val="0"/>
          <w:marRight w:val="0"/>
          <w:marTop w:val="0"/>
          <w:marBottom w:val="0"/>
          <w:divBdr>
            <w:top w:val="none" w:sz="0" w:space="0" w:color="auto"/>
            <w:left w:val="none" w:sz="0" w:space="0" w:color="auto"/>
            <w:bottom w:val="none" w:sz="0" w:space="0" w:color="auto"/>
            <w:right w:val="none" w:sz="0" w:space="0" w:color="auto"/>
          </w:divBdr>
          <w:divsChild>
            <w:div w:id="361126576">
              <w:marLeft w:val="0"/>
              <w:marRight w:val="0"/>
              <w:marTop w:val="0"/>
              <w:marBottom w:val="0"/>
              <w:divBdr>
                <w:top w:val="none" w:sz="0" w:space="0" w:color="auto"/>
                <w:left w:val="none" w:sz="0" w:space="0" w:color="auto"/>
                <w:bottom w:val="none" w:sz="0" w:space="0" w:color="auto"/>
                <w:right w:val="none" w:sz="0" w:space="0" w:color="auto"/>
              </w:divBdr>
              <w:divsChild>
                <w:div w:id="20499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0790">
      <w:bodyDiv w:val="1"/>
      <w:marLeft w:val="0"/>
      <w:marRight w:val="0"/>
      <w:marTop w:val="0"/>
      <w:marBottom w:val="0"/>
      <w:divBdr>
        <w:top w:val="none" w:sz="0" w:space="0" w:color="auto"/>
        <w:left w:val="none" w:sz="0" w:space="0" w:color="auto"/>
        <w:bottom w:val="none" w:sz="0" w:space="0" w:color="auto"/>
        <w:right w:val="none" w:sz="0" w:space="0" w:color="auto"/>
      </w:divBdr>
      <w:divsChild>
        <w:div w:id="355810320">
          <w:marLeft w:val="0"/>
          <w:marRight w:val="0"/>
          <w:marTop w:val="0"/>
          <w:marBottom w:val="0"/>
          <w:divBdr>
            <w:top w:val="none" w:sz="0" w:space="0" w:color="auto"/>
            <w:left w:val="none" w:sz="0" w:space="0" w:color="auto"/>
            <w:bottom w:val="none" w:sz="0" w:space="0" w:color="auto"/>
            <w:right w:val="none" w:sz="0" w:space="0" w:color="auto"/>
          </w:divBdr>
          <w:divsChild>
            <w:div w:id="1626278793">
              <w:marLeft w:val="0"/>
              <w:marRight w:val="0"/>
              <w:marTop w:val="0"/>
              <w:marBottom w:val="0"/>
              <w:divBdr>
                <w:top w:val="none" w:sz="0" w:space="0" w:color="auto"/>
                <w:left w:val="none" w:sz="0" w:space="0" w:color="auto"/>
                <w:bottom w:val="none" w:sz="0" w:space="0" w:color="auto"/>
                <w:right w:val="none" w:sz="0" w:space="0" w:color="auto"/>
              </w:divBdr>
              <w:divsChild>
                <w:div w:id="12477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507">
      <w:bodyDiv w:val="1"/>
      <w:marLeft w:val="0"/>
      <w:marRight w:val="0"/>
      <w:marTop w:val="0"/>
      <w:marBottom w:val="0"/>
      <w:divBdr>
        <w:top w:val="none" w:sz="0" w:space="0" w:color="auto"/>
        <w:left w:val="none" w:sz="0" w:space="0" w:color="auto"/>
        <w:bottom w:val="none" w:sz="0" w:space="0" w:color="auto"/>
        <w:right w:val="none" w:sz="0" w:space="0" w:color="auto"/>
      </w:divBdr>
      <w:divsChild>
        <w:div w:id="1592885168">
          <w:marLeft w:val="0"/>
          <w:marRight w:val="0"/>
          <w:marTop w:val="0"/>
          <w:marBottom w:val="0"/>
          <w:divBdr>
            <w:top w:val="none" w:sz="0" w:space="0" w:color="auto"/>
            <w:left w:val="none" w:sz="0" w:space="0" w:color="auto"/>
            <w:bottom w:val="none" w:sz="0" w:space="0" w:color="auto"/>
            <w:right w:val="none" w:sz="0" w:space="0" w:color="auto"/>
          </w:divBdr>
          <w:divsChild>
            <w:div w:id="1550603069">
              <w:marLeft w:val="0"/>
              <w:marRight w:val="0"/>
              <w:marTop w:val="0"/>
              <w:marBottom w:val="0"/>
              <w:divBdr>
                <w:top w:val="none" w:sz="0" w:space="0" w:color="auto"/>
                <w:left w:val="none" w:sz="0" w:space="0" w:color="auto"/>
                <w:bottom w:val="none" w:sz="0" w:space="0" w:color="auto"/>
                <w:right w:val="none" w:sz="0" w:space="0" w:color="auto"/>
              </w:divBdr>
              <w:divsChild>
                <w:div w:id="10427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3603">
      <w:bodyDiv w:val="1"/>
      <w:marLeft w:val="0"/>
      <w:marRight w:val="0"/>
      <w:marTop w:val="0"/>
      <w:marBottom w:val="0"/>
      <w:divBdr>
        <w:top w:val="none" w:sz="0" w:space="0" w:color="auto"/>
        <w:left w:val="none" w:sz="0" w:space="0" w:color="auto"/>
        <w:bottom w:val="none" w:sz="0" w:space="0" w:color="auto"/>
        <w:right w:val="none" w:sz="0" w:space="0" w:color="auto"/>
      </w:divBdr>
      <w:divsChild>
        <w:div w:id="1644307617">
          <w:marLeft w:val="0"/>
          <w:marRight w:val="0"/>
          <w:marTop w:val="0"/>
          <w:marBottom w:val="0"/>
          <w:divBdr>
            <w:top w:val="none" w:sz="0" w:space="0" w:color="auto"/>
            <w:left w:val="none" w:sz="0" w:space="0" w:color="auto"/>
            <w:bottom w:val="none" w:sz="0" w:space="0" w:color="auto"/>
            <w:right w:val="none" w:sz="0" w:space="0" w:color="auto"/>
          </w:divBdr>
          <w:divsChild>
            <w:div w:id="1984894843">
              <w:marLeft w:val="0"/>
              <w:marRight w:val="0"/>
              <w:marTop w:val="0"/>
              <w:marBottom w:val="0"/>
              <w:divBdr>
                <w:top w:val="none" w:sz="0" w:space="0" w:color="auto"/>
                <w:left w:val="none" w:sz="0" w:space="0" w:color="auto"/>
                <w:bottom w:val="none" w:sz="0" w:space="0" w:color="auto"/>
                <w:right w:val="none" w:sz="0" w:space="0" w:color="auto"/>
              </w:divBdr>
              <w:divsChild>
                <w:div w:id="19919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8853">
      <w:bodyDiv w:val="1"/>
      <w:marLeft w:val="0"/>
      <w:marRight w:val="0"/>
      <w:marTop w:val="0"/>
      <w:marBottom w:val="0"/>
      <w:divBdr>
        <w:top w:val="none" w:sz="0" w:space="0" w:color="auto"/>
        <w:left w:val="none" w:sz="0" w:space="0" w:color="auto"/>
        <w:bottom w:val="none" w:sz="0" w:space="0" w:color="auto"/>
        <w:right w:val="none" w:sz="0" w:space="0" w:color="auto"/>
      </w:divBdr>
      <w:divsChild>
        <w:div w:id="1928031925">
          <w:marLeft w:val="0"/>
          <w:marRight w:val="0"/>
          <w:marTop w:val="0"/>
          <w:marBottom w:val="0"/>
          <w:divBdr>
            <w:top w:val="none" w:sz="0" w:space="0" w:color="auto"/>
            <w:left w:val="none" w:sz="0" w:space="0" w:color="auto"/>
            <w:bottom w:val="none" w:sz="0" w:space="0" w:color="auto"/>
            <w:right w:val="none" w:sz="0" w:space="0" w:color="auto"/>
          </w:divBdr>
          <w:divsChild>
            <w:div w:id="1496843627">
              <w:marLeft w:val="0"/>
              <w:marRight w:val="0"/>
              <w:marTop w:val="0"/>
              <w:marBottom w:val="0"/>
              <w:divBdr>
                <w:top w:val="none" w:sz="0" w:space="0" w:color="auto"/>
                <w:left w:val="none" w:sz="0" w:space="0" w:color="auto"/>
                <w:bottom w:val="none" w:sz="0" w:space="0" w:color="auto"/>
                <w:right w:val="none" w:sz="0" w:space="0" w:color="auto"/>
              </w:divBdr>
              <w:divsChild>
                <w:div w:id="1268851136">
                  <w:marLeft w:val="0"/>
                  <w:marRight w:val="0"/>
                  <w:marTop w:val="0"/>
                  <w:marBottom w:val="0"/>
                  <w:divBdr>
                    <w:top w:val="none" w:sz="0" w:space="0" w:color="auto"/>
                    <w:left w:val="none" w:sz="0" w:space="0" w:color="auto"/>
                    <w:bottom w:val="none" w:sz="0" w:space="0" w:color="auto"/>
                    <w:right w:val="none" w:sz="0" w:space="0" w:color="auto"/>
                  </w:divBdr>
                </w:div>
              </w:divsChild>
            </w:div>
            <w:div w:id="10568585">
              <w:marLeft w:val="0"/>
              <w:marRight w:val="0"/>
              <w:marTop w:val="0"/>
              <w:marBottom w:val="0"/>
              <w:divBdr>
                <w:top w:val="none" w:sz="0" w:space="0" w:color="auto"/>
                <w:left w:val="none" w:sz="0" w:space="0" w:color="auto"/>
                <w:bottom w:val="none" w:sz="0" w:space="0" w:color="auto"/>
                <w:right w:val="none" w:sz="0" w:space="0" w:color="auto"/>
              </w:divBdr>
              <w:divsChild>
                <w:div w:id="1720058266">
                  <w:marLeft w:val="0"/>
                  <w:marRight w:val="0"/>
                  <w:marTop w:val="0"/>
                  <w:marBottom w:val="0"/>
                  <w:divBdr>
                    <w:top w:val="none" w:sz="0" w:space="0" w:color="auto"/>
                    <w:left w:val="none" w:sz="0" w:space="0" w:color="auto"/>
                    <w:bottom w:val="none" w:sz="0" w:space="0" w:color="auto"/>
                    <w:right w:val="none" w:sz="0" w:space="0" w:color="auto"/>
                  </w:divBdr>
                </w:div>
                <w:div w:id="1709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4228">
      <w:bodyDiv w:val="1"/>
      <w:marLeft w:val="0"/>
      <w:marRight w:val="0"/>
      <w:marTop w:val="0"/>
      <w:marBottom w:val="0"/>
      <w:divBdr>
        <w:top w:val="none" w:sz="0" w:space="0" w:color="auto"/>
        <w:left w:val="none" w:sz="0" w:space="0" w:color="auto"/>
        <w:bottom w:val="none" w:sz="0" w:space="0" w:color="auto"/>
        <w:right w:val="none" w:sz="0" w:space="0" w:color="auto"/>
      </w:divBdr>
      <w:divsChild>
        <w:div w:id="1923484241">
          <w:marLeft w:val="0"/>
          <w:marRight w:val="0"/>
          <w:marTop w:val="0"/>
          <w:marBottom w:val="0"/>
          <w:divBdr>
            <w:top w:val="none" w:sz="0" w:space="0" w:color="auto"/>
            <w:left w:val="none" w:sz="0" w:space="0" w:color="auto"/>
            <w:bottom w:val="none" w:sz="0" w:space="0" w:color="auto"/>
            <w:right w:val="none" w:sz="0" w:space="0" w:color="auto"/>
          </w:divBdr>
          <w:divsChild>
            <w:div w:id="260918037">
              <w:marLeft w:val="0"/>
              <w:marRight w:val="0"/>
              <w:marTop w:val="0"/>
              <w:marBottom w:val="0"/>
              <w:divBdr>
                <w:top w:val="none" w:sz="0" w:space="0" w:color="auto"/>
                <w:left w:val="none" w:sz="0" w:space="0" w:color="auto"/>
                <w:bottom w:val="none" w:sz="0" w:space="0" w:color="auto"/>
                <w:right w:val="none" w:sz="0" w:space="0" w:color="auto"/>
              </w:divBdr>
              <w:divsChild>
                <w:div w:id="5803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51833">
      <w:bodyDiv w:val="1"/>
      <w:marLeft w:val="0"/>
      <w:marRight w:val="0"/>
      <w:marTop w:val="0"/>
      <w:marBottom w:val="0"/>
      <w:divBdr>
        <w:top w:val="none" w:sz="0" w:space="0" w:color="auto"/>
        <w:left w:val="none" w:sz="0" w:space="0" w:color="auto"/>
        <w:bottom w:val="none" w:sz="0" w:space="0" w:color="auto"/>
        <w:right w:val="none" w:sz="0" w:space="0" w:color="auto"/>
      </w:divBdr>
      <w:divsChild>
        <w:div w:id="500122564">
          <w:marLeft w:val="0"/>
          <w:marRight w:val="0"/>
          <w:marTop w:val="0"/>
          <w:marBottom w:val="0"/>
          <w:divBdr>
            <w:top w:val="none" w:sz="0" w:space="0" w:color="auto"/>
            <w:left w:val="none" w:sz="0" w:space="0" w:color="auto"/>
            <w:bottom w:val="none" w:sz="0" w:space="0" w:color="auto"/>
            <w:right w:val="none" w:sz="0" w:space="0" w:color="auto"/>
          </w:divBdr>
          <w:divsChild>
            <w:div w:id="1254900441">
              <w:marLeft w:val="0"/>
              <w:marRight w:val="0"/>
              <w:marTop w:val="0"/>
              <w:marBottom w:val="0"/>
              <w:divBdr>
                <w:top w:val="none" w:sz="0" w:space="0" w:color="auto"/>
                <w:left w:val="none" w:sz="0" w:space="0" w:color="auto"/>
                <w:bottom w:val="none" w:sz="0" w:space="0" w:color="auto"/>
                <w:right w:val="none" w:sz="0" w:space="0" w:color="auto"/>
              </w:divBdr>
              <w:divsChild>
                <w:div w:id="13482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69319">
      <w:bodyDiv w:val="1"/>
      <w:marLeft w:val="0"/>
      <w:marRight w:val="0"/>
      <w:marTop w:val="0"/>
      <w:marBottom w:val="0"/>
      <w:divBdr>
        <w:top w:val="none" w:sz="0" w:space="0" w:color="auto"/>
        <w:left w:val="none" w:sz="0" w:space="0" w:color="auto"/>
        <w:bottom w:val="none" w:sz="0" w:space="0" w:color="auto"/>
        <w:right w:val="none" w:sz="0" w:space="0" w:color="auto"/>
      </w:divBdr>
      <w:divsChild>
        <w:div w:id="592318510">
          <w:marLeft w:val="0"/>
          <w:marRight w:val="0"/>
          <w:marTop w:val="0"/>
          <w:marBottom w:val="0"/>
          <w:divBdr>
            <w:top w:val="none" w:sz="0" w:space="0" w:color="auto"/>
            <w:left w:val="none" w:sz="0" w:space="0" w:color="auto"/>
            <w:bottom w:val="none" w:sz="0" w:space="0" w:color="auto"/>
            <w:right w:val="none" w:sz="0" w:space="0" w:color="auto"/>
          </w:divBdr>
          <w:divsChild>
            <w:div w:id="2095585883">
              <w:marLeft w:val="0"/>
              <w:marRight w:val="0"/>
              <w:marTop w:val="0"/>
              <w:marBottom w:val="0"/>
              <w:divBdr>
                <w:top w:val="none" w:sz="0" w:space="0" w:color="auto"/>
                <w:left w:val="none" w:sz="0" w:space="0" w:color="auto"/>
                <w:bottom w:val="none" w:sz="0" w:space="0" w:color="auto"/>
                <w:right w:val="none" w:sz="0" w:space="0" w:color="auto"/>
              </w:divBdr>
              <w:divsChild>
                <w:div w:id="1360473778">
                  <w:marLeft w:val="0"/>
                  <w:marRight w:val="0"/>
                  <w:marTop w:val="0"/>
                  <w:marBottom w:val="0"/>
                  <w:divBdr>
                    <w:top w:val="none" w:sz="0" w:space="0" w:color="auto"/>
                    <w:left w:val="none" w:sz="0" w:space="0" w:color="auto"/>
                    <w:bottom w:val="none" w:sz="0" w:space="0" w:color="auto"/>
                    <w:right w:val="none" w:sz="0" w:space="0" w:color="auto"/>
                  </w:divBdr>
                </w:div>
              </w:divsChild>
            </w:div>
            <w:div w:id="272905971">
              <w:marLeft w:val="0"/>
              <w:marRight w:val="0"/>
              <w:marTop w:val="0"/>
              <w:marBottom w:val="0"/>
              <w:divBdr>
                <w:top w:val="none" w:sz="0" w:space="0" w:color="auto"/>
                <w:left w:val="none" w:sz="0" w:space="0" w:color="auto"/>
                <w:bottom w:val="none" w:sz="0" w:space="0" w:color="auto"/>
                <w:right w:val="none" w:sz="0" w:space="0" w:color="auto"/>
              </w:divBdr>
              <w:divsChild>
                <w:div w:id="905728543">
                  <w:marLeft w:val="0"/>
                  <w:marRight w:val="0"/>
                  <w:marTop w:val="0"/>
                  <w:marBottom w:val="0"/>
                  <w:divBdr>
                    <w:top w:val="none" w:sz="0" w:space="0" w:color="auto"/>
                    <w:left w:val="none" w:sz="0" w:space="0" w:color="auto"/>
                    <w:bottom w:val="none" w:sz="0" w:space="0" w:color="auto"/>
                    <w:right w:val="none" w:sz="0" w:space="0" w:color="auto"/>
                  </w:divBdr>
                </w:div>
                <w:div w:id="4579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5420">
      <w:bodyDiv w:val="1"/>
      <w:marLeft w:val="0"/>
      <w:marRight w:val="0"/>
      <w:marTop w:val="0"/>
      <w:marBottom w:val="0"/>
      <w:divBdr>
        <w:top w:val="none" w:sz="0" w:space="0" w:color="auto"/>
        <w:left w:val="none" w:sz="0" w:space="0" w:color="auto"/>
        <w:bottom w:val="none" w:sz="0" w:space="0" w:color="auto"/>
        <w:right w:val="none" w:sz="0" w:space="0" w:color="auto"/>
      </w:divBdr>
      <w:divsChild>
        <w:div w:id="254828756">
          <w:marLeft w:val="0"/>
          <w:marRight w:val="0"/>
          <w:marTop w:val="0"/>
          <w:marBottom w:val="0"/>
          <w:divBdr>
            <w:top w:val="none" w:sz="0" w:space="0" w:color="auto"/>
            <w:left w:val="none" w:sz="0" w:space="0" w:color="auto"/>
            <w:bottom w:val="none" w:sz="0" w:space="0" w:color="auto"/>
            <w:right w:val="none" w:sz="0" w:space="0" w:color="auto"/>
          </w:divBdr>
          <w:divsChild>
            <w:div w:id="345601473">
              <w:marLeft w:val="0"/>
              <w:marRight w:val="0"/>
              <w:marTop w:val="0"/>
              <w:marBottom w:val="0"/>
              <w:divBdr>
                <w:top w:val="none" w:sz="0" w:space="0" w:color="auto"/>
                <w:left w:val="none" w:sz="0" w:space="0" w:color="auto"/>
                <w:bottom w:val="none" w:sz="0" w:space="0" w:color="auto"/>
                <w:right w:val="none" w:sz="0" w:space="0" w:color="auto"/>
              </w:divBdr>
              <w:divsChild>
                <w:div w:id="1851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0650">
      <w:bodyDiv w:val="1"/>
      <w:marLeft w:val="0"/>
      <w:marRight w:val="0"/>
      <w:marTop w:val="0"/>
      <w:marBottom w:val="0"/>
      <w:divBdr>
        <w:top w:val="none" w:sz="0" w:space="0" w:color="auto"/>
        <w:left w:val="none" w:sz="0" w:space="0" w:color="auto"/>
        <w:bottom w:val="none" w:sz="0" w:space="0" w:color="auto"/>
        <w:right w:val="none" w:sz="0" w:space="0" w:color="auto"/>
      </w:divBdr>
      <w:divsChild>
        <w:div w:id="1605334112">
          <w:marLeft w:val="0"/>
          <w:marRight w:val="0"/>
          <w:marTop w:val="0"/>
          <w:marBottom w:val="0"/>
          <w:divBdr>
            <w:top w:val="none" w:sz="0" w:space="0" w:color="auto"/>
            <w:left w:val="none" w:sz="0" w:space="0" w:color="auto"/>
            <w:bottom w:val="none" w:sz="0" w:space="0" w:color="auto"/>
            <w:right w:val="none" w:sz="0" w:space="0" w:color="auto"/>
          </w:divBdr>
          <w:divsChild>
            <w:div w:id="693504010">
              <w:marLeft w:val="0"/>
              <w:marRight w:val="0"/>
              <w:marTop w:val="0"/>
              <w:marBottom w:val="0"/>
              <w:divBdr>
                <w:top w:val="none" w:sz="0" w:space="0" w:color="auto"/>
                <w:left w:val="none" w:sz="0" w:space="0" w:color="auto"/>
                <w:bottom w:val="none" w:sz="0" w:space="0" w:color="auto"/>
                <w:right w:val="none" w:sz="0" w:space="0" w:color="auto"/>
              </w:divBdr>
              <w:divsChild>
                <w:div w:id="8403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8681">
      <w:bodyDiv w:val="1"/>
      <w:marLeft w:val="0"/>
      <w:marRight w:val="0"/>
      <w:marTop w:val="0"/>
      <w:marBottom w:val="0"/>
      <w:divBdr>
        <w:top w:val="none" w:sz="0" w:space="0" w:color="auto"/>
        <w:left w:val="none" w:sz="0" w:space="0" w:color="auto"/>
        <w:bottom w:val="none" w:sz="0" w:space="0" w:color="auto"/>
        <w:right w:val="none" w:sz="0" w:space="0" w:color="auto"/>
      </w:divBdr>
      <w:divsChild>
        <w:div w:id="721441870">
          <w:marLeft w:val="0"/>
          <w:marRight w:val="0"/>
          <w:marTop w:val="0"/>
          <w:marBottom w:val="0"/>
          <w:divBdr>
            <w:top w:val="none" w:sz="0" w:space="0" w:color="auto"/>
            <w:left w:val="none" w:sz="0" w:space="0" w:color="auto"/>
            <w:bottom w:val="none" w:sz="0" w:space="0" w:color="auto"/>
            <w:right w:val="none" w:sz="0" w:space="0" w:color="auto"/>
          </w:divBdr>
          <w:divsChild>
            <w:div w:id="1558976765">
              <w:marLeft w:val="0"/>
              <w:marRight w:val="0"/>
              <w:marTop w:val="0"/>
              <w:marBottom w:val="0"/>
              <w:divBdr>
                <w:top w:val="none" w:sz="0" w:space="0" w:color="auto"/>
                <w:left w:val="none" w:sz="0" w:space="0" w:color="auto"/>
                <w:bottom w:val="none" w:sz="0" w:space="0" w:color="auto"/>
                <w:right w:val="none" w:sz="0" w:space="0" w:color="auto"/>
              </w:divBdr>
              <w:divsChild>
                <w:div w:id="8006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8837">
      <w:bodyDiv w:val="1"/>
      <w:marLeft w:val="0"/>
      <w:marRight w:val="0"/>
      <w:marTop w:val="0"/>
      <w:marBottom w:val="0"/>
      <w:divBdr>
        <w:top w:val="none" w:sz="0" w:space="0" w:color="auto"/>
        <w:left w:val="none" w:sz="0" w:space="0" w:color="auto"/>
        <w:bottom w:val="none" w:sz="0" w:space="0" w:color="auto"/>
        <w:right w:val="none" w:sz="0" w:space="0" w:color="auto"/>
      </w:divBdr>
      <w:divsChild>
        <w:div w:id="991518138">
          <w:marLeft w:val="0"/>
          <w:marRight w:val="0"/>
          <w:marTop w:val="0"/>
          <w:marBottom w:val="0"/>
          <w:divBdr>
            <w:top w:val="none" w:sz="0" w:space="0" w:color="auto"/>
            <w:left w:val="none" w:sz="0" w:space="0" w:color="auto"/>
            <w:bottom w:val="none" w:sz="0" w:space="0" w:color="auto"/>
            <w:right w:val="none" w:sz="0" w:space="0" w:color="auto"/>
          </w:divBdr>
          <w:divsChild>
            <w:div w:id="268777677">
              <w:marLeft w:val="0"/>
              <w:marRight w:val="0"/>
              <w:marTop w:val="0"/>
              <w:marBottom w:val="0"/>
              <w:divBdr>
                <w:top w:val="none" w:sz="0" w:space="0" w:color="auto"/>
                <w:left w:val="none" w:sz="0" w:space="0" w:color="auto"/>
                <w:bottom w:val="none" w:sz="0" w:space="0" w:color="auto"/>
                <w:right w:val="none" w:sz="0" w:space="0" w:color="auto"/>
              </w:divBdr>
              <w:divsChild>
                <w:div w:id="17247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218">
      <w:bodyDiv w:val="1"/>
      <w:marLeft w:val="0"/>
      <w:marRight w:val="0"/>
      <w:marTop w:val="0"/>
      <w:marBottom w:val="0"/>
      <w:divBdr>
        <w:top w:val="none" w:sz="0" w:space="0" w:color="auto"/>
        <w:left w:val="none" w:sz="0" w:space="0" w:color="auto"/>
        <w:bottom w:val="none" w:sz="0" w:space="0" w:color="auto"/>
        <w:right w:val="none" w:sz="0" w:space="0" w:color="auto"/>
      </w:divBdr>
      <w:divsChild>
        <w:div w:id="1227644489">
          <w:marLeft w:val="0"/>
          <w:marRight w:val="0"/>
          <w:marTop w:val="0"/>
          <w:marBottom w:val="0"/>
          <w:divBdr>
            <w:top w:val="none" w:sz="0" w:space="0" w:color="auto"/>
            <w:left w:val="none" w:sz="0" w:space="0" w:color="auto"/>
            <w:bottom w:val="none" w:sz="0" w:space="0" w:color="auto"/>
            <w:right w:val="none" w:sz="0" w:space="0" w:color="auto"/>
          </w:divBdr>
          <w:divsChild>
            <w:div w:id="784346968">
              <w:marLeft w:val="0"/>
              <w:marRight w:val="0"/>
              <w:marTop w:val="0"/>
              <w:marBottom w:val="0"/>
              <w:divBdr>
                <w:top w:val="none" w:sz="0" w:space="0" w:color="auto"/>
                <w:left w:val="none" w:sz="0" w:space="0" w:color="auto"/>
                <w:bottom w:val="none" w:sz="0" w:space="0" w:color="auto"/>
                <w:right w:val="none" w:sz="0" w:space="0" w:color="auto"/>
              </w:divBdr>
              <w:divsChild>
                <w:div w:id="8287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2593">
      <w:bodyDiv w:val="1"/>
      <w:marLeft w:val="0"/>
      <w:marRight w:val="0"/>
      <w:marTop w:val="0"/>
      <w:marBottom w:val="0"/>
      <w:divBdr>
        <w:top w:val="none" w:sz="0" w:space="0" w:color="auto"/>
        <w:left w:val="none" w:sz="0" w:space="0" w:color="auto"/>
        <w:bottom w:val="none" w:sz="0" w:space="0" w:color="auto"/>
        <w:right w:val="none" w:sz="0" w:space="0" w:color="auto"/>
      </w:divBdr>
      <w:divsChild>
        <w:div w:id="805002438">
          <w:marLeft w:val="0"/>
          <w:marRight w:val="0"/>
          <w:marTop w:val="0"/>
          <w:marBottom w:val="0"/>
          <w:divBdr>
            <w:top w:val="none" w:sz="0" w:space="0" w:color="auto"/>
            <w:left w:val="none" w:sz="0" w:space="0" w:color="auto"/>
            <w:bottom w:val="none" w:sz="0" w:space="0" w:color="auto"/>
            <w:right w:val="none" w:sz="0" w:space="0" w:color="auto"/>
          </w:divBdr>
          <w:divsChild>
            <w:div w:id="284968389">
              <w:marLeft w:val="0"/>
              <w:marRight w:val="0"/>
              <w:marTop w:val="0"/>
              <w:marBottom w:val="0"/>
              <w:divBdr>
                <w:top w:val="none" w:sz="0" w:space="0" w:color="auto"/>
                <w:left w:val="none" w:sz="0" w:space="0" w:color="auto"/>
                <w:bottom w:val="none" w:sz="0" w:space="0" w:color="auto"/>
                <w:right w:val="none" w:sz="0" w:space="0" w:color="auto"/>
              </w:divBdr>
              <w:divsChild>
                <w:div w:id="956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6829">
      <w:bodyDiv w:val="1"/>
      <w:marLeft w:val="0"/>
      <w:marRight w:val="0"/>
      <w:marTop w:val="0"/>
      <w:marBottom w:val="0"/>
      <w:divBdr>
        <w:top w:val="none" w:sz="0" w:space="0" w:color="auto"/>
        <w:left w:val="none" w:sz="0" w:space="0" w:color="auto"/>
        <w:bottom w:val="none" w:sz="0" w:space="0" w:color="auto"/>
        <w:right w:val="none" w:sz="0" w:space="0" w:color="auto"/>
      </w:divBdr>
      <w:divsChild>
        <w:div w:id="192308743">
          <w:marLeft w:val="0"/>
          <w:marRight w:val="0"/>
          <w:marTop w:val="0"/>
          <w:marBottom w:val="0"/>
          <w:divBdr>
            <w:top w:val="none" w:sz="0" w:space="0" w:color="auto"/>
            <w:left w:val="none" w:sz="0" w:space="0" w:color="auto"/>
            <w:bottom w:val="none" w:sz="0" w:space="0" w:color="auto"/>
            <w:right w:val="none" w:sz="0" w:space="0" w:color="auto"/>
          </w:divBdr>
          <w:divsChild>
            <w:div w:id="1344669406">
              <w:marLeft w:val="0"/>
              <w:marRight w:val="0"/>
              <w:marTop w:val="0"/>
              <w:marBottom w:val="0"/>
              <w:divBdr>
                <w:top w:val="none" w:sz="0" w:space="0" w:color="auto"/>
                <w:left w:val="none" w:sz="0" w:space="0" w:color="auto"/>
                <w:bottom w:val="none" w:sz="0" w:space="0" w:color="auto"/>
                <w:right w:val="none" w:sz="0" w:space="0" w:color="auto"/>
              </w:divBdr>
              <w:divsChild>
                <w:div w:id="10306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0873">
      <w:bodyDiv w:val="1"/>
      <w:marLeft w:val="0"/>
      <w:marRight w:val="0"/>
      <w:marTop w:val="0"/>
      <w:marBottom w:val="0"/>
      <w:divBdr>
        <w:top w:val="none" w:sz="0" w:space="0" w:color="auto"/>
        <w:left w:val="none" w:sz="0" w:space="0" w:color="auto"/>
        <w:bottom w:val="none" w:sz="0" w:space="0" w:color="auto"/>
        <w:right w:val="none" w:sz="0" w:space="0" w:color="auto"/>
      </w:divBdr>
      <w:divsChild>
        <w:div w:id="1468162580">
          <w:marLeft w:val="0"/>
          <w:marRight w:val="0"/>
          <w:marTop w:val="0"/>
          <w:marBottom w:val="0"/>
          <w:divBdr>
            <w:top w:val="none" w:sz="0" w:space="0" w:color="auto"/>
            <w:left w:val="none" w:sz="0" w:space="0" w:color="auto"/>
            <w:bottom w:val="none" w:sz="0" w:space="0" w:color="auto"/>
            <w:right w:val="none" w:sz="0" w:space="0" w:color="auto"/>
          </w:divBdr>
          <w:divsChild>
            <w:div w:id="1018653766">
              <w:marLeft w:val="0"/>
              <w:marRight w:val="0"/>
              <w:marTop w:val="0"/>
              <w:marBottom w:val="0"/>
              <w:divBdr>
                <w:top w:val="none" w:sz="0" w:space="0" w:color="auto"/>
                <w:left w:val="none" w:sz="0" w:space="0" w:color="auto"/>
                <w:bottom w:val="none" w:sz="0" w:space="0" w:color="auto"/>
                <w:right w:val="none" w:sz="0" w:space="0" w:color="auto"/>
              </w:divBdr>
              <w:divsChild>
                <w:div w:id="16541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1050">
      <w:bodyDiv w:val="1"/>
      <w:marLeft w:val="0"/>
      <w:marRight w:val="0"/>
      <w:marTop w:val="0"/>
      <w:marBottom w:val="0"/>
      <w:divBdr>
        <w:top w:val="none" w:sz="0" w:space="0" w:color="auto"/>
        <w:left w:val="none" w:sz="0" w:space="0" w:color="auto"/>
        <w:bottom w:val="none" w:sz="0" w:space="0" w:color="auto"/>
        <w:right w:val="none" w:sz="0" w:space="0" w:color="auto"/>
      </w:divBdr>
      <w:divsChild>
        <w:div w:id="1290670023">
          <w:marLeft w:val="0"/>
          <w:marRight w:val="0"/>
          <w:marTop w:val="0"/>
          <w:marBottom w:val="0"/>
          <w:divBdr>
            <w:top w:val="none" w:sz="0" w:space="0" w:color="auto"/>
            <w:left w:val="none" w:sz="0" w:space="0" w:color="auto"/>
            <w:bottom w:val="none" w:sz="0" w:space="0" w:color="auto"/>
            <w:right w:val="none" w:sz="0" w:space="0" w:color="auto"/>
          </w:divBdr>
          <w:divsChild>
            <w:div w:id="873857156">
              <w:marLeft w:val="0"/>
              <w:marRight w:val="0"/>
              <w:marTop w:val="0"/>
              <w:marBottom w:val="0"/>
              <w:divBdr>
                <w:top w:val="none" w:sz="0" w:space="0" w:color="auto"/>
                <w:left w:val="none" w:sz="0" w:space="0" w:color="auto"/>
                <w:bottom w:val="none" w:sz="0" w:space="0" w:color="auto"/>
                <w:right w:val="none" w:sz="0" w:space="0" w:color="auto"/>
              </w:divBdr>
              <w:divsChild>
                <w:div w:id="611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1518">
      <w:bodyDiv w:val="1"/>
      <w:marLeft w:val="0"/>
      <w:marRight w:val="0"/>
      <w:marTop w:val="0"/>
      <w:marBottom w:val="0"/>
      <w:divBdr>
        <w:top w:val="none" w:sz="0" w:space="0" w:color="auto"/>
        <w:left w:val="none" w:sz="0" w:space="0" w:color="auto"/>
        <w:bottom w:val="none" w:sz="0" w:space="0" w:color="auto"/>
        <w:right w:val="none" w:sz="0" w:space="0" w:color="auto"/>
      </w:divBdr>
      <w:divsChild>
        <w:div w:id="35398267">
          <w:marLeft w:val="0"/>
          <w:marRight w:val="0"/>
          <w:marTop w:val="0"/>
          <w:marBottom w:val="0"/>
          <w:divBdr>
            <w:top w:val="none" w:sz="0" w:space="0" w:color="auto"/>
            <w:left w:val="none" w:sz="0" w:space="0" w:color="auto"/>
            <w:bottom w:val="none" w:sz="0" w:space="0" w:color="auto"/>
            <w:right w:val="none" w:sz="0" w:space="0" w:color="auto"/>
          </w:divBdr>
          <w:divsChild>
            <w:div w:id="432481609">
              <w:marLeft w:val="0"/>
              <w:marRight w:val="0"/>
              <w:marTop w:val="0"/>
              <w:marBottom w:val="0"/>
              <w:divBdr>
                <w:top w:val="none" w:sz="0" w:space="0" w:color="auto"/>
                <w:left w:val="none" w:sz="0" w:space="0" w:color="auto"/>
                <w:bottom w:val="none" w:sz="0" w:space="0" w:color="auto"/>
                <w:right w:val="none" w:sz="0" w:space="0" w:color="auto"/>
              </w:divBdr>
              <w:divsChild>
                <w:div w:id="8154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2153">
      <w:bodyDiv w:val="1"/>
      <w:marLeft w:val="0"/>
      <w:marRight w:val="0"/>
      <w:marTop w:val="0"/>
      <w:marBottom w:val="0"/>
      <w:divBdr>
        <w:top w:val="none" w:sz="0" w:space="0" w:color="auto"/>
        <w:left w:val="none" w:sz="0" w:space="0" w:color="auto"/>
        <w:bottom w:val="none" w:sz="0" w:space="0" w:color="auto"/>
        <w:right w:val="none" w:sz="0" w:space="0" w:color="auto"/>
      </w:divBdr>
      <w:divsChild>
        <w:div w:id="497159554">
          <w:marLeft w:val="0"/>
          <w:marRight w:val="0"/>
          <w:marTop w:val="0"/>
          <w:marBottom w:val="0"/>
          <w:divBdr>
            <w:top w:val="none" w:sz="0" w:space="0" w:color="auto"/>
            <w:left w:val="none" w:sz="0" w:space="0" w:color="auto"/>
            <w:bottom w:val="none" w:sz="0" w:space="0" w:color="auto"/>
            <w:right w:val="none" w:sz="0" w:space="0" w:color="auto"/>
          </w:divBdr>
          <w:divsChild>
            <w:div w:id="1648392178">
              <w:marLeft w:val="0"/>
              <w:marRight w:val="0"/>
              <w:marTop w:val="0"/>
              <w:marBottom w:val="0"/>
              <w:divBdr>
                <w:top w:val="none" w:sz="0" w:space="0" w:color="auto"/>
                <w:left w:val="none" w:sz="0" w:space="0" w:color="auto"/>
                <w:bottom w:val="none" w:sz="0" w:space="0" w:color="auto"/>
                <w:right w:val="none" w:sz="0" w:space="0" w:color="auto"/>
              </w:divBdr>
              <w:divsChild>
                <w:div w:id="13939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5198">
      <w:bodyDiv w:val="1"/>
      <w:marLeft w:val="0"/>
      <w:marRight w:val="0"/>
      <w:marTop w:val="0"/>
      <w:marBottom w:val="0"/>
      <w:divBdr>
        <w:top w:val="none" w:sz="0" w:space="0" w:color="auto"/>
        <w:left w:val="none" w:sz="0" w:space="0" w:color="auto"/>
        <w:bottom w:val="none" w:sz="0" w:space="0" w:color="auto"/>
        <w:right w:val="none" w:sz="0" w:space="0" w:color="auto"/>
      </w:divBdr>
      <w:divsChild>
        <w:div w:id="1639454610">
          <w:marLeft w:val="0"/>
          <w:marRight w:val="0"/>
          <w:marTop w:val="0"/>
          <w:marBottom w:val="0"/>
          <w:divBdr>
            <w:top w:val="none" w:sz="0" w:space="0" w:color="auto"/>
            <w:left w:val="none" w:sz="0" w:space="0" w:color="auto"/>
            <w:bottom w:val="none" w:sz="0" w:space="0" w:color="auto"/>
            <w:right w:val="none" w:sz="0" w:space="0" w:color="auto"/>
          </w:divBdr>
          <w:divsChild>
            <w:div w:id="899755434">
              <w:marLeft w:val="0"/>
              <w:marRight w:val="0"/>
              <w:marTop w:val="0"/>
              <w:marBottom w:val="0"/>
              <w:divBdr>
                <w:top w:val="none" w:sz="0" w:space="0" w:color="auto"/>
                <w:left w:val="none" w:sz="0" w:space="0" w:color="auto"/>
                <w:bottom w:val="none" w:sz="0" w:space="0" w:color="auto"/>
                <w:right w:val="none" w:sz="0" w:space="0" w:color="auto"/>
              </w:divBdr>
              <w:divsChild>
                <w:div w:id="10356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6789">
      <w:bodyDiv w:val="1"/>
      <w:marLeft w:val="0"/>
      <w:marRight w:val="0"/>
      <w:marTop w:val="0"/>
      <w:marBottom w:val="0"/>
      <w:divBdr>
        <w:top w:val="none" w:sz="0" w:space="0" w:color="auto"/>
        <w:left w:val="none" w:sz="0" w:space="0" w:color="auto"/>
        <w:bottom w:val="none" w:sz="0" w:space="0" w:color="auto"/>
        <w:right w:val="none" w:sz="0" w:space="0" w:color="auto"/>
      </w:divBdr>
      <w:divsChild>
        <w:div w:id="1446194271">
          <w:marLeft w:val="0"/>
          <w:marRight w:val="0"/>
          <w:marTop w:val="0"/>
          <w:marBottom w:val="0"/>
          <w:divBdr>
            <w:top w:val="none" w:sz="0" w:space="0" w:color="auto"/>
            <w:left w:val="none" w:sz="0" w:space="0" w:color="auto"/>
            <w:bottom w:val="none" w:sz="0" w:space="0" w:color="auto"/>
            <w:right w:val="none" w:sz="0" w:space="0" w:color="auto"/>
          </w:divBdr>
          <w:divsChild>
            <w:div w:id="1535725693">
              <w:marLeft w:val="0"/>
              <w:marRight w:val="0"/>
              <w:marTop w:val="0"/>
              <w:marBottom w:val="0"/>
              <w:divBdr>
                <w:top w:val="none" w:sz="0" w:space="0" w:color="auto"/>
                <w:left w:val="none" w:sz="0" w:space="0" w:color="auto"/>
                <w:bottom w:val="none" w:sz="0" w:space="0" w:color="auto"/>
                <w:right w:val="none" w:sz="0" w:space="0" w:color="auto"/>
              </w:divBdr>
              <w:divsChild>
                <w:div w:id="1079983197">
                  <w:marLeft w:val="0"/>
                  <w:marRight w:val="0"/>
                  <w:marTop w:val="0"/>
                  <w:marBottom w:val="0"/>
                  <w:divBdr>
                    <w:top w:val="none" w:sz="0" w:space="0" w:color="auto"/>
                    <w:left w:val="none" w:sz="0" w:space="0" w:color="auto"/>
                    <w:bottom w:val="none" w:sz="0" w:space="0" w:color="auto"/>
                    <w:right w:val="none" w:sz="0" w:space="0" w:color="auto"/>
                  </w:divBdr>
                </w:div>
              </w:divsChild>
            </w:div>
            <w:div w:id="882710608">
              <w:marLeft w:val="0"/>
              <w:marRight w:val="0"/>
              <w:marTop w:val="0"/>
              <w:marBottom w:val="0"/>
              <w:divBdr>
                <w:top w:val="none" w:sz="0" w:space="0" w:color="auto"/>
                <w:left w:val="none" w:sz="0" w:space="0" w:color="auto"/>
                <w:bottom w:val="none" w:sz="0" w:space="0" w:color="auto"/>
                <w:right w:val="none" w:sz="0" w:space="0" w:color="auto"/>
              </w:divBdr>
              <w:divsChild>
                <w:div w:id="2031492767">
                  <w:marLeft w:val="0"/>
                  <w:marRight w:val="0"/>
                  <w:marTop w:val="0"/>
                  <w:marBottom w:val="0"/>
                  <w:divBdr>
                    <w:top w:val="none" w:sz="0" w:space="0" w:color="auto"/>
                    <w:left w:val="none" w:sz="0" w:space="0" w:color="auto"/>
                    <w:bottom w:val="none" w:sz="0" w:space="0" w:color="auto"/>
                    <w:right w:val="none" w:sz="0" w:space="0" w:color="auto"/>
                  </w:divBdr>
                </w:div>
                <w:div w:id="10668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5289">
      <w:bodyDiv w:val="1"/>
      <w:marLeft w:val="0"/>
      <w:marRight w:val="0"/>
      <w:marTop w:val="0"/>
      <w:marBottom w:val="0"/>
      <w:divBdr>
        <w:top w:val="none" w:sz="0" w:space="0" w:color="auto"/>
        <w:left w:val="none" w:sz="0" w:space="0" w:color="auto"/>
        <w:bottom w:val="none" w:sz="0" w:space="0" w:color="auto"/>
        <w:right w:val="none" w:sz="0" w:space="0" w:color="auto"/>
      </w:divBdr>
      <w:divsChild>
        <w:div w:id="346057594">
          <w:marLeft w:val="0"/>
          <w:marRight w:val="0"/>
          <w:marTop w:val="0"/>
          <w:marBottom w:val="0"/>
          <w:divBdr>
            <w:top w:val="none" w:sz="0" w:space="0" w:color="auto"/>
            <w:left w:val="none" w:sz="0" w:space="0" w:color="auto"/>
            <w:bottom w:val="none" w:sz="0" w:space="0" w:color="auto"/>
            <w:right w:val="none" w:sz="0" w:space="0" w:color="auto"/>
          </w:divBdr>
          <w:divsChild>
            <w:div w:id="1313749310">
              <w:marLeft w:val="0"/>
              <w:marRight w:val="0"/>
              <w:marTop w:val="0"/>
              <w:marBottom w:val="0"/>
              <w:divBdr>
                <w:top w:val="none" w:sz="0" w:space="0" w:color="auto"/>
                <w:left w:val="none" w:sz="0" w:space="0" w:color="auto"/>
                <w:bottom w:val="none" w:sz="0" w:space="0" w:color="auto"/>
                <w:right w:val="none" w:sz="0" w:space="0" w:color="auto"/>
              </w:divBdr>
              <w:divsChild>
                <w:div w:id="2531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0609">
      <w:bodyDiv w:val="1"/>
      <w:marLeft w:val="0"/>
      <w:marRight w:val="0"/>
      <w:marTop w:val="0"/>
      <w:marBottom w:val="0"/>
      <w:divBdr>
        <w:top w:val="none" w:sz="0" w:space="0" w:color="auto"/>
        <w:left w:val="none" w:sz="0" w:space="0" w:color="auto"/>
        <w:bottom w:val="none" w:sz="0" w:space="0" w:color="auto"/>
        <w:right w:val="none" w:sz="0" w:space="0" w:color="auto"/>
      </w:divBdr>
      <w:divsChild>
        <w:div w:id="37584069">
          <w:marLeft w:val="0"/>
          <w:marRight w:val="0"/>
          <w:marTop w:val="0"/>
          <w:marBottom w:val="0"/>
          <w:divBdr>
            <w:top w:val="none" w:sz="0" w:space="0" w:color="auto"/>
            <w:left w:val="none" w:sz="0" w:space="0" w:color="auto"/>
            <w:bottom w:val="none" w:sz="0" w:space="0" w:color="auto"/>
            <w:right w:val="none" w:sz="0" w:space="0" w:color="auto"/>
          </w:divBdr>
          <w:divsChild>
            <w:div w:id="1264457202">
              <w:marLeft w:val="0"/>
              <w:marRight w:val="0"/>
              <w:marTop w:val="0"/>
              <w:marBottom w:val="0"/>
              <w:divBdr>
                <w:top w:val="none" w:sz="0" w:space="0" w:color="auto"/>
                <w:left w:val="none" w:sz="0" w:space="0" w:color="auto"/>
                <w:bottom w:val="none" w:sz="0" w:space="0" w:color="auto"/>
                <w:right w:val="none" w:sz="0" w:space="0" w:color="auto"/>
              </w:divBdr>
              <w:divsChild>
                <w:div w:id="18466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89841">
      <w:bodyDiv w:val="1"/>
      <w:marLeft w:val="0"/>
      <w:marRight w:val="0"/>
      <w:marTop w:val="0"/>
      <w:marBottom w:val="0"/>
      <w:divBdr>
        <w:top w:val="none" w:sz="0" w:space="0" w:color="auto"/>
        <w:left w:val="none" w:sz="0" w:space="0" w:color="auto"/>
        <w:bottom w:val="none" w:sz="0" w:space="0" w:color="auto"/>
        <w:right w:val="none" w:sz="0" w:space="0" w:color="auto"/>
      </w:divBdr>
      <w:divsChild>
        <w:div w:id="1290280557">
          <w:marLeft w:val="0"/>
          <w:marRight w:val="0"/>
          <w:marTop w:val="0"/>
          <w:marBottom w:val="0"/>
          <w:divBdr>
            <w:top w:val="none" w:sz="0" w:space="0" w:color="auto"/>
            <w:left w:val="none" w:sz="0" w:space="0" w:color="auto"/>
            <w:bottom w:val="none" w:sz="0" w:space="0" w:color="auto"/>
            <w:right w:val="none" w:sz="0" w:space="0" w:color="auto"/>
          </w:divBdr>
          <w:divsChild>
            <w:div w:id="1047602554">
              <w:marLeft w:val="0"/>
              <w:marRight w:val="0"/>
              <w:marTop w:val="0"/>
              <w:marBottom w:val="0"/>
              <w:divBdr>
                <w:top w:val="none" w:sz="0" w:space="0" w:color="auto"/>
                <w:left w:val="none" w:sz="0" w:space="0" w:color="auto"/>
                <w:bottom w:val="none" w:sz="0" w:space="0" w:color="auto"/>
                <w:right w:val="none" w:sz="0" w:space="0" w:color="auto"/>
              </w:divBdr>
              <w:divsChild>
                <w:div w:id="65541436">
                  <w:marLeft w:val="0"/>
                  <w:marRight w:val="0"/>
                  <w:marTop w:val="0"/>
                  <w:marBottom w:val="0"/>
                  <w:divBdr>
                    <w:top w:val="none" w:sz="0" w:space="0" w:color="auto"/>
                    <w:left w:val="none" w:sz="0" w:space="0" w:color="auto"/>
                    <w:bottom w:val="none" w:sz="0" w:space="0" w:color="auto"/>
                    <w:right w:val="none" w:sz="0" w:space="0" w:color="auto"/>
                  </w:divBdr>
                </w:div>
              </w:divsChild>
            </w:div>
            <w:div w:id="1294598656">
              <w:marLeft w:val="0"/>
              <w:marRight w:val="0"/>
              <w:marTop w:val="0"/>
              <w:marBottom w:val="0"/>
              <w:divBdr>
                <w:top w:val="none" w:sz="0" w:space="0" w:color="auto"/>
                <w:left w:val="none" w:sz="0" w:space="0" w:color="auto"/>
                <w:bottom w:val="none" w:sz="0" w:space="0" w:color="auto"/>
                <w:right w:val="none" w:sz="0" w:space="0" w:color="auto"/>
              </w:divBdr>
              <w:divsChild>
                <w:div w:id="1419134933">
                  <w:marLeft w:val="0"/>
                  <w:marRight w:val="0"/>
                  <w:marTop w:val="0"/>
                  <w:marBottom w:val="0"/>
                  <w:divBdr>
                    <w:top w:val="none" w:sz="0" w:space="0" w:color="auto"/>
                    <w:left w:val="none" w:sz="0" w:space="0" w:color="auto"/>
                    <w:bottom w:val="none" w:sz="0" w:space="0" w:color="auto"/>
                    <w:right w:val="none" w:sz="0" w:space="0" w:color="auto"/>
                  </w:divBdr>
                </w:div>
                <w:div w:id="16721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0440">
      <w:bodyDiv w:val="1"/>
      <w:marLeft w:val="0"/>
      <w:marRight w:val="0"/>
      <w:marTop w:val="0"/>
      <w:marBottom w:val="0"/>
      <w:divBdr>
        <w:top w:val="none" w:sz="0" w:space="0" w:color="auto"/>
        <w:left w:val="none" w:sz="0" w:space="0" w:color="auto"/>
        <w:bottom w:val="none" w:sz="0" w:space="0" w:color="auto"/>
        <w:right w:val="none" w:sz="0" w:space="0" w:color="auto"/>
      </w:divBdr>
      <w:divsChild>
        <w:div w:id="853032092">
          <w:marLeft w:val="0"/>
          <w:marRight w:val="0"/>
          <w:marTop w:val="0"/>
          <w:marBottom w:val="0"/>
          <w:divBdr>
            <w:top w:val="none" w:sz="0" w:space="0" w:color="auto"/>
            <w:left w:val="none" w:sz="0" w:space="0" w:color="auto"/>
            <w:bottom w:val="none" w:sz="0" w:space="0" w:color="auto"/>
            <w:right w:val="none" w:sz="0" w:space="0" w:color="auto"/>
          </w:divBdr>
          <w:divsChild>
            <w:div w:id="1983344973">
              <w:marLeft w:val="0"/>
              <w:marRight w:val="0"/>
              <w:marTop w:val="0"/>
              <w:marBottom w:val="0"/>
              <w:divBdr>
                <w:top w:val="none" w:sz="0" w:space="0" w:color="auto"/>
                <w:left w:val="none" w:sz="0" w:space="0" w:color="auto"/>
                <w:bottom w:val="none" w:sz="0" w:space="0" w:color="auto"/>
                <w:right w:val="none" w:sz="0" w:space="0" w:color="auto"/>
              </w:divBdr>
              <w:divsChild>
                <w:div w:id="15077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13233">
      <w:bodyDiv w:val="1"/>
      <w:marLeft w:val="0"/>
      <w:marRight w:val="0"/>
      <w:marTop w:val="0"/>
      <w:marBottom w:val="0"/>
      <w:divBdr>
        <w:top w:val="none" w:sz="0" w:space="0" w:color="auto"/>
        <w:left w:val="none" w:sz="0" w:space="0" w:color="auto"/>
        <w:bottom w:val="none" w:sz="0" w:space="0" w:color="auto"/>
        <w:right w:val="none" w:sz="0" w:space="0" w:color="auto"/>
      </w:divBdr>
      <w:divsChild>
        <w:div w:id="666594954">
          <w:marLeft w:val="0"/>
          <w:marRight w:val="0"/>
          <w:marTop w:val="0"/>
          <w:marBottom w:val="0"/>
          <w:divBdr>
            <w:top w:val="none" w:sz="0" w:space="0" w:color="auto"/>
            <w:left w:val="none" w:sz="0" w:space="0" w:color="auto"/>
            <w:bottom w:val="none" w:sz="0" w:space="0" w:color="auto"/>
            <w:right w:val="none" w:sz="0" w:space="0" w:color="auto"/>
          </w:divBdr>
          <w:divsChild>
            <w:div w:id="1241603063">
              <w:marLeft w:val="0"/>
              <w:marRight w:val="0"/>
              <w:marTop w:val="0"/>
              <w:marBottom w:val="0"/>
              <w:divBdr>
                <w:top w:val="none" w:sz="0" w:space="0" w:color="auto"/>
                <w:left w:val="none" w:sz="0" w:space="0" w:color="auto"/>
                <w:bottom w:val="none" w:sz="0" w:space="0" w:color="auto"/>
                <w:right w:val="none" w:sz="0" w:space="0" w:color="auto"/>
              </w:divBdr>
              <w:divsChild>
                <w:div w:id="935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57765">
      <w:bodyDiv w:val="1"/>
      <w:marLeft w:val="0"/>
      <w:marRight w:val="0"/>
      <w:marTop w:val="0"/>
      <w:marBottom w:val="0"/>
      <w:divBdr>
        <w:top w:val="none" w:sz="0" w:space="0" w:color="auto"/>
        <w:left w:val="none" w:sz="0" w:space="0" w:color="auto"/>
        <w:bottom w:val="none" w:sz="0" w:space="0" w:color="auto"/>
        <w:right w:val="none" w:sz="0" w:space="0" w:color="auto"/>
      </w:divBdr>
      <w:divsChild>
        <w:div w:id="473182337">
          <w:marLeft w:val="0"/>
          <w:marRight w:val="0"/>
          <w:marTop w:val="0"/>
          <w:marBottom w:val="0"/>
          <w:divBdr>
            <w:top w:val="none" w:sz="0" w:space="0" w:color="auto"/>
            <w:left w:val="none" w:sz="0" w:space="0" w:color="auto"/>
            <w:bottom w:val="none" w:sz="0" w:space="0" w:color="auto"/>
            <w:right w:val="none" w:sz="0" w:space="0" w:color="auto"/>
          </w:divBdr>
          <w:divsChild>
            <w:div w:id="1186868688">
              <w:marLeft w:val="0"/>
              <w:marRight w:val="0"/>
              <w:marTop w:val="0"/>
              <w:marBottom w:val="0"/>
              <w:divBdr>
                <w:top w:val="none" w:sz="0" w:space="0" w:color="auto"/>
                <w:left w:val="none" w:sz="0" w:space="0" w:color="auto"/>
                <w:bottom w:val="none" w:sz="0" w:space="0" w:color="auto"/>
                <w:right w:val="none" w:sz="0" w:space="0" w:color="auto"/>
              </w:divBdr>
              <w:divsChild>
                <w:div w:id="14228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1256">
      <w:bodyDiv w:val="1"/>
      <w:marLeft w:val="0"/>
      <w:marRight w:val="0"/>
      <w:marTop w:val="0"/>
      <w:marBottom w:val="0"/>
      <w:divBdr>
        <w:top w:val="none" w:sz="0" w:space="0" w:color="auto"/>
        <w:left w:val="none" w:sz="0" w:space="0" w:color="auto"/>
        <w:bottom w:val="none" w:sz="0" w:space="0" w:color="auto"/>
        <w:right w:val="none" w:sz="0" w:space="0" w:color="auto"/>
      </w:divBdr>
      <w:divsChild>
        <w:div w:id="1141924546">
          <w:marLeft w:val="0"/>
          <w:marRight w:val="0"/>
          <w:marTop w:val="0"/>
          <w:marBottom w:val="0"/>
          <w:divBdr>
            <w:top w:val="none" w:sz="0" w:space="0" w:color="auto"/>
            <w:left w:val="none" w:sz="0" w:space="0" w:color="auto"/>
            <w:bottom w:val="none" w:sz="0" w:space="0" w:color="auto"/>
            <w:right w:val="none" w:sz="0" w:space="0" w:color="auto"/>
          </w:divBdr>
          <w:divsChild>
            <w:div w:id="1689871776">
              <w:marLeft w:val="0"/>
              <w:marRight w:val="0"/>
              <w:marTop w:val="0"/>
              <w:marBottom w:val="0"/>
              <w:divBdr>
                <w:top w:val="none" w:sz="0" w:space="0" w:color="auto"/>
                <w:left w:val="none" w:sz="0" w:space="0" w:color="auto"/>
                <w:bottom w:val="none" w:sz="0" w:space="0" w:color="auto"/>
                <w:right w:val="none" w:sz="0" w:space="0" w:color="auto"/>
              </w:divBdr>
              <w:divsChild>
                <w:div w:id="19927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340">
      <w:bodyDiv w:val="1"/>
      <w:marLeft w:val="0"/>
      <w:marRight w:val="0"/>
      <w:marTop w:val="0"/>
      <w:marBottom w:val="0"/>
      <w:divBdr>
        <w:top w:val="none" w:sz="0" w:space="0" w:color="auto"/>
        <w:left w:val="none" w:sz="0" w:space="0" w:color="auto"/>
        <w:bottom w:val="none" w:sz="0" w:space="0" w:color="auto"/>
        <w:right w:val="none" w:sz="0" w:space="0" w:color="auto"/>
      </w:divBdr>
      <w:divsChild>
        <w:div w:id="727730146">
          <w:marLeft w:val="0"/>
          <w:marRight w:val="0"/>
          <w:marTop w:val="0"/>
          <w:marBottom w:val="0"/>
          <w:divBdr>
            <w:top w:val="none" w:sz="0" w:space="0" w:color="auto"/>
            <w:left w:val="none" w:sz="0" w:space="0" w:color="auto"/>
            <w:bottom w:val="none" w:sz="0" w:space="0" w:color="auto"/>
            <w:right w:val="none" w:sz="0" w:space="0" w:color="auto"/>
          </w:divBdr>
          <w:divsChild>
            <w:div w:id="185680635">
              <w:marLeft w:val="0"/>
              <w:marRight w:val="0"/>
              <w:marTop w:val="0"/>
              <w:marBottom w:val="0"/>
              <w:divBdr>
                <w:top w:val="none" w:sz="0" w:space="0" w:color="auto"/>
                <w:left w:val="none" w:sz="0" w:space="0" w:color="auto"/>
                <w:bottom w:val="none" w:sz="0" w:space="0" w:color="auto"/>
                <w:right w:val="none" w:sz="0" w:space="0" w:color="auto"/>
              </w:divBdr>
              <w:divsChild>
                <w:div w:id="7418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2530">
      <w:bodyDiv w:val="1"/>
      <w:marLeft w:val="0"/>
      <w:marRight w:val="0"/>
      <w:marTop w:val="0"/>
      <w:marBottom w:val="0"/>
      <w:divBdr>
        <w:top w:val="none" w:sz="0" w:space="0" w:color="auto"/>
        <w:left w:val="none" w:sz="0" w:space="0" w:color="auto"/>
        <w:bottom w:val="none" w:sz="0" w:space="0" w:color="auto"/>
        <w:right w:val="none" w:sz="0" w:space="0" w:color="auto"/>
      </w:divBdr>
      <w:divsChild>
        <w:div w:id="185101145">
          <w:marLeft w:val="0"/>
          <w:marRight w:val="0"/>
          <w:marTop w:val="0"/>
          <w:marBottom w:val="0"/>
          <w:divBdr>
            <w:top w:val="none" w:sz="0" w:space="0" w:color="auto"/>
            <w:left w:val="none" w:sz="0" w:space="0" w:color="auto"/>
            <w:bottom w:val="none" w:sz="0" w:space="0" w:color="auto"/>
            <w:right w:val="none" w:sz="0" w:space="0" w:color="auto"/>
          </w:divBdr>
          <w:divsChild>
            <w:div w:id="1185709178">
              <w:marLeft w:val="0"/>
              <w:marRight w:val="0"/>
              <w:marTop w:val="0"/>
              <w:marBottom w:val="0"/>
              <w:divBdr>
                <w:top w:val="none" w:sz="0" w:space="0" w:color="auto"/>
                <w:left w:val="none" w:sz="0" w:space="0" w:color="auto"/>
                <w:bottom w:val="none" w:sz="0" w:space="0" w:color="auto"/>
                <w:right w:val="none" w:sz="0" w:space="0" w:color="auto"/>
              </w:divBdr>
              <w:divsChild>
                <w:div w:id="178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6561">
      <w:bodyDiv w:val="1"/>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1309748118">
              <w:marLeft w:val="0"/>
              <w:marRight w:val="0"/>
              <w:marTop w:val="0"/>
              <w:marBottom w:val="0"/>
              <w:divBdr>
                <w:top w:val="none" w:sz="0" w:space="0" w:color="auto"/>
                <w:left w:val="none" w:sz="0" w:space="0" w:color="auto"/>
                <w:bottom w:val="none" w:sz="0" w:space="0" w:color="auto"/>
                <w:right w:val="none" w:sz="0" w:space="0" w:color="auto"/>
              </w:divBdr>
              <w:divsChild>
                <w:div w:id="1181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3124">
      <w:bodyDiv w:val="1"/>
      <w:marLeft w:val="0"/>
      <w:marRight w:val="0"/>
      <w:marTop w:val="0"/>
      <w:marBottom w:val="0"/>
      <w:divBdr>
        <w:top w:val="none" w:sz="0" w:space="0" w:color="auto"/>
        <w:left w:val="none" w:sz="0" w:space="0" w:color="auto"/>
        <w:bottom w:val="none" w:sz="0" w:space="0" w:color="auto"/>
        <w:right w:val="none" w:sz="0" w:space="0" w:color="auto"/>
      </w:divBdr>
      <w:divsChild>
        <w:div w:id="196628021">
          <w:marLeft w:val="0"/>
          <w:marRight w:val="0"/>
          <w:marTop w:val="0"/>
          <w:marBottom w:val="0"/>
          <w:divBdr>
            <w:top w:val="none" w:sz="0" w:space="0" w:color="auto"/>
            <w:left w:val="none" w:sz="0" w:space="0" w:color="auto"/>
            <w:bottom w:val="none" w:sz="0" w:space="0" w:color="auto"/>
            <w:right w:val="none" w:sz="0" w:space="0" w:color="auto"/>
          </w:divBdr>
          <w:divsChild>
            <w:div w:id="483787223">
              <w:marLeft w:val="0"/>
              <w:marRight w:val="0"/>
              <w:marTop w:val="0"/>
              <w:marBottom w:val="0"/>
              <w:divBdr>
                <w:top w:val="none" w:sz="0" w:space="0" w:color="auto"/>
                <w:left w:val="none" w:sz="0" w:space="0" w:color="auto"/>
                <w:bottom w:val="none" w:sz="0" w:space="0" w:color="auto"/>
                <w:right w:val="none" w:sz="0" w:space="0" w:color="auto"/>
              </w:divBdr>
              <w:divsChild>
                <w:div w:id="2123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4740">
      <w:bodyDiv w:val="1"/>
      <w:marLeft w:val="0"/>
      <w:marRight w:val="0"/>
      <w:marTop w:val="0"/>
      <w:marBottom w:val="0"/>
      <w:divBdr>
        <w:top w:val="none" w:sz="0" w:space="0" w:color="auto"/>
        <w:left w:val="none" w:sz="0" w:space="0" w:color="auto"/>
        <w:bottom w:val="none" w:sz="0" w:space="0" w:color="auto"/>
        <w:right w:val="none" w:sz="0" w:space="0" w:color="auto"/>
      </w:divBdr>
      <w:divsChild>
        <w:div w:id="1580140230">
          <w:marLeft w:val="0"/>
          <w:marRight w:val="0"/>
          <w:marTop w:val="0"/>
          <w:marBottom w:val="0"/>
          <w:divBdr>
            <w:top w:val="none" w:sz="0" w:space="0" w:color="auto"/>
            <w:left w:val="none" w:sz="0" w:space="0" w:color="auto"/>
            <w:bottom w:val="none" w:sz="0" w:space="0" w:color="auto"/>
            <w:right w:val="none" w:sz="0" w:space="0" w:color="auto"/>
          </w:divBdr>
          <w:divsChild>
            <w:div w:id="2133746701">
              <w:marLeft w:val="0"/>
              <w:marRight w:val="0"/>
              <w:marTop w:val="0"/>
              <w:marBottom w:val="0"/>
              <w:divBdr>
                <w:top w:val="none" w:sz="0" w:space="0" w:color="auto"/>
                <w:left w:val="none" w:sz="0" w:space="0" w:color="auto"/>
                <w:bottom w:val="none" w:sz="0" w:space="0" w:color="auto"/>
                <w:right w:val="none" w:sz="0" w:space="0" w:color="auto"/>
              </w:divBdr>
              <w:divsChild>
                <w:div w:id="1537617883">
                  <w:marLeft w:val="0"/>
                  <w:marRight w:val="0"/>
                  <w:marTop w:val="0"/>
                  <w:marBottom w:val="0"/>
                  <w:divBdr>
                    <w:top w:val="none" w:sz="0" w:space="0" w:color="auto"/>
                    <w:left w:val="none" w:sz="0" w:space="0" w:color="auto"/>
                    <w:bottom w:val="none" w:sz="0" w:space="0" w:color="auto"/>
                    <w:right w:val="none" w:sz="0" w:space="0" w:color="auto"/>
                  </w:divBdr>
                </w:div>
              </w:divsChild>
            </w:div>
            <w:div w:id="452942073">
              <w:marLeft w:val="0"/>
              <w:marRight w:val="0"/>
              <w:marTop w:val="0"/>
              <w:marBottom w:val="0"/>
              <w:divBdr>
                <w:top w:val="none" w:sz="0" w:space="0" w:color="auto"/>
                <w:left w:val="none" w:sz="0" w:space="0" w:color="auto"/>
                <w:bottom w:val="none" w:sz="0" w:space="0" w:color="auto"/>
                <w:right w:val="none" w:sz="0" w:space="0" w:color="auto"/>
              </w:divBdr>
              <w:divsChild>
                <w:div w:id="1823692931">
                  <w:marLeft w:val="0"/>
                  <w:marRight w:val="0"/>
                  <w:marTop w:val="0"/>
                  <w:marBottom w:val="0"/>
                  <w:divBdr>
                    <w:top w:val="none" w:sz="0" w:space="0" w:color="auto"/>
                    <w:left w:val="none" w:sz="0" w:space="0" w:color="auto"/>
                    <w:bottom w:val="none" w:sz="0" w:space="0" w:color="auto"/>
                    <w:right w:val="none" w:sz="0" w:space="0" w:color="auto"/>
                  </w:divBdr>
                </w:div>
                <w:div w:id="11500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087">
      <w:bodyDiv w:val="1"/>
      <w:marLeft w:val="0"/>
      <w:marRight w:val="0"/>
      <w:marTop w:val="0"/>
      <w:marBottom w:val="0"/>
      <w:divBdr>
        <w:top w:val="none" w:sz="0" w:space="0" w:color="auto"/>
        <w:left w:val="none" w:sz="0" w:space="0" w:color="auto"/>
        <w:bottom w:val="none" w:sz="0" w:space="0" w:color="auto"/>
        <w:right w:val="none" w:sz="0" w:space="0" w:color="auto"/>
      </w:divBdr>
      <w:divsChild>
        <w:div w:id="1035040125">
          <w:marLeft w:val="0"/>
          <w:marRight w:val="0"/>
          <w:marTop w:val="0"/>
          <w:marBottom w:val="0"/>
          <w:divBdr>
            <w:top w:val="none" w:sz="0" w:space="0" w:color="auto"/>
            <w:left w:val="none" w:sz="0" w:space="0" w:color="auto"/>
            <w:bottom w:val="none" w:sz="0" w:space="0" w:color="auto"/>
            <w:right w:val="none" w:sz="0" w:space="0" w:color="auto"/>
          </w:divBdr>
          <w:divsChild>
            <w:div w:id="1719356793">
              <w:marLeft w:val="0"/>
              <w:marRight w:val="0"/>
              <w:marTop w:val="0"/>
              <w:marBottom w:val="0"/>
              <w:divBdr>
                <w:top w:val="none" w:sz="0" w:space="0" w:color="auto"/>
                <w:left w:val="none" w:sz="0" w:space="0" w:color="auto"/>
                <w:bottom w:val="none" w:sz="0" w:space="0" w:color="auto"/>
                <w:right w:val="none" w:sz="0" w:space="0" w:color="auto"/>
              </w:divBdr>
              <w:divsChild>
                <w:div w:id="727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6357">
      <w:bodyDiv w:val="1"/>
      <w:marLeft w:val="0"/>
      <w:marRight w:val="0"/>
      <w:marTop w:val="0"/>
      <w:marBottom w:val="0"/>
      <w:divBdr>
        <w:top w:val="none" w:sz="0" w:space="0" w:color="auto"/>
        <w:left w:val="none" w:sz="0" w:space="0" w:color="auto"/>
        <w:bottom w:val="none" w:sz="0" w:space="0" w:color="auto"/>
        <w:right w:val="none" w:sz="0" w:space="0" w:color="auto"/>
      </w:divBdr>
      <w:divsChild>
        <w:div w:id="1181239847">
          <w:marLeft w:val="0"/>
          <w:marRight w:val="0"/>
          <w:marTop w:val="0"/>
          <w:marBottom w:val="0"/>
          <w:divBdr>
            <w:top w:val="none" w:sz="0" w:space="0" w:color="auto"/>
            <w:left w:val="none" w:sz="0" w:space="0" w:color="auto"/>
            <w:bottom w:val="none" w:sz="0" w:space="0" w:color="auto"/>
            <w:right w:val="none" w:sz="0" w:space="0" w:color="auto"/>
          </w:divBdr>
          <w:divsChild>
            <w:div w:id="865944392">
              <w:marLeft w:val="0"/>
              <w:marRight w:val="0"/>
              <w:marTop w:val="0"/>
              <w:marBottom w:val="0"/>
              <w:divBdr>
                <w:top w:val="none" w:sz="0" w:space="0" w:color="auto"/>
                <w:left w:val="none" w:sz="0" w:space="0" w:color="auto"/>
                <w:bottom w:val="none" w:sz="0" w:space="0" w:color="auto"/>
                <w:right w:val="none" w:sz="0" w:space="0" w:color="auto"/>
              </w:divBdr>
              <w:divsChild>
                <w:div w:id="3206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19901">
      <w:bodyDiv w:val="1"/>
      <w:marLeft w:val="0"/>
      <w:marRight w:val="0"/>
      <w:marTop w:val="0"/>
      <w:marBottom w:val="0"/>
      <w:divBdr>
        <w:top w:val="none" w:sz="0" w:space="0" w:color="auto"/>
        <w:left w:val="none" w:sz="0" w:space="0" w:color="auto"/>
        <w:bottom w:val="none" w:sz="0" w:space="0" w:color="auto"/>
        <w:right w:val="none" w:sz="0" w:space="0" w:color="auto"/>
      </w:divBdr>
      <w:divsChild>
        <w:div w:id="1872452457">
          <w:marLeft w:val="0"/>
          <w:marRight w:val="0"/>
          <w:marTop w:val="0"/>
          <w:marBottom w:val="0"/>
          <w:divBdr>
            <w:top w:val="none" w:sz="0" w:space="0" w:color="auto"/>
            <w:left w:val="none" w:sz="0" w:space="0" w:color="auto"/>
            <w:bottom w:val="none" w:sz="0" w:space="0" w:color="auto"/>
            <w:right w:val="none" w:sz="0" w:space="0" w:color="auto"/>
          </w:divBdr>
          <w:divsChild>
            <w:div w:id="283655747">
              <w:marLeft w:val="0"/>
              <w:marRight w:val="0"/>
              <w:marTop w:val="0"/>
              <w:marBottom w:val="0"/>
              <w:divBdr>
                <w:top w:val="none" w:sz="0" w:space="0" w:color="auto"/>
                <w:left w:val="none" w:sz="0" w:space="0" w:color="auto"/>
                <w:bottom w:val="none" w:sz="0" w:space="0" w:color="auto"/>
                <w:right w:val="none" w:sz="0" w:space="0" w:color="auto"/>
              </w:divBdr>
              <w:divsChild>
                <w:div w:id="1984578975">
                  <w:marLeft w:val="0"/>
                  <w:marRight w:val="0"/>
                  <w:marTop w:val="0"/>
                  <w:marBottom w:val="0"/>
                  <w:divBdr>
                    <w:top w:val="none" w:sz="0" w:space="0" w:color="auto"/>
                    <w:left w:val="none" w:sz="0" w:space="0" w:color="auto"/>
                    <w:bottom w:val="none" w:sz="0" w:space="0" w:color="auto"/>
                    <w:right w:val="none" w:sz="0" w:space="0" w:color="auto"/>
                  </w:divBdr>
                </w:div>
              </w:divsChild>
            </w:div>
            <w:div w:id="322702023">
              <w:marLeft w:val="0"/>
              <w:marRight w:val="0"/>
              <w:marTop w:val="0"/>
              <w:marBottom w:val="0"/>
              <w:divBdr>
                <w:top w:val="none" w:sz="0" w:space="0" w:color="auto"/>
                <w:left w:val="none" w:sz="0" w:space="0" w:color="auto"/>
                <w:bottom w:val="none" w:sz="0" w:space="0" w:color="auto"/>
                <w:right w:val="none" w:sz="0" w:space="0" w:color="auto"/>
              </w:divBdr>
              <w:divsChild>
                <w:div w:id="557861317">
                  <w:marLeft w:val="0"/>
                  <w:marRight w:val="0"/>
                  <w:marTop w:val="0"/>
                  <w:marBottom w:val="0"/>
                  <w:divBdr>
                    <w:top w:val="none" w:sz="0" w:space="0" w:color="auto"/>
                    <w:left w:val="none" w:sz="0" w:space="0" w:color="auto"/>
                    <w:bottom w:val="none" w:sz="0" w:space="0" w:color="auto"/>
                    <w:right w:val="none" w:sz="0" w:space="0" w:color="auto"/>
                  </w:divBdr>
                </w:div>
                <w:div w:id="3774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2867">
      <w:bodyDiv w:val="1"/>
      <w:marLeft w:val="0"/>
      <w:marRight w:val="0"/>
      <w:marTop w:val="0"/>
      <w:marBottom w:val="0"/>
      <w:divBdr>
        <w:top w:val="none" w:sz="0" w:space="0" w:color="auto"/>
        <w:left w:val="none" w:sz="0" w:space="0" w:color="auto"/>
        <w:bottom w:val="none" w:sz="0" w:space="0" w:color="auto"/>
        <w:right w:val="none" w:sz="0" w:space="0" w:color="auto"/>
      </w:divBdr>
      <w:divsChild>
        <w:div w:id="1786384437">
          <w:marLeft w:val="0"/>
          <w:marRight w:val="0"/>
          <w:marTop w:val="0"/>
          <w:marBottom w:val="0"/>
          <w:divBdr>
            <w:top w:val="none" w:sz="0" w:space="0" w:color="auto"/>
            <w:left w:val="none" w:sz="0" w:space="0" w:color="auto"/>
            <w:bottom w:val="none" w:sz="0" w:space="0" w:color="auto"/>
            <w:right w:val="none" w:sz="0" w:space="0" w:color="auto"/>
          </w:divBdr>
          <w:divsChild>
            <w:div w:id="294336592">
              <w:marLeft w:val="0"/>
              <w:marRight w:val="0"/>
              <w:marTop w:val="0"/>
              <w:marBottom w:val="0"/>
              <w:divBdr>
                <w:top w:val="none" w:sz="0" w:space="0" w:color="auto"/>
                <w:left w:val="none" w:sz="0" w:space="0" w:color="auto"/>
                <w:bottom w:val="none" w:sz="0" w:space="0" w:color="auto"/>
                <w:right w:val="none" w:sz="0" w:space="0" w:color="auto"/>
              </w:divBdr>
              <w:divsChild>
                <w:div w:id="794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7475">
      <w:bodyDiv w:val="1"/>
      <w:marLeft w:val="0"/>
      <w:marRight w:val="0"/>
      <w:marTop w:val="0"/>
      <w:marBottom w:val="0"/>
      <w:divBdr>
        <w:top w:val="none" w:sz="0" w:space="0" w:color="auto"/>
        <w:left w:val="none" w:sz="0" w:space="0" w:color="auto"/>
        <w:bottom w:val="none" w:sz="0" w:space="0" w:color="auto"/>
        <w:right w:val="none" w:sz="0" w:space="0" w:color="auto"/>
      </w:divBdr>
      <w:divsChild>
        <w:div w:id="1414006343">
          <w:marLeft w:val="0"/>
          <w:marRight w:val="0"/>
          <w:marTop w:val="0"/>
          <w:marBottom w:val="0"/>
          <w:divBdr>
            <w:top w:val="none" w:sz="0" w:space="0" w:color="auto"/>
            <w:left w:val="none" w:sz="0" w:space="0" w:color="auto"/>
            <w:bottom w:val="none" w:sz="0" w:space="0" w:color="auto"/>
            <w:right w:val="none" w:sz="0" w:space="0" w:color="auto"/>
          </w:divBdr>
          <w:divsChild>
            <w:div w:id="1804612537">
              <w:marLeft w:val="0"/>
              <w:marRight w:val="0"/>
              <w:marTop w:val="0"/>
              <w:marBottom w:val="0"/>
              <w:divBdr>
                <w:top w:val="none" w:sz="0" w:space="0" w:color="auto"/>
                <w:left w:val="none" w:sz="0" w:space="0" w:color="auto"/>
                <w:bottom w:val="none" w:sz="0" w:space="0" w:color="auto"/>
                <w:right w:val="none" w:sz="0" w:space="0" w:color="auto"/>
              </w:divBdr>
              <w:divsChild>
                <w:div w:id="6416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9873">
      <w:bodyDiv w:val="1"/>
      <w:marLeft w:val="0"/>
      <w:marRight w:val="0"/>
      <w:marTop w:val="0"/>
      <w:marBottom w:val="0"/>
      <w:divBdr>
        <w:top w:val="none" w:sz="0" w:space="0" w:color="auto"/>
        <w:left w:val="none" w:sz="0" w:space="0" w:color="auto"/>
        <w:bottom w:val="none" w:sz="0" w:space="0" w:color="auto"/>
        <w:right w:val="none" w:sz="0" w:space="0" w:color="auto"/>
      </w:divBdr>
      <w:divsChild>
        <w:div w:id="570314653">
          <w:marLeft w:val="0"/>
          <w:marRight w:val="0"/>
          <w:marTop w:val="0"/>
          <w:marBottom w:val="0"/>
          <w:divBdr>
            <w:top w:val="none" w:sz="0" w:space="0" w:color="auto"/>
            <w:left w:val="none" w:sz="0" w:space="0" w:color="auto"/>
            <w:bottom w:val="none" w:sz="0" w:space="0" w:color="auto"/>
            <w:right w:val="none" w:sz="0" w:space="0" w:color="auto"/>
          </w:divBdr>
          <w:divsChild>
            <w:div w:id="464658772">
              <w:marLeft w:val="0"/>
              <w:marRight w:val="0"/>
              <w:marTop w:val="0"/>
              <w:marBottom w:val="0"/>
              <w:divBdr>
                <w:top w:val="none" w:sz="0" w:space="0" w:color="auto"/>
                <w:left w:val="none" w:sz="0" w:space="0" w:color="auto"/>
                <w:bottom w:val="none" w:sz="0" w:space="0" w:color="auto"/>
                <w:right w:val="none" w:sz="0" w:space="0" w:color="auto"/>
              </w:divBdr>
              <w:divsChild>
                <w:div w:id="47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8891">
      <w:bodyDiv w:val="1"/>
      <w:marLeft w:val="0"/>
      <w:marRight w:val="0"/>
      <w:marTop w:val="0"/>
      <w:marBottom w:val="0"/>
      <w:divBdr>
        <w:top w:val="none" w:sz="0" w:space="0" w:color="auto"/>
        <w:left w:val="none" w:sz="0" w:space="0" w:color="auto"/>
        <w:bottom w:val="none" w:sz="0" w:space="0" w:color="auto"/>
        <w:right w:val="none" w:sz="0" w:space="0" w:color="auto"/>
      </w:divBdr>
      <w:divsChild>
        <w:div w:id="229582923">
          <w:marLeft w:val="0"/>
          <w:marRight w:val="0"/>
          <w:marTop w:val="0"/>
          <w:marBottom w:val="0"/>
          <w:divBdr>
            <w:top w:val="none" w:sz="0" w:space="0" w:color="auto"/>
            <w:left w:val="none" w:sz="0" w:space="0" w:color="auto"/>
            <w:bottom w:val="none" w:sz="0" w:space="0" w:color="auto"/>
            <w:right w:val="none" w:sz="0" w:space="0" w:color="auto"/>
          </w:divBdr>
          <w:divsChild>
            <w:div w:id="320543656">
              <w:marLeft w:val="0"/>
              <w:marRight w:val="0"/>
              <w:marTop w:val="0"/>
              <w:marBottom w:val="0"/>
              <w:divBdr>
                <w:top w:val="none" w:sz="0" w:space="0" w:color="auto"/>
                <w:left w:val="none" w:sz="0" w:space="0" w:color="auto"/>
                <w:bottom w:val="none" w:sz="0" w:space="0" w:color="auto"/>
                <w:right w:val="none" w:sz="0" w:space="0" w:color="auto"/>
              </w:divBdr>
              <w:divsChild>
                <w:div w:id="16945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13799">
      <w:bodyDiv w:val="1"/>
      <w:marLeft w:val="0"/>
      <w:marRight w:val="0"/>
      <w:marTop w:val="0"/>
      <w:marBottom w:val="0"/>
      <w:divBdr>
        <w:top w:val="none" w:sz="0" w:space="0" w:color="auto"/>
        <w:left w:val="none" w:sz="0" w:space="0" w:color="auto"/>
        <w:bottom w:val="none" w:sz="0" w:space="0" w:color="auto"/>
        <w:right w:val="none" w:sz="0" w:space="0" w:color="auto"/>
      </w:divBdr>
      <w:divsChild>
        <w:div w:id="411002253">
          <w:marLeft w:val="0"/>
          <w:marRight w:val="0"/>
          <w:marTop w:val="0"/>
          <w:marBottom w:val="0"/>
          <w:divBdr>
            <w:top w:val="none" w:sz="0" w:space="0" w:color="auto"/>
            <w:left w:val="none" w:sz="0" w:space="0" w:color="auto"/>
            <w:bottom w:val="none" w:sz="0" w:space="0" w:color="auto"/>
            <w:right w:val="none" w:sz="0" w:space="0" w:color="auto"/>
          </w:divBdr>
          <w:divsChild>
            <w:div w:id="1033650254">
              <w:marLeft w:val="0"/>
              <w:marRight w:val="0"/>
              <w:marTop w:val="0"/>
              <w:marBottom w:val="0"/>
              <w:divBdr>
                <w:top w:val="none" w:sz="0" w:space="0" w:color="auto"/>
                <w:left w:val="none" w:sz="0" w:space="0" w:color="auto"/>
                <w:bottom w:val="none" w:sz="0" w:space="0" w:color="auto"/>
                <w:right w:val="none" w:sz="0" w:space="0" w:color="auto"/>
              </w:divBdr>
              <w:divsChild>
                <w:div w:id="20861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2728">
      <w:bodyDiv w:val="1"/>
      <w:marLeft w:val="0"/>
      <w:marRight w:val="0"/>
      <w:marTop w:val="0"/>
      <w:marBottom w:val="0"/>
      <w:divBdr>
        <w:top w:val="none" w:sz="0" w:space="0" w:color="auto"/>
        <w:left w:val="none" w:sz="0" w:space="0" w:color="auto"/>
        <w:bottom w:val="none" w:sz="0" w:space="0" w:color="auto"/>
        <w:right w:val="none" w:sz="0" w:space="0" w:color="auto"/>
      </w:divBdr>
      <w:divsChild>
        <w:div w:id="1808279117">
          <w:marLeft w:val="0"/>
          <w:marRight w:val="0"/>
          <w:marTop w:val="0"/>
          <w:marBottom w:val="0"/>
          <w:divBdr>
            <w:top w:val="none" w:sz="0" w:space="0" w:color="auto"/>
            <w:left w:val="none" w:sz="0" w:space="0" w:color="auto"/>
            <w:bottom w:val="none" w:sz="0" w:space="0" w:color="auto"/>
            <w:right w:val="none" w:sz="0" w:space="0" w:color="auto"/>
          </w:divBdr>
          <w:divsChild>
            <w:div w:id="1651447329">
              <w:marLeft w:val="0"/>
              <w:marRight w:val="0"/>
              <w:marTop w:val="0"/>
              <w:marBottom w:val="0"/>
              <w:divBdr>
                <w:top w:val="none" w:sz="0" w:space="0" w:color="auto"/>
                <w:left w:val="none" w:sz="0" w:space="0" w:color="auto"/>
                <w:bottom w:val="none" w:sz="0" w:space="0" w:color="auto"/>
                <w:right w:val="none" w:sz="0" w:space="0" w:color="auto"/>
              </w:divBdr>
              <w:divsChild>
                <w:div w:id="92437562">
                  <w:marLeft w:val="0"/>
                  <w:marRight w:val="0"/>
                  <w:marTop w:val="0"/>
                  <w:marBottom w:val="0"/>
                  <w:divBdr>
                    <w:top w:val="none" w:sz="0" w:space="0" w:color="auto"/>
                    <w:left w:val="none" w:sz="0" w:space="0" w:color="auto"/>
                    <w:bottom w:val="none" w:sz="0" w:space="0" w:color="auto"/>
                    <w:right w:val="none" w:sz="0" w:space="0" w:color="auto"/>
                  </w:divBdr>
                </w:div>
              </w:divsChild>
            </w:div>
            <w:div w:id="731737165">
              <w:marLeft w:val="0"/>
              <w:marRight w:val="0"/>
              <w:marTop w:val="0"/>
              <w:marBottom w:val="0"/>
              <w:divBdr>
                <w:top w:val="none" w:sz="0" w:space="0" w:color="auto"/>
                <w:left w:val="none" w:sz="0" w:space="0" w:color="auto"/>
                <w:bottom w:val="none" w:sz="0" w:space="0" w:color="auto"/>
                <w:right w:val="none" w:sz="0" w:space="0" w:color="auto"/>
              </w:divBdr>
              <w:divsChild>
                <w:div w:id="48040695">
                  <w:marLeft w:val="0"/>
                  <w:marRight w:val="0"/>
                  <w:marTop w:val="0"/>
                  <w:marBottom w:val="0"/>
                  <w:divBdr>
                    <w:top w:val="none" w:sz="0" w:space="0" w:color="auto"/>
                    <w:left w:val="none" w:sz="0" w:space="0" w:color="auto"/>
                    <w:bottom w:val="none" w:sz="0" w:space="0" w:color="auto"/>
                    <w:right w:val="none" w:sz="0" w:space="0" w:color="auto"/>
                  </w:divBdr>
                </w:div>
                <w:div w:id="7219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61168">
      <w:bodyDiv w:val="1"/>
      <w:marLeft w:val="0"/>
      <w:marRight w:val="0"/>
      <w:marTop w:val="0"/>
      <w:marBottom w:val="0"/>
      <w:divBdr>
        <w:top w:val="none" w:sz="0" w:space="0" w:color="auto"/>
        <w:left w:val="none" w:sz="0" w:space="0" w:color="auto"/>
        <w:bottom w:val="none" w:sz="0" w:space="0" w:color="auto"/>
        <w:right w:val="none" w:sz="0" w:space="0" w:color="auto"/>
      </w:divBdr>
      <w:divsChild>
        <w:div w:id="1615864624">
          <w:marLeft w:val="0"/>
          <w:marRight w:val="0"/>
          <w:marTop w:val="0"/>
          <w:marBottom w:val="0"/>
          <w:divBdr>
            <w:top w:val="none" w:sz="0" w:space="0" w:color="auto"/>
            <w:left w:val="none" w:sz="0" w:space="0" w:color="auto"/>
            <w:bottom w:val="none" w:sz="0" w:space="0" w:color="auto"/>
            <w:right w:val="none" w:sz="0" w:space="0" w:color="auto"/>
          </w:divBdr>
          <w:divsChild>
            <w:div w:id="1297835675">
              <w:marLeft w:val="0"/>
              <w:marRight w:val="0"/>
              <w:marTop w:val="0"/>
              <w:marBottom w:val="0"/>
              <w:divBdr>
                <w:top w:val="none" w:sz="0" w:space="0" w:color="auto"/>
                <w:left w:val="none" w:sz="0" w:space="0" w:color="auto"/>
                <w:bottom w:val="none" w:sz="0" w:space="0" w:color="auto"/>
                <w:right w:val="none" w:sz="0" w:space="0" w:color="auto"/>
              </w:divBdr>
              <w:divsChild>
                <w:div w:id="4576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2622">
      <w:bodyDiv w:val="1"/>
      <w:marLeft w:val="0"/>
      <w:marRight w:val="0"/>
      <w:marTop w:val="0"/>
      <w:marBottom w:val="0"/>
      <w:divBdr>
        <w:top w:val="none" w:sz="0" w:space="0" w:color="auto"/>
        <w:left w:val="none" w:sz="0" w:space="0" w:color="auto"/>
        <w:bottom w:val="none" w:sz="0" w:space="0" w:color="auto"/>
        <w:right w:val="none" w:sz="0" w:space="0" w:color="auto"/>
      </w:divBdr>
      <w:divsChild>
        <w:div w:id="1048989217">
          <w:marLeft w:val="0"/>
          <w:marRight w:val="0"/>
          <w:marTop w:val="0"/>
          <w:marBottom w:val="0"/>
          <w:divBdr>
            <w:top w:val="none" w:sz="0" w:space="0" w:color="auto"/>
            <w:left w:val="none" w:sz="0" w:space="0" w:color="auto"/>
            <w:bottom w:val="none" w:sz="0" w:space="0" w:color="auto"/>
            <w:right w:val="none" w:sz="0" w:space="0" w:color="auto"/>
          </w:divBdr>
          <w:divsChild>
            <w:div w:id="549540094">
              <w:marLeft w:val="0"/>
              <w:marRight w:val="0"/>
              <w:marTop w:val="0"/>
              <w:marBottom w:val="0"/>
              <w:divBdr>
                <w:top w:val="none" w:sz="0" w:space="0" w:color="auto"/>
                <w:left w:val="none" w:sz="0" w:space="0" w:color="auto"/>
                <w:bottom w:val="none" w:sz="0" w:space="0" w:color="auto"/>
                <w:right w:val="none" w:sz="0" w:space="0" w:color="auto"/>
              </w:divBdr>
              <w:divsChild>
                <w:div w:id="1509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7902">
      <w:bodyDiv w:val="1"/>
      <w:marLeft w:val="0"/>
      <w:marRight w:val="0"/>
      <w:marTop w:val="0"/>
      <w:marBottom w:val="0"/>
      <w:divBdr>
        <w:top w:val="none" w:sz="0" w:space="0" w:color="auto"/>
        <w:left w:val="none" w:sz="0" w:space="0" w:color="auto"/>
        <w:bottom w:val="none" w:sz="0" w:space="0" w:color="auto"/>
        <w:right w:val="none" w:sz="0" w:space="0" w:color="auto"/>
      </w:divBdr>
      <w:divsChild>
        <w:div w:id="725495874">
          <w:marLeft w:val="0"/>
          <w:marRight w:val="0"/>
          <w:marTop w:val="0"/>
          <w:marBottom w:val="0"/>
          <w:divBdr>
            <w:top w:val="none" w:sz="0" w:space="0" w:color="auto"/>
            <w:left w:val="none" w:sz="0" w:space="0" w:color="auto"/>
            <w:bottom w:val="none" w:sz="0" w:space="0" w:color="auto"/>
            <w:right w:val="none" w:sz="0" w:space="0" w:color="auto"/>
          </w:divBdr>
          <w:divsChild>
            <w:div w:id="1214076982">
              <w:marLeft w:val="0"/>
              <w:marRight w:val="0"/>
              <w:marTop w:val="0"/>
              <w:marBottom w:val="0"/>
              <w:divBdr>
                <w:top w:val="none" w:sz="0" w:space="0" w:color="auto"/>
                <w:left w:val="none" w:sz="0" w:space="0" w:color="auto"/>
                <w:bottom w:val="none" w:sz="0" w:space="0" w:color="auto"/>
                <w:right w:val="none" w:sz="0" w:space="0" w:color="auto"/>
              </w:divBdr>
              <w:divsChild>
                <w:div w:id="18134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91207">
      <w:bodyDiv w:val="1"/>
      <w:marLeft w:val="0"/>
      <w:marRight w:val="0"/>
      <w:marTop w:val="0"/>
      <w:marBottom w:val="0"/>
      <w:divBdr>
        <w:top w:val="none" w:sz="0" w:space="0" w:color="auto"/>
        <w:left w:val="none" w:sz="0" w:space="0" w:color="auto"/>
        <w:bottom w:val="none" w:sz="0" w:space="0" w:color="auto"/>
        <w:right w:val="none" w:sz="0" w:space="0" w:color="auto"/>
      </w:divBdr>
      <w:divsChild>
        <w:div w:id="1831671205">
          <w:marLeft w:val="0"/>
          <w:marRight w:val="0"/>
          <w:marTop w:val="0"/>
          <w:marBottom w:val="0"/>
          <w:divBdr>
            <w:top w:val="none" w:sz="0" w:space="0" w:color="auto"/>
            <w:left w:val="none" w:sz="0" w:space="0" w:color="auto"/>
            <w:bottom w:val="none" w:sz="0" w:space="0" w:color="auto"/>
            <w:right w:val="none" w:sz="0" w:space="0" w:color="auto"/>
          </w:divBdr>
          <w:divsChild>
            <w:div w:id="1700281284">
              <w:marLeft w:val="0"/>
              <w:marRight w:val="0"/>
              <w:marTop w:val="0"/>
              <w:marBottom w:val="0"/>
              <w:divBdr>
                <w:top w:val="none" w:sz="0" w:space="0" w:color="auto"/>
                <w:left w:val="none" w:sz="0" w:space="0" w:color="auto"/>
                <w:bottom w:val="none" w:sz="0" w:space="0" w:color="auto"/>
                <w:right w:val="none" w:sz="0" w:space="0" w:color="auto"/>
              </w:divBdr>
              <w:divsChild>
                <w:div w:id="17242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5006">
      <w:bodyDiv w:val="1"/>
      <w:marLeft w:val="0"/>
      <w:marRight w:val="0"/>
      <w:marTop w:val="0"/>
      <w:marBottom w:val="0"/>
      <w:divBdr>
        <w:top w:val="none" w:sz="0" w:space="0" w:color="auto"/>
        <w:left w:val="none" w:sz="0" w:space="0" w:color="auto"/>
        <w:bottom w:val="none" w:sz="0" w:space="0" w:color="auto"/>
        <w:right w:val="none" w:sz="0" w:space="0" w:color="auto"/>
      </w:divBdr>
      <w:divsChild>
        <w:div w:id="197744472">
          <w:marLeft w:val="0"/>
          <w:marRight w:val="0"/>
          <w:marTop w:val="0"/>
          <w:marBottom w:val="0"/>
          <w:divBdr>
            <w:top w:val="none" w:sz="0" w:space="0" w:color="auto"/>
            <w:left w:val="none" w:sz="0" w:space="0" w:color="auto"/>
            <w:bottom w:val="none" w:sz="0" w:space="0" w:color="auto"/>
            <w:right w:val="none" w:sz="0" w:space="0" w:color="auto"/>
          </w:divBdr>
          <w:divsChild>
            <w:div w:id="363946321">
              <w:marLeft w:val="0"/>
              <w:marRight w:val="0"/>
              <w:marTop w:val="0"/>
              <w:marBottom w:val="0"/>
              <w:divBdr>
                <w:top w:val="none" w:sz="0" w:space="0" w:color="auto"/>
                <w:left w:val="none" w:sz="0" w:space="0" w:color="auto"/>
                <w:bottom w:val="none" w:sz="0" w:space="0" w:color="auto"/>
                <w:right w:val="none" w:sz="0" w:space="0" w:color="auto"/>
              </w:divBdr>
              <w:divsChild>
                <w:div w:id="6280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1967">
      <w:bodyDiv w:val="1"/>
      <w:marLeft w:val="0"/>
      <w:marRight w:val="0"/>
      <w:marTop w:val="0"/>
      <w:marBottom w:val="0"/>
      <w:divBdr>
        <w:top w:val="none" w:sz="0" w:space="0" w:color="auto"/>
        <w:left w:val="none" w:sz="0" w:space="0" w:color="auto"/>
        <w:bottom w:val="none" w:sz="0" w:space="0" w:color="auto"/>
        <w:right w:val="none" w:sz="0" w:space="0" w:color="auto"/>
      </w:divBdr>
      <w:divsChild>
        <w:div w:id="373818671">
          <w:marLeft w:val="0"/>
          <w:marRight w:val="0"/>
          <w:marTop w:val="0"/>
          <w:marBottom w:val="0"/>
          <w:divBdr>
            <w:top w:val="none" w:sz="0" w:space="0" w:color="auto"/>
            <w:left w:val="none" w:sz="0" w:space="0" w:color="auto"/>
            <w:bottom w:val="none" w:sz="0" w:space="0" w:color="auto"/>
            <w:right w:val="none" w:sz="0" w:space="0" w:color="auto"/>
          </w:divBdr>
          <w:divsChild>
            <w:div w:id="1586188237">
              <w:marLeft w:val="0"/>
              <w:marRight w:val="0"/>
              <w:marTop w:val="0"/>
              <w:marBottom w:val="0"/>
              <w:divBdr>
                <w:top w:val="none" w:sz="0" w:space="0" w:color="auto"/>
                <w:left w:val="none" w:sz="0" w:space="0" w:color="auto"/>
                <w:bottom w:val="none" w:sz="0" w:space="0" w:color="auto"/>
                <w:right w:val="none" w:sz="0" w:space="0" w:color="auto"/>
              </w:divBdr>
              <w:divsChild>
                <w:div w:id="15498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8486">
      <w:bodyDiv w:val="1"/>
      <w:marLeft w:val="0"/>
      <w:marRight w:val="0"/>
      <w:marTop w:val="0"/>
      <w:marBottom w:val="0"/>
      <w:divBdr>
        <w:top w:val="none" w:sz="0" w:space="0" w:color="auto"/>
        <w:left w:val="none" w:sz="0" w:space="0" w:color="auto"/>
        <w:bottom w:val="none" w:sz="0" w:space="0" w:color="auto"/>
        <w:right w:val="none" w:sz="0" w:space="0" w:color="auto"/>
      </w:divBdr>
      <w:divsChild>
        <w:div w:id="707879716">
          <w:marLeft w:val="0"/>
          <w:marRight w:val="0"/>
          <w:marTop w:val="0"/>
          <w:marBottom w:val="0"/>
          <w:divBdr>
            <w:top w:val="none" w:sz="0" w:space="0" w:color="auto"/>
            <w:left w:val="none" w:sz="0" w:space="0" w:color="auto"/>
            <w:bottom w:val="none" w:sz="0" w:space="0" w:color="auto"/>
            <w:right w:val="none" w:sz="0" w:space="0" w:color="auto"/>
          </w:divBdr>
          <w:divsChild>
            <w:div w:id="338431522">
              <w:marLeft w:val="0"/>
              <w:marRight w:val="0"/>
              <w:marTop w:val="0"/>
              <w:marBottom w:val="0"/>
              <w:divBdr>
                <w:top w:val="none" w:sz="0" w:space="0" w:color="auto"/>
                <w:left w:val="none" w:sz="0" w:space="0" w:color="auto"/>
                <w:bottom w:val="none" w:sz="0" w:space="0" w:color="auto"/>
                <w:right w:val="none" w:sz="0" w:space="0" w:color="auto"/>
              </w:divBdr>
              <w:divsChild>
                <w:div w:id="6442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76">
      <w:bodyDiv w:val="1"/>
      <w:marLeft w:val="0"/>
      <w:marRight w:val="0"/>
      <w:marTop w:val="0"/>
      <w:marBottom w:val="0"/>
      <w:divBdr>
        <w:top w:val="none" w:sz="0" w:space="0" w:color="auto"/>
        <w:left w:val="none" w:sz="0" w:space="0" w:color="auto"/>
        <w:bottom w:val="none" w:sz="0" w:space="0" w:color="auto"/>
        <w:right w:val="none" w:sz="0" w:space="0" w:color="auto"/>
      </w:divBdr>
      <w:divsChild>
        <w:div w:id="1492287283">
          <w:marLeft w:val="0"/>
          <w:marRight w:val="0"/>
          <w:marTop w:val="0"/>
          <w:marBottom w:val="0"/>
          <w:divBdr>
            <w:top w:val="none" w:sz="0" w:space="0" w:color="auto"/>
            <w:left w:val="none" w:sz="0" w:space="0" w:color="auto"/>
            <w:bottom w:val="none" w:sz="0" w:space="0" w:color="auto"/>
            <w:right w:val="none" w:sz="0" w:space="0" w:color="auto"/>
          </w:divBdr>
          <w:divsChild>
            <w:div w:id="1557159655">
              <w:marLeft w:val="0"/>
              <w:marRight w:val="0"/>
              <w:marTop w:val="0"/>
              <w:marBottom w:val="0"/>
              <w:divBdr>
                <w:top w:val="none" w:sz="0" w:space="0" w:color="auto"/>
                <w:left w:val="none" w:sz="0" w:space="0" w:color="auto"/>
                <w:bottom w:val="none" w:sz="0" w:space="0" w:color="auto"/>
                <w:right w:val="none" w:sz="0" w:space="0" w:color="auto"/>
              </w:divBdr>
              <w:divsChild>
                <w:div w:id="7188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251">
      <w:bodyDiv w:val="1"/>
      <w:marLeft w:val="0"/>
      <w:marRight w:val="0"/>
      <w:marTop w:val="0"/>
      <w:marBottom w:val="0"/>
      <w:divBdr>
        <w:top w:val="none" w:sz="0" w:space="0" w:color="auto"/>
        <w:left w:val="none" w:sz="0" w:space="0" w:color="auto"/>
        <w:bottom w:val="none" w:sz="0" w:space="0" w:color="auto"/>
        <w:right w:val="none" w:sz="0" w:space="0" w:color="auto"/>
      </w:divBdr>
      <w:divsChild>
        <w:div w:id="402144140">
          <w:marLeft w:val="0"/>
          <w:marRight w:val="0"/>
          <w:marTop w:val="0"/>
          <w:marBottom w:val="0"/>
          <w:divBdr>
            <w:top w:val="none" w:sz="0" w:space="0" w:color="auto"/>
            <w:left w:val="none" w:sz="0" w:space="0" w:color="auto"/>
            <w:bottom w:val="none" w:sz="0" w:space="0" w:color="auto"/>
            <w:right w:val="none" w:sz="0" w:space="0" w:color="auto"/>
          </w:divBdr>
          <w:divsChild>
            <w:div w:id="652611539">
              <w:marLeft w:val="0"/>
              <w:marRight w:val="0"/>
              <w:marTop w:val="0"/>
              <w:marBottom w:val="0"/>
              <w:divBdr>
                <w:top w:val="none" w:sz="0" w:space="0" w:color="auto"/>
                <w:left w:val="none" w:sz="0" w:space="0" w:color="auto"/>
                <w:bottom w:val="none" w:sz="0" w:space="0" w:color="auto"/>
                <w:right w:val="none" w:sz="0" w:space="0" w:color="auto"/>
              </w:divBdr>
              <w:divsChild>
                <w:div w:id="10741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46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648">
          <w:marLeft w:val="0"/>
          <w:marRight w:val="0"/>
          <w:marTop w:val="0"/>
          <w:marBottom w:val="0"/>
          <w:divBdr>
            <w:top w:val="none" w:sz="0" w:space="0" w:color="auto"/>
            <w:left w:val="none" w:sz="0" w:space="0" w:color="auto"/>
            <w:bottom w:val="none" w:sz="0" w:space="0" w:color="auto"/>
            <w:right w:val="none" w:sz="0" w:space="0" w:color="auto"/>
          </w:divBdr>
          <w:divsChild>
            <w:div w:id="2135825956">
              <w:marLeft w:val="0"/>
              <w:marRight w:val="0"/>
              <w:marTop w:val="0"/>
              <w:marBottom w:val="0"/>
              <w:divBdr>
                <w:top w:val="none" w:sz="0" w:space="0" w:color="auto"/>
                <w:left w:val="none" w:sz="0" w:space="0" w:color="auto"/>
                <w:bottom w:val="none" w:sz="0" w:space="0" w:color="auto"/>
                <w:right w:val="none" w:sz="0" w:space="0" w:color="auto"/>
              </w:divBdr>
              <w:divsChild>
                <w:div w:id="14944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6335">
      <w:bodyDiv w:val="1"/>
      <w:marLeft w:val="0"/>
      <w:marRight w:val="0"/>
      <w:marTop w:val="0"/>
      <w:marBottom w:val="0"/>
      <w:divBdr>
        <w:top w:val="none" w:sz="0" w:space="0" w:color="auto"/>
        <w:left w:val="none" w:sz="0" w:space="0" w:color="auto"/>
        <w:bottom w:val="none" w:sz="0" w:space="0" w:color="auto"/>
        <w:right w:val="none" w:sz="0" w:space="0" w:color="auto"/>
      </w:divBdr>
      <w:divsChild>
        <w:div w:id="1427731314">
          <w:marLeft w:val="0"/>
          <w:marRight w:val="0"/>
          <w:marTop w:val="0"/>
          <w:marBottom w:val="0"/>
          <w:divBdr>
            <w:top w:val="none" w:sz="0" w:space="0" w:color="auto"/>
            <w:left w:val="none" w:sz="0" w:space="0" w:color="auto"/>
            <w:bottom w:val="none" w:sz="0" w:space="0" w:color="auto"/>
            <w:right w:val="none" w:sz="0" w:space="0" w:color="auto"/>
          </w:divBdr>
          <w:divsChild>
            <w:div w:id="1226527702">
              <w:marLeft w:val="0"/>
              <w:marRight w:val="0"/>
              <w:marTop w:val="0"/>
              <w:marBottom w:val="0"/>
              <w:divBdr>
                <w:top w:val="none" w:sz="0" w:space="0" w:color="auto"/>
                <w:left w:val="none" w:sz="0" w:space="0" w:color="auto"/>
                <w:bottom w:val="none" w:sz="0" w:space="0" w:color="auto"/>
                <w:right w:val="none" w:sz="0" w:space="0" w:color="auto"/>
              </w:divBdr>
              <w:divsChild>
                <w:div w:id="12665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08243">
      <w:bodyDiv w:val="1"/>
      <w:marLeft w:val="0"/>
      <w:marRight w:val="0"/>
      <w:marTop w:val="0"/>
      <w:marBottom w:val="0"/>
      <w:divBdr>
        <w:top w:val="none" w:sz="0" w:space="0" w:color="auto"/>
        <w:left w:val="none" w:sz="0" w:space="0" w:color="auto"/>
        <w:bottom w:val="none" w:sz="0" w:space="0" w:color="auto"/>
        <w:right w:val="none" w:sz="0" w:space="0" w:color="auto"/>
      </w:divBdr>
      <w:divsChild>
        <w:div w:id="514999961">
          <w:marLeft w:val="0"/>
          <w:marRight w:val="0"/>
          <w:marTop w:val="0"/>
          <w:marBottom w:val="0"/>
          <w:divBdr>
            <w:top w:val="none" w:sz="0" w:space="0" w:color="auto"/>
            <w:left w:val="none" w:sz="0" w:space="0" w:color="auto"/>
            <w:bottom w:val="none" w:sz="0" w:space="0" w:color="auto"/>
            <w:right w:val="none" w:sz="0" w:space="0" w:color="auto"/>
          </w:divBdr>
          <w:divsChild>
            <w:div w:id="952204351">
              <w:marLeft w:val="0"/>
              <w:marRight w:val="0"/>
              <w:marTop w:val="0"/>
              <w:marBottom w:val="0"/>
              <w:divBdr>
                <w:top w:val="none" w:sz="0" w:space="0" w:color="auto"/>
                <w:left w:val="none" w:sz="0" w:space="0" w:color="auto"/>
                <w:bottom w:val="none" w:sz="0" w:space="0" w:color="auto"/>
                <w:right w:val="none" w:sz="0" w:space="0" w:color="auto"/>
              </w:divBdr>
              <w:divsChild>
                <w:div w:id="9656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51555">
      <w:bodyDiv w:val="1"/>
      <w:marLeft w:val="0"/>
      <w:marRight w:val="0"/>
      <w:marTop w:val="0"/>
      <w:marBottom w:val="0"/>
      <w:divBdr>
        <w:top w:val="none" w:sz="0" w:space="0" w:color="auto"/>
        <w:left w:val="none" w:sz="0" w:space="0" w:color="auto"/>
        <w:bottom w:val="none" w:sz="0" w:space="0" w:color="auto"/>
        <w:right w:val="none" w:sz="0" w:space="0" w:color="auto"/>
      </w:divBdr>
      <w:divsChild>
        <w:div w:id="1518353035">
          <w:marLeft w:val="0"/>
          <w:marRight w:val="0"/>
          <w:marTop w:val="0"/>
          <w:marBottom w:val="0"/>
          <w:divBdr>
            <w:top w:val="none" w:sz="0" w:space="0" w:color="auto"/>
            <w:left w:val="none" w:sz="0" w:space="0" w:color="auto"/>
            <w:bottom w:val="none" w:sz="0" w:space="0" w:color="auto"/>
            <w:right w:val="none" w:sz="0" w:space="0" w:color="auto"/>
          </w:divBdr>
          <w:divsChild>
            <w:div w:id="350692493">
              <w:marLeft w:val="0"/>
              <w:marRight w:val="0"/>
              <w:marTop w:val="0"/>
              <w:marBottom w:val="0"/>
              <w:divBdr>
                <w:top w:val="none" w:sz="0" w:space="0" w:color="auto"/>
                <w:left w:val="none" w:sz="0" w:space="0" w:color="auto"/>
                <w:bottom w:val="none" w:sz="0" w:space="0" w:color="auto"/>
                <w:right w:val="none" w:sz="0" w:space="0" w:color="auto"/>
              </w:divBdr>
              <w:divsChild>
                <w:div w:id="11318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4716">
      <w:bodyDiv w:val="1"/>
      <w:marLeft w:val="0"/>
      <w:marRight w:val="0"/>
      <w:marTop w:val="0"/>
      <w:marBottom w:val="0"/>
      <w:divBdr>
        <w:top w:val="none" w:sz="0" w:space="0" w:color="auto"/>
        <w:left w:val="none" w:sz="0" w:space="0" w:color="auto"/>
        <w:bottom w:val="none" w:sz="0" w:space="0" w:color="auto"/>
        <w:right w:val="none" w:sz="0" w:space="0" w:color="auto"/>
      </w:divBdr>
      <w:divsChild>
        <w:div w:id="1796169137">
          <w:marLeft w:val="0"/>
          <w:marRight w:val="0"/>
          <w:marTop w:val="0"/>
          <w:marBottom w:val="0"/>
          <w:divBdr>
            <w:top w:val="none" w:sz="0" w:space="0" w:color="auto"/>
            <w:left w:val="none" w:sz="0" w:space="0" w:color="auto"/>
            <w:bottom w:val="none" w:sz="0" w:space="0" w:color="auto"/>
            <w:right w:val="none" w:sz="0" w:space="0" w:color="auto"/>
          </w:divBdr>
          <w:divsChild>
            <w:div w:id="1712076653">
              <w:marLeft w:val="0"/>
              <w:marRight w:val="0"/>
              <w:marTop w:val="0"/>
              <w:marBottom w:val="0"/>
              <w:divBdr>
                <w:top w:val="none" w:sz="0" w:space="0" w:color="auto"/>
                <w:left w:val="none" w:sz="0" w:space="0" w:color="auto"/>
                <w:bottom w:val="none" w:sz="0" w:space="0" w:color="auto"/>
                <w:right w:val="none" w:sz="0" w:space="0" w:color="auto"/>
              </w:divBdr>
              <w:divsChild>
                <w:div w:id="9804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27835">
      <w:bodyDiv w:val="1"/>
      <w:marLeft w:val="0"/>
      <w:marRight w:val="0"/>
      <w:marTop w:val="0"/>
      <w:marBottom w:val="0"/>
      <w:divBdr>
        <w:top w:val="none" w:sz="0" w:space="0" w:color="auto"/>
        <w:left w:val="none" w:sz="0" w:space="0" w:color="auto"/>
        <w:bottom w:val="none" w:sz="0" w:space="0" w:color="auto"/>
        <w:right w:val="none" w:sz="0" w:space="0" w:color="auto"/>
      </w:divBdr>
      <w:divsChild>
        <w:div w:id="1103502117">
          <w:marLeft w:val="0"/>
          <w:marRight w:val="0"/>
          <w:marTop w:val="0"/>
          <w:marBottom w:val="0"/>
          <w:divBdr>
            <w:top w:val="none" w:sz="0" w:space="0" w:color="auto"/>
            <w:left w:val="none" w:sz="0" w:space="0" w:color="auto"/>
            <w:bottom w:val="none" w:sz="0" w:space="0" w:color="auto"/>
            <w:right w:val="none" w:sz="0" w:space="0" w:color="auto"/>
          </w:divBdr>
          <w:divsChild>
            <w:div w:id="836533799">
              <w:marLeft w:val="0"/>
              <w:marRight w:val="0"/>
              <w:marTop w:val="0"/>
              <w:marBottom w:val="0"/>
              <w:divBdr>
                <w:top w:val="none" w:sz="0" w:space="0" w:color="auto"/>
                <w:left w:val="none" w:sz="0" w:space="0" w:color="auto"/>
                <w:bottom w:val="none" w:sz="0" w:space="0" w:color="auto"/>
                <w:right w:val="none" w:sz="0" w:space="0" w:color="auto"/>
              </w:divBdr>
              <w:divsChild>
                <w:div w:id="3525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6470">
      <w:bodyDiv w:val="1"/>
      <w:marLeft w:val="0"/>
      <w:marRight w:val="0"/>
      <w:marTop w:val="0"/>
      <w:marBottom w:val="0"/>
      <w:divBdr>
        <w:top w:val="none" w:sz="0" w:space="0" w:color="auto"/>
        <w:left w:val="none" w:sz="0" w:space="0" w:color="auto"/>
        <w:bottom w:val="none" w:sz="0" w:space="0" w:color="auto"/>
        <w:right w:val="none" w:sz="0" w:space="0" w:color="auto"/>
      </w:divBdr>
      <w:divsChild>
        <w:div w:id="879054813">
          <w:marLeft w:val="0"/>
          <w:marRight w:val="0"/>
          <w:marTop w:val="0"/>
          <w:marBottom w:val="0"/>
          <w:divBdr>
            <w:top w:val="none" w:sz="0" w:space="0" w:color="auto"/>
            <w:left w:val="none" w:sz="0" w:space="0" w:color="auto"/>
            <w:bottom w:val="none" w:sz="0" w:space="0" w:color="auto"/>
            <w:right w:val="none" w:sz="0" w:space="0" w:color="auto"/>
          </w:divBdr>
          <w:divsChild>
            <w:div w:id="1052121748">
              <w:marLeft w:val="0"/>
              <w:marRight w:val="0"/>
              <w:marTop w:val="0"/>
              <w:marBottom w:val="0"/>
              <w:divBdr>
                <w:top w:val="none" w:sz="0" w:space="0" w:color="auto"/>
                <w:left w:val="none" w:sz="0" w:space="0" w:color="auto"/>
                <w:bottom w:val="none" w:sz="0" w:space="0" w:color="auto"/>
                <w:right w:val="none" w:sz="0" w:space="0" w:color="auto"/>
              </w:divBdr>
              <w:divsChild>
                <w:div w:id="13144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7867">
      <w:bodyDiv w:val="1"/>
      <w:marLeft w:val="0"/>
      <w:marRight w:val="0"/>
      <w:marTop w:val="0"/>
      <w:marBottom w:val="0"/>
      <w:divBdr>
        <w:top w:val="none" w:sz="0" w:space="0" w:color="auto"/>
        <w:left w:val="none" w:sz="0" w:space="0" w:color="auto"/>
        <w:bottom w:val="none" w:sz="0" w:space="0" w:color="auto"/>
        <w:right w:val="none" w:sz="0" w:space="0" w:color="auto"/>
      </w:divBdr>
      <w:divsChild>
        <w:div w:id="762723726">
          <w:marLeft w:val="0"/>
          <w:marRight w:val="0"/>
          <w:marTop w:val="0"/>
          <w:marBottom w:val="0"/>
          <w:divBdr>
            <w:top w:val="none" w:sz="0" w:space="0" w:color="auto"/>
            <w:left w:val="none" w:sz="0" w:space="0" w:color="auto"/>
            <w:bottom w:val="none" w:sz="0" w:space="0" w:color="auto"/>
            <w:right w:val="none" w:sz="0" w:space="0" w:color="auto"/>
          </w:divBdr>
          <w:divsChild>
            <w:div w:id="1106272135">
              <w:marLeft w:val="0"/>
              <w:marRight w:val="0"/>
              <w:marTop w:val="0"/>
              <w:marBottom w:val="0"/>
              <w:divBdr>
                <w:top w:val="none" w:sz="0" w:space="0" w:color="auto"/>
                <w:left w:val="none" w:sz="0" w:space="0" w:color="auto"/>
                <w:bottom w:val="none" w:sz="0" w:space="0" w:color="auto"/>
                <w:right w:val="none" w:sz="0" w:space="0" w:color="auto"/>
              </w:divBdr>
              <w:divsChild>
                <w:div w:id="405304123">
                  <w:marLeft w:val="0"/>
                  <w:marRight w:val="0"/>
                  <w:marTop w:val="0"/>
                  <w:marBottom w:val="0"/>
                  <w:divBdr>
                    <w:top w:val="none" w:sz="0" w:space="0" w:color="auto"/>
                    <w:left w:val="none" w:sz="0" w:space="0" w:color="auto"/>
                    <w:bottom w:val="none" w:sz="0" w:space="0" w:color="auto"/>
                    <w:right w:val="none" w:sz="0" w:space="0" w:color="auto"/>
                  </w:divBdr>
                </w:div>
              </w:divsChild>
            </w:div>
            <w:div w:id="1084103713">
              <w:marLeft w:val="0"/>
              <w:marRight w:val="0"/>
              <w:marTop w:val="0"/>
              <w:marBottom w:val="0"/>
              <w:divBdr>
                <w:top w:val="none" w:sz="0" w:space="0" w:color="auto"/>
                <w:left w:val="none" w:sz="0" w:space="0" w:color="auto"/>
                <w:bottom w:val="none" w:sz="0" w:space="0" w:color="auto"/>
                <w:right w:val="none" w:sz="0" w:space="0" w:color="auto"/>
              </w:divBdr>
              <w:divsChild>
                <w:div w:id="1341196585">
                  <w:marLeft w:val="0"/>
                  <w:marRight w:val="0"/>
                  <w:marTop w:val="0"/>
                  <w:marBottom w:val="0"/>
                  <w:divBdr>
                    <w:top w:val="none" w:sz="0" w:space="0" w:color="auto"/>
                    <w:left w:val="none" w:sz="0" w:space="0" w:color="auto"/>
                    <w:bottom w:val="none" w:sz="0" w:space="0" w:color="auto"/>
                    <w:right w:val="none" w:sz="0" w:space="0" w:color="auto"/>
                  </w:divBdr>
                </w:div>
                <w:div w:id="18539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7232">
      <w:bodyDiv w:val="1"/>
      <w:marLeft w:val="0"/>
      <w:marRight w:val="0"/>
      <w:marTop w:val="0"/>
      <w:marBottom w:val="0"/>
      <w:divBdr>
        <w:top w:val="none" w:sz="0" w:space="0" w:color="auto"/>
        <w:left w:val="none" w:sz="0" w:space="0" w:color="auto"/>
        <w:bottom w:val="none" w:sz="0" w:space="0" w:color="auto"/>
        <w:right w:val="none" w:sz="0" w:space="0" w:color="auto"/>
      </w:divBdr>
      <w:divsChild>
        <w:div w:id="74519590">
          <w:marLeft w:val="0"/>
          <w:marRight w:val="0"/>
          <w:marTop w:val="0"/>
          <w:marBottom w:val="0"/>
          <w:divBdr>
            <w:top w:val="none" w:sz="0" w:space="0" w:color="auto"/>
            <w:left w:val="none" w:sz="0" w:space="0" w:color="auto"/>
            <w:bottom w:val="none" w:sz="0" w:space="0" w:color="auto"/>
            <w:right w:val="none" w:sz="0" w:space="0" w:color="auto"/>
          </w:divBdr>
          <w:divsChild>
            <w:div w:id="1082144228">
              <w:marLeft w:val="0"/>
              <w:marRight w:val="0"/>
              <w:marTop w:val="0"/>
              <w:marBottom w:val="0"/>
              <w:divBdr>
                <w:top w:val="none" w:sz="0" w:space="0" w:color="auto"/>
                <w:left w:val="none" w:sz="0" w:space="0" w:color="auto"/>
                <w:bottom w:val="none" w:sz="0" w:space="0" w:color="auto"/>
                <w:right w:val="none" w:sz="0" w:space="0" w:color="auto"/>
              </w:divBdr>
              <w:divsChild>
                <w:div w:id="17021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072459506">
      <w:bodyDiv w:val="1"/>
      <w:marLeft w:val="0"/>
      <w:marRight w:val="0"/>
      <w:marTop w:val="0"/>
      <w:marBottom w:val="0"/>
      <w:divBdr>
        <w:top w:val="none" w:sz="0" w:space="0" w:color="auto"/>
        <w:left w:val="none" w:sz="0" w:space="0" w:color="auto"/>
        <w:bottom w:val="none" w:sz="0" w:space="0" w:color="auto"/>
        <w:right w:val="none" w:sz="0" w:space="0" w:color="auto"/>
      </w:divBdr>
      <w:divsChild>
        <w:div w:id="1229805938">
          <w:marLeft w:val="0"/>
          <w:marRight w:val="0"/>
          <w:marTop w:val="0"/>
          <w:marBottom w:val="0"/>
          <w:divBdr>
            <w:top w:val="none" w:sz="0" w:space="0" w:color="auto"/>
            <w:left w:val="none" w:sz="0" w:space="0" w:color="auto"/>
            <w:bottom w:val="none" w:sz="0" w:space="0" w:color="auto"/>
            <w:right w:val="none" w:sz="0" w:space="0" w:color="auto"/>
          </w:divBdr>
          <w:divsChild>
            <w:div w:id="2118984498">
              <w:marLeft w:val="0"/>
              <w:marRight w:val="0"/>
              <w:marTop w:val="0"/>
              <w:marBottom w:val="0"/>
              <w:divBdr>
                <w:top w:val="none" w:sz="0" w:space="0" w:color="auto"/>
                <w:left w:val="none" w:sz="0" w:space="0" w:color="auto"/>
                <w:bottom w:val="none" w:sz="0" w:space="0" w:color="auto"/>
                <w:right w:val="none" w:sz="0" w:space="0" w:color="auto"/>
              </w:divBdr>
              <w:divsChild>
                <w:div w:id="15053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1856">
      <w:bodyDiv w:val="1"/>
      <w:marLeft w:val="0"/>
      <w:marRight w:val="0"/>
      <w:marTop w:val="0"/>
      <w:marBottom w:val="0"/>
      <w:divBdr>
        <w:top w:val="none" w:sz="0" w:space="0" w:color="auto"/>
        <w:left w:val="none" w:sz="0" w:space="0" w:color="auto"/>
        <w:bottom w:val="none" w:sz="0" w:space="0" w:color="auto"/>
        <w:right w:val="none" w:sz="0" w:space="0" w:color="auto"/>
      </w:divBdr>
      <w:divsChild>
        <w:div w:id="556864493">
          <w:marLeft w:val="0"/>
          <w:marRight w:val="0"/>
          <w:marTop w:val="0"/>
          <w:marBottom w:val="0"/>
          <w:divBdr>
            <w:top w:val="none" w:sz="0" w:space="0" w:color="auto"/>
            <w:left w:val="none" w:sz="0" w:space="0" w:color="auto"/>
            <w:bottom w:val="none" w:sz="0" w:space="0" w:color="auto"/>
            <w:right w:val="none" w:sz="0" w:space="0" w:color="auto"/>
          </w:divBdr>
          <w:divsChild>
            <w:div w:id="295525133">
              <w:marLeft w:val="0"/>
              <w:marRight w:val="0"/>
              <w:marTop w:val="0"/>
              <w:marBottom w:val="0"/>
              <w:divBdr>
                <w:top w:val="none" w:sz="0" w:space="0" w:color="auto"/>
                <w:left w:val="none" w:sz="0" w:space="0" w:color="auto"/>
                <w:bottom w:val="none" w:sz="0" w:space="0" w:color="auto"/>
                <w:right w:val="none" w:sz="0" w:space="0" w:color="auto"/>
              </w:divBdr>
              <w:divsChild>
                <w:div w:id="61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8539">
      <w:bodyDiv w:val="1"/>
      <w:marLeft w:val="0"/>
      <w:marRight w:val="0"/>
      <w:marTop w:val="0"/>
      <w:marBottom w:val="0"/>
      <w:divBdr>
        <w:top w:val="none" w:sz="0" w:space="0" w:color="auto"/>
        <w:left w:val="none" w:sz="0" w:space="0" w:color="auto"/>
        <w:bottom w:val="none" w:sz="0" w:space="0" w:color="auto"/>
        <w:right w:val="none" w:sz="0" w:space="0" w:color="auto"/>
      </w:divBdr>
      <w:divsChild>
        <w:div w:id="2118987726">
          <w:marLeft w:val="0"/>
          <w:marRight w:val="0"/>
          <w:marTop w:val="0"/>
          <w:marBottom w:val="0"/>
          <w:divBdr>
            <w:top w:val="none" w:sz="0" w:space="0" w:color="auto"/>
            <w:left w:val="none" w:sz="0" w:space="0" w:color="auto"/>
            <w:bottom w:val="none" w:sz="0" w:space="0" w:color="auto"/>
            <w:right w:val="none" w:sz="0" w:space="0" w:color="auto"/>
          </w:divBdr>
          <w:divsChild>
            <w:div w:id="830490258">
              <w:marLeft w:val="0"/>
              <w:marRight w:val="0"/>
              <w:marTop w:val="0"/>
              <w:marBottom w:val="0"/>
              <w:divBdr>
                <w:top w:val="none" w:sz="0" w:space="0" w:color="auto"/>
                <w:left w:val="none" w:sz="0" w:space="0" w:color="auto"/>
                <w:bottom w:val="none" w:sz="0" w:space="0" w:color="auto"/>
                <w:right w:val="none" w:sz="0" w:space="0" w:color="auto"/>
              </w:divBdr>
              <w:divsChild>
                <w:div w:id="1742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5515">
      <w:bodyDiv w:val="1"/>
      <w:marLeft w:val="0"/>
      <w:marRight w:val="0"/>
      <w:marTop w:val="0"/>
      <w:marBottom w:val="0"/>
      <w:divBdr>
        <w:top w:val="none" w:sz="0" w:space="0" w:color="auto"/>
        <w:left w:val="none" w:sz="0" w:space="0" w:color="auto"/>
        <w:bottom w:val="none" w:sz="0" w:space="0" w:color="auto"/>
        <w:right w:val="none" w:sz="0" w:space="0" w:color="auto"/>
      </w:divBdr>
      <w:divsChild>
        <w:div w:id="940838863">
          <w:marLeft w:val="0"/>
          <w:marRight w:val="0"/>
          <w:marTop w:val="0"/>
          <w:marBottom w:val="0"/>
          <w:divBdr>
            <w:top w:val="none" w:sz="0" w:space="0" w:color="auto"/>
            <w:left w:val="none" w:sz="0" w:space="0" w:color="auto"/>
            <w:bottom w:val="none" w:sz="0" w:space="0" w:color="auto"/>
            <w:right w:val="none" w:sz="0" w:space="0" w:color="auto"/>
          </w:divBdr>
          <w:divsChild>
            <w:div w:id="289676992">
              <w:marLeft w:val="0"/>
              <w:marRight w:val="0"/>
              <w:marTop w:val="0"/>
              <w:marBottom w:val="0"/>
              <w:divBdr>
                <w:top w:val="none" w:sz="0" w:space="0" w:color="auto"/>
                <w:left w:val="none" w:sz="0" w:space="0" w:color="auto"/>
                <w:bottom w:val="none" w:sz="0" w:space="0" w:color="auto"/>
                <w:right w:val="none" w:sz="0" w:space="0" w:color="auto"/>
              </w:divBdr>
              <w:divsChild>
                <w:div w:id="20754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4673">
      <w:bodyDiv w:val="1"/>
      <w:marLeft w:val="0"/>
      <w:marRight w:val="0"/>
      <w:marTop w:val="0"/>
      <w:marBottom w:val="0"/>
      <w:divBdr>
        <w:top w:val="none" w:sz="0" w:space="0" w:color="auto"/>
        <w:left w:val="none" w:sz="0" w:space="0" w:color="auto"/>
        <w:bottom w:val="none" w:sz="0" w:space="0" w:color="auto"/>
        <w:right w:val="none" w:sz="0" w:space="0" w:color="auto"/>
      </w:divBdr>
      <w:divsChild>
        <w:div w:id="1291207645">
          <w:marLeft w:val="0"/>
          <w:marRight w:val="0"/>
          <w:marTop w:val="0"/>
          <w:marBottom w:val="0"/>
          <w:divBdr>
            <w:top w:val="none" w:sz="0" w:space="0" w:color="auto"/>
            <w:left w:val="none" w:sz="0" w:space="0" w:color="auto"/>
            <w:bottom w:val="none" w:sz="0" w:space="0" w:color="auto"/>
            <w:right w:val="none" w:sz="0" w:space="0" w:color="auto"/>
          </w:divBdr>
          <w:divsChild>
            <w:div w:id="1297564615">
              <w:marLeft w:val="0"/>
              <w:marRight w:val="0"/>
              <w:marTop w:val="0"/>
              <w:marBottom w:val="0"/>
              <w:divBdr>
                <w:top w:val="none" w:sz="0" w:space="0" w:color="auto"/>
                <w:left w:val="none" w:sz="0" w:space="0" w:color="auto"/>
                <w:bottom w:val="none" w:sz="0" w:space="0" w:color="auto"/>
                <w:right w:val="none" w:sz="0" w:space="0" w:color="auto"/>
              </w:divBdr>
              <w:divsChild>
                <w:div w:id="17765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C:\Users\Admin\Downloads\CIL DB Formatting Template 2022.dotx</Template>
  <TotalTime>145</TotalTime>
  <Pages>11</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See Yongsong</cp:lastModifiedBy>
  <cp:revision>25</cp:revision>
  <cp:lastPrinted>2019-01-29T09:08:00Z</cp:lastPrinted>
  <dcterms:created xsi:type="dcterms:W3CDTF">2024-10-24T04:58:00Z</dcterms:created>
  <dcterms:modified xsi:type="dcterms:W3CDTF">2024-10-25T05:24:00Z</dcterms:modified>
</cp:coreProperties>
</file>