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7F19" w14:textId="19958D5D" w:rsidR="00995690" w:rsidRDefault="00995690" w:rsidP="00995690">
      <w:pPr>
        <w:pStyle w:val="CILTitle"/>
      </w:pPr>
      <w:r>
        <w:t xml:space="preserve">2012 </w:t>
      </w:r>
      <w:r w:rsidRPr="00995690">
        <w:t>STATEMENT OF THE ASEAN FOREIGN MINISTERS</w:t>
      </w:r>
      <w:r>
        <w:br/>
      </w:r>
      <w:r w:rsidRPr="00995690">
        <w:t>“ASEAN’s Six-Point Principles on the South China Sea</w:t>
      </w:r>
      <w:r>
        <w:t>”</w:t>
      </w:r>
    </w:p>
    <w:p w14:paraId="1F0CB361" w14:textId="4C5829BA" w:rsidR="00995690" w:rsidRDefault="00995690" w:rsidP="00995690">
      <w:pPr>
        <w:pStyle w:val="CILSubtitle"/>
      </w:pPr>
      <w:r>
        <w:t>Adopted in Phnom Penh, Cambodia on 20 July 2012</w:t>
      </w:r>
    </w:p>
    <w:p w14:paraId="3FF5A5E6" w14:textId="77777777" w:rsidR="00995690" w:rsidRPr="00010DAC" w:rsidRDefault="00995690" w:rsidP="00995690">
      <w:pPr>
        <w:rPr>
          <w:b/>
          <w:bCs/>
        </w:rPr>
      </w:pPr>
      <w:r w:rsidRPr="00010DAC">
        <w:rPr>
          <w:b/>
          <w:bCs/>
        </w:rPr>
        <w:t xml:space="preserve">As a result of consultations among the ASEAN Foreign Ministers, the ASEAN Foreign Ministers issue the following: </w:t>
      </w:r>
    </w:p>
    <w:p w14:paraId="142811FE" w14:textId="6047043B" w:rsidR="00995690" w:rsidRDefault="00995690" w:rsidP="00995690">
      <w:pPr>
        <w:jc w:val="center"/>
      </w:pPr>
      <w:r w:rsidRPr="00995690">
        <w:t>ASEAN’s Six-Point Principles on the South China Sea</w:t>
      </w:r>
    </w:p>
    <w:p w14:paraId="2BDF04A9" w14:textId="415FD2D5" w:rsidR="00995690" w:rsidRDefault="00995690" w:rsidP="00995690">
      <w:r w:rsidRPr="00995690">
        <w:t xml:space="preserve">ASEAN Foreign Ministers reiterate and reaffirm the commitment of ASEAN Member States to: </w:t>
      </w:r>
    </w:p>
    <w:p w14:paraId="016A713A" w14:textId="77777777" w:rsidR="00995690" w:rsidRDefault="00995690" w:rsidP="00995690">
      <w:pPr>
        <w:pStyle w:val="ListParagraph"/>
        <w:numPr>
          <w:ilvl w:val="0"/>
          <w:numId w:val="49"/>
        </w:numPr>
      </w:pPr>
      <w:r w:rsidRPr="00995690">
        <w:t xml:space="preserve">the full implementation of the Declaration on the Conduct of Parties in the South China Sea (2002); </w:t>
      </w:r>
    </w:p>
    <w:p w14:paraId="1CD93AE7" w14:textId="77777777" w:rsidR="00995690" w:rsidRDefault="00995690" w:rsidP="00995690">
      <w:pPr>
        <w:pStyle w:val="ListParagraph"/>
        <w:ind w:left="360"/>
      </w:pPr>
    </w:p>
    <w:p w14:paraId="42B9AB52" w14:textId="77777777" w:rsidR="00995690" w:rsidRDefault="00995690" w:rsidP="00995690">
      <w:pPr>
        <w:pStyle w:val="ListParagraph"/>
        <w:numPr>
          <w:ilvl w:val="0"/>
          <w:numId w:val="49"/>
        </w:numPr>
      </w:pPr>
      <w:r w:rsidRPr="00995690">
        <w:t>the Guidelines for the Implementation of the Declaration on the Conduct of Parties in the South China Sea (2011);</w:t>
      </w:r>
    </w:p>
    <w:p w14:paraId="67EE4D6A" w14:textId="77777777" w:rsidR="00995690" w:rsidRDefault="00995690" w:rsidP="00995690">
      <w:pPr>
        <w:pStyle w:val="ListParagraph"/>
      </w:pPr>
    </w:p>
    <w:p w14:paraId="02A2D215" w14:textId="77777777" w:rsidR="00995690" w:rsidRDefault="00995690" w:rsidP="00995690">
      <w:pPr>
        <w:pStyle w:val="ListParagraph"/>
        <w:numPr>
          <w:ilvl w:val="0"/>
          <w:numId w:val="49"/>
        </w:numPr>
      </w:pPr>
      <w:r w:rsidRPr="00995690">
        <w:t xml:space="preserve">the early conclusion of a Regional Code of Conduct in the South China Sea; </w:t>
      </w:r>
    </w:p>
    <w:p w14:paraId="3B621B03" w14:textId="77777777" w:rsidR="00995690" w:rsidRDefault="00995690" w:rsidP="00995690">
      <w:pPr>
        <w:pStyle w:val="ListParagraph"/>
      </w:pPr>
    </w:p>
    <w:p w14:paraId="1617B95D" w14:textId="77777777" w:rsidR="00995690" w:rsidRDefault="00995690" w:rsidP="00995690">
      <w:pPr>
        <w:pStyle w:val="ListParagraph"/>
        <w:numPr>
          <w:ilvl w:val="0"/>
          <w:numId w:val="49"/>
        </w:numPr>
      </w:pPr>
      <w:r w:rsidRPr="00995690">
        <w:t>the full respect of the universally recognized principles of International Law, including the 1982 United Nations Convention on the Law of the Sea (UNCLOS);</w:t>
      </w:r>
    </w:p>
    <w:p w14:paraId="272ED591" w14:textId="77777777" w:rsidR="00995690" w:rsidRDefault="00995690" w:rsidP="00995690">
      <w:pPr>
        <w:pStyle w:val="ListParagraph"/>
      </w:pPr>
    </w:p>
    <w:p w14:paraId="2AB90847" w14:textId="77777777" w:rsidR="00995690" w:rsidRDefault="00995690" w:rsidP="00995690">
      <w:pPr>
        <w:pStyle w:val="ListParagraph"/>
        <w:numPr>
          <w:ilvl w:val="0"/>
          <w:numId w:val="49"/>
        </w:numPr>
      </w:pPr>
      <w:r w:rsidRPr="00995690">
        <w:t xml:space="preserve">the continued exercise of self-restraint and non-use of force by all parties; and </w:t>
      </w:r>
    </w:p>
    <w:p w14:paraId="177F4EEE" w14:textId="77777777" w:rsidR="00995690" w:rsidRDefault="00995690" w:rsidP="00995690">
      <w:pPr>
        <w:pStyle w:val="ListParagraph"/>
      </w:pPr>
    </w:p>
    <w:p w14:paraId="3FDF5B75" w14:textId="77777777" w:rsidR="00995690" w:rsidRDefault="00995690" w:rsidP="00995690">
      <w:pPr>
        <w:pStyle w:val="ListParagraph"/>
        <w:numPr>
          <w:ilvl w:val="0"/>
          <w:numId w:val="49"/>
        </w:numPr>
      </w:pPr>
      <w:r w:rsidRPr="00995690">
        <w:t>the peaceful resolution of disputes, in accordance with universally recognized principles of International Law, including the 1982 United Nations Convention on the Law of the Sea (UNCLOS).</w:t>
      </w:r>
    </w:p>
    <w:p w14:paraId="20CCEB7C" w14:textId="3C9B0326" w:rsidR="00995690" w:rsidRDefault="00995690" w:rsidP="00995690">
      <w:r w:rsidRPr="00995690">
        <w:t>The ASEAN Foreign Ministers resolve to intensify ASEAN consultations in the advancement of the above principles, consistent with the Treaty of Amity and Cooperation in Southeast Asia (1976) and the ASEAN Charter (2008)</w:t>
      </w:r>
      <w:r>
        <w:t>.</w:t>
      </w:r>
    </w:p>
    <w:sectPr w:rsidR="00995690"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6304" w14:textId="77777777" w:rsidR="00956DD5" w:rsidRDefault="00956DD5" w:rsidP="00F61B4F">
      <w:pPr>
        <w:spacing w:before="0" w:after="0" w:line="240" w:lineRule="auto"/>
      </w:pPr>
      <w:r>
        <w:separator/>
      </w:r>
    </w:p>
  </w:endnote>
  <w:endnote w:type="continuationSeparator" w:id="0">
    <w:p w14:paraId="60B6DE83" w14:textId="77777777" w:rsidR="00956DD5" w:rsidRDefault="00956DD5"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5431" w14:textId="77777777" w:rsidR="00956DD5" w:rsidRDefault="00956DD5" w:rsidP="00F61B4F">
      <w:pPr>
        <w:spacing w:before="0" w:after="0" w:line="240" w:lineRule="auto"/>
      </w:pPr>
      <w:r>
        <w:separator/>
      </w:r>
    </w:p>
  </w:footnote>
  <w:footnote w:type="continuationSeparator" w:id="0">
    <w:p w14:paraId="341E807D" w14:textId="77777777" w:rsidR="00956DD5" w:rsidRDefault="00956DD5"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0D22D871" w:rsidR="00B532E2" w:rsidRPr="00CD6026" w:rsidRDefault="00CA626B" w:rsidP="00CD6026">
    <w:pPr>
      <w:pStyle w:val="Header"/>
      <w:pBdr>
        <w:bottom w:val="single" w:sz="4" w:space="1" w:color="auto"/>
      </w:pBdr>
      <w:rPr>
        <w:rFonts w:cs="Arial"/>
        <w:caps/>
        <w:color w:val="808080"/>
        <w:sz w:val="16"/>
        <w:szCs w:val="16"/>
      </w:rPr>
    </w:pPr>
    <w:r w:rsidRPr="00CA626B">
      <w:rPr>
        <w:rFonts w:cs="Arial"/>
        <w:caps/>
        <w:color w:val="808080"/>
        <w:sz w:val="16"/>
        <w:szCs w:val="16"/>
      </w:rPr>
      <w:t xml:space="preserve">2025 </w:t>
    </w:r>
    <w:r w:rsidR="00D82713">
      <w:rPr>
        <w:rFonts w:cs="Arial"/>
        <w:caps/>
        <w:color w:val="808080"/>
        <w:sz w:val="16"/>
        <w:szCs w:val="16"/>
      </w:rPr>
      <w:t>ALD</w:t>
    </w:r>
    <w:r w:rsidR="00D82713" w:rsidRPr="00D82713">
      <w:rPr>
        <w:rFonts w:cs="Arial"/>
        <w:caps/>
        <w:color w:val="808080"/>
        <w:sz w:val="16"/>
        <w:szCs w:val="16"/>
      </w:rPr>
      <w:t xml:space="preserve"> on Enhancing Cooperation in Locating and Arresting Criminal Fugitives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4EB58D0"/>
    <w:multiLevelType w:val="hybridMultilevel"/>
    <w:tmpl w:val="04102A0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12A91E2D"/>
    <w:multiLevelType w:val="hybridMultilevel"/>
    <w:tmpl w:val="C0F8623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29262F5"/>
    <w:multiLevelType w:val="hybridMultilevel"/>
    <w:tmpl w:val="01C2B8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24AE5A1A"/>
    <w:multiLevelType w:val="hybridMultilevel"/>
    <w:tmpl w:val="E13076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24DD623F"/>
    <w:multiLevelType w:val="hybridMultilevel"/>
    <w:tmpl w:val="D6F032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29F84DD1"/>
    <w:multiLevelType w:val="hybridMultilevel"/>
    <w:tmpl w:val="D71CF01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1"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386747"/>
    <w:multiLevelType w:val="hybridMultilevel"/>
    <w:tmpl w:val="DAF0D5D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54D53B6C"/>
    <w:multiLevelType w:val="hybridMultilevel"/>
    <w:tmpl w:val="7DE2B32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9"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4"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33A3AC8"/>
    <w:multiLevelType w:val="hybridMultilevel"/>
    <w:tmpl w:val="262EFC1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6"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35"/>
  </w:num>
  <w:num w:numId="2" w16cid:durableId="360320398">
    <w:abstractNumId w:val="29"/>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34"/>
  </w:num>
  <w:num w:numId="14" w16cid:durableId="2065837183">
    <w:abstractNumId w:val="31"/>
  </w:num>
  <w:num w:numId="15" w16cid:durableId="901906865">
    <w:abstractNumId w:val="40"/>
  </w:num>
  <w:num w:numId="16" w16cid:durableId="1901162854">
    <w:abstractNumId w:val="28"/>
  </w:num>
  <w:num w:numId="17" w16cid:durableId="177275221">
    <w:abstractNumId w:val="19"/>
  </w:num>
  <w:num w:numId="18" w16cid:durableId="2103141056">
    <w:abstractNumId w:val="26"/>
  </w:num>
  <w:num w:numId="19" w16cid:durableId="1766614688">
    <w:abstractNumId w:val="37"/>
  </w:num>
  <w:num w:numId="20" w16cid:durableId="1064328334">
    <w:abstractNumId w:val="47"/>
  </w:num>
  <w:num w:numId="21" w16cid:durableId="1042828726">
    <w:abstractNumId w:val="10"/>
  </w:num>
  <w:num w:numId="22" w16cid:durableId="370957775">
    <w:abstractNumId w:val="16"/>
  </w:num>
  <w:num w:numId="23" w16cid:durableId="1856576462">
    <w:abstractNumId w:val="30"/>
  </w:num>
  <w:num w:numId="24" w16cid:durableId="1192065467">
    <w:abstractNumId w:val="32"/>
  </w:num>
  <w:num w:numId="25" w16cid:durableId="1266186831">
    <w:abstractNumId w:val="46"/>
  </w:num>
  <w:num w:numId="26" w16cid:durableId="1331179776">
    <w:abstractNumId w:val="48"/>
  </w:num>
  <w:num w:numId="27" w16cid:durableId="1582984948">
    <w:abstractNumId w:val="39"/>
  </w:num>
  <w:num w:numId="28" w16cid:durableId="1589381653">
    <w:abstractNumId w:val="14"/>
  </w:num>
  <w:num w:numId="29" w16cid:durableId="1804225216">
    <w:abstractNumId w:val="41"/>
  </w:num>
  <w:num w:numId="30" w16cid:durableId="263080228">
    <w:abstractNumId w:val="43"/>
  </w:num>
  <w:num w:numId="31" w16cid:durableId="2034334307">
    <w:abstractNumId w:val="44"/>
  </w:num>
  <w:num w:numId="32" w16cid:durableId="704644852">
    <w:abstractNumId w:val="15"/>
  </w:num>
  <w:num w:numId="33" w16cid:durableId="188375773">
    <w:abstractNumId w:val="12"/>
  </w:num>
  <w:num w:numId="34" w16cid:durableId="187526395">
    <w:abstractNumId w:val="25"/>
  </w:num>
  <w:num w:numId="35" w16cid:durableId="659890260">
    <w:abstractNumId w:val="42"/>
  </w:num>
  <w:num w:numId="36" w16cid:durableId="306206857">
    <w:abstractNumId w:val="27"/>
  </w:num>
  <w:num w:numId="37" w16cid:durableId="1984459722">
    <w:abstractNumId w:val="33"/>
  </w:num>
  <w:num w:numId="38" w16cid:durableId="563872855">
    <w:abstractNumId w:val="23"/>
  </w:num>
  <w:num w:numId="39" w16cid:durableId="1267619952">
    <w:abstractNumId w:val="13"/>
  </w:num>
  <w:num w:numId="40" w16cid:durableId="1699811055">
    <w:abstractNumId w:val="20"/>
  </w:num>
  <w:num w:numId="41" w16cid:durableId="262225542">
    <w:abstractNumId w:val="24"/>
  </w:num>
  <w:num w:numId="42" w16cid:durableId="1151946267">
    <w:abstractNumId w:val="21"/>
  </w:num>
  <w:num w:numId="43" w16cid:durableId="2002613815">
    <w:abstractNumId w:val="22"/>
  </w:num>
  <w:num w:numId="44" w16cid:durableId="1994333412">
    <w:abstractNumId w:val="17"/>
  </w:num>
  <w:num w:numId="45" w16cid:durableId="1922520830">
    <w:abstractNumId w:val="45"/>
  </w:num>
  <w:num w:numId="46" w16cid:durableId="245653431">
    <w:abstractNumId w:val="38"/>
  </w:num>
  <w:num w:numId="47" w16cid:durableId="1753237528">
    <w:abstractNumId w:val="18"/>
  </w:num>
  <w:num w:numId="48" w16cid:durableId="1357853707">
    <w:abstractNumId w:val="36"/>
  </w:num>
  <w:num w:numId="49" w16cid:durableId="27868665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0DAC"/>
    <w:rsid w:val="00011723"/>
    <w:rsid w:val="00013D73"/>
    <w:rsid w:val="000173F4"/>
    <w:rsid w:val="00022AE1"/>
    <w:rsid w:val="00023AFA"/>
    <w:rsid w:val="00025831"/>
    <w:rsid w:val="000260A8"/>
    <w:rsid w:val="000310B2"/>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B767C"/>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1917"/>
    <w:rsid w:val="00133AB9"/>
    <w:rsid w:val="001412A8"/>
    <w:rsid w:val="00143BCA"/>
    <w:rsid w:val="00144EA6"/>
    <w:rsid w:val="001450F7"/>
    <w:rsid w:val="00145215"/>
    <w:rsid w:val="001462AA"/>
    <w:rsid w:val="00153722"/>
    <w:rsid w:val="00155142"/>
    <w:rsid w:val="0015683A"/>
    <w:rsid w:val="001648EA"/>
    <w:rsid w:val="001669E3"/>
    <w:rsid w:val="00166CF6"/>
    <w:rsid w:val="001728AB"/>
    <w:rsid w:val="00172E71"/>
    <w:rsid w:val="00176298"/>
    <w:rsid w:val="0018065C"/>
    <w:rsid w:val="00183009"/>
    <w:rsid w:val="001837BF"/>
    <w:rsid w:val="00183EC5"/>
    <w:rsid w:val="0018683D"/>
    <w:rsid w:val="00191FB7"/>
    <w:rsid w:val="00194639"/>
    <w:rsid w:val="0019674F"/>
    <w:rsid w:val="001A0777"/>
    <w:rsid w:val="001A31BD"/>
    <w:rsid w:val="001B572F"/>
    <w:rsid w:val="001C50F5"/>
    <w:rsid w:val="001C7B98"/>
    <w:rsid w:val="001D05A4"/>
    <w:rsid w:val="001D116B"/>
    <w:rsid w:val="001D2E66"/>
    <w:rsid w:val="001D7F95"/>
    <w:rsid w:val="001E502C"/>
    <w:rsid w:val="001E52A5"/>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31D12"/>
    <w:rsid w:val="0023391D"/>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D3A06"/>
    <w:rsid w:val="002E0A92"/>
    <w:rsid w:val="002E34CB"/>
    <w:rsid w:val="002E6283"/>
    <w:rsid w:val="002F1577"/>
    <w:rsid w:val="002F274F"/>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715DF"/>
    <w:rsid w:val="00471C42"/>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2BFD"/>
    <w:rsid w:val="004C33C2"/>
    <w:rsid w:val="004C5E25"/>
    <w:rsid w:val="004D650A"/>
    <w:rsid w:val="004D6797"/>
    <w:rsid w:val="004E0ED9"/>
    <w:rsid w:val="004E1378"/>
    <w:rsid w:val="004E1B8D"/>
    <w:rsid w:val="004E2177"/>
    <w:rsid w:val="004F1000"/>
    <w:rsid w:val="004F129B"/>
    <w:rsid w:val="004F21D5"/>
    <w:rsid w:val="00504C42"/>
    <w:rsid w:val="00507CA6"/>
    <w:rsid w:val="0051026B"/>
    <w:rsid w:val="00510555"/>
    <w:rsid w:val="0051224B"/>
    <w:rsid w:val="005146E7"/>
    <w:rsid w:val="00516331"/>
    <w:rsid w:val="005177D3"/>
    <w:rsid w:val="00521BD6"/>
    <w:rsid w:val="00522388"/>
    <w:rsid w:val="00525B71"/>
    <w:rsid w:val="00527B1B"/>
    <w:rsid w:val="0053028E"/>
    <w:rsid w:val="005325F9"/>
    <w:rsid w:val="00534217"/>
    <w:rsid w:val="00535BF3"/>
    <w:rsid w:val="00537A67"/>
    <w:rsid w:val="00537D81"/>
    <w:rsid w:val="00541125"/>
    <w:rsid w:val="00545288"/>
    <w:rsid w:val="005627AF"/>
    <w:rsid w:val="00564EBA"/>
    <w:rsid w:val="00565B5D"/>
    <w:rsid w:val="00567DE5"/>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6A5"/>
    <w:rsid w:val="005D5714"/>
    <w:rsid w:val="005D59E8"/>
    <w:rsid w:val="005E0D13"/>
    <w:rsid w:val="005E264A"/>
    <w:rsid w:val="005E2E8D"/>
    <w:rsid w:val="005E59E3"/>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D5D"/>
    <w:rsid w:val="00646905"/>
    <w:rsid w:val="006477C3"/>
    <w:rsid w:val="006633EA"/>
    <w:rsid w:val="00666445"/>
    <w:rsid w:val="006770E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DA9"/>
    <w:rsid w:val="006E6F86"/>
    <w:rsid w:val="006F231A"/>
    <w:rsid w:val="006F708E"/>
    <w:rsid w:val="00707B16"/>
    <w:rsid w:val="00711FF8"/>
    <w:rsid w:val="00716770"/>
    <w:rsid w:val="00721C1C"/>
    <w:rsid w:val="007231B2"/>
    <w:rsid w:val="0072576B"/>
    <w:rsid w:val="007320B0"/>
    <w:rsid w:val="0073568E"/>
    <w:rsid w:val="00744927"/>
    <w:rsid w:val="00744A85"/>
    <w:rsid w:val="00751173"/>
    <w:rsid w:val="00751EA6"/>
    <w:rsid w:val="007520B0"/>
    <w:rsid w:val="00755A12"/>
    <w:rsid w:val="0075632F"/>
    <w:rsid w:val="0075795E"/>
    <w:rsid w:val="00760BCF"/>
    <w:rsid w:val="00761521"/>
    <w:rsid w:val="00762A99"/>
    <w:rsid w:val="00776086"/>
    <w:rsid w:val="0077614D"/>
    <w:rsid w:val="00787B08"/>
    <w:rsid w:val="007951DD"/>
    <w:rsid w:val="007A006E"/>
    <w:rsid w:val="007A4FC9"/>
    <w:rsid w:val="007A5CE9"/>
    <w:rsid w:val="007B0CD2"/>
    <w:rsid w:val="007B6E2C"/>
    <w:rsid w:val="007B7706"/>
    <w:rsid w:val="007C0404"/>
    <w:rsid w:val="007C158E"/>
    <w:rsid w:val="007C1E9A"/>
    <w:rsid w:val="007C4A60"/>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5077"/>
    <w:rsid w:val="008262AF"/>
    <w:rsid w:val="00841728"/>
    <w:rsid w:val="008419D9"/>
    <w:rsid w:val="0084289A"/>
    <w:rsid w:val="008463F7"/>
    <w:rsid w:val="00850873"/>
    <w:rsid w:val="0086274F"/>
    <w:rsid w:val="00863AA4"/>
    <w:rsid w:val="00865CCE"/>
    <w:rsid w:val="00871D6D"/>
    <w:rsid w:val="00873A75"/>
    <w:rsid w:val="00875863"/>
    <w:rsid w:val="008761FC"/>
    <w:rsid w:val="00887BC0"/>
    <w:rsid w:val="008A2C17"/>
    <w:rsid w:val="008A3A39"/>
    <w:rsid w:val="008A5721"/>
    <w:rsid w:val="008B001D"/>
    <w:rsid w:val="008B0875"/>
    <w:rsid w:val="008B1645"/>
    <w:rsid w:val="008C33B3"/>
    <w:rsid w:val="008C3761"/>
    <w:rsid w:val="008C6A9C"/>
    <w:rsid w:val="008D292D"/>
    <w:rsid w:val="008D3F77"/>
    <w:rsid w:val="008D6F47"/>
    <w:rsid w:val="008E41DC"/>
    <w:rsid w:val="008E5D7B"/>
    <w:rsid w:val="008E6E93"/>
    <w:rsid w:val="008E7703"/>
    <w:rsid w:val="008F09A7"/>
    <w:rsid w:val="008F5246"/>
    <w:rsid w:val="008F5F21"/>
    <w:rsid w:val="008F7A5C"/>
    <w:rsid w:val="009052CB"/>
    <w:rsid w:val="009108FC"/>
    <w:rsid w:val="00916941"/>
    <w:rsid w:val="009217B0"/>
    <w:rsid w:val="00921DB5"/>
    <w:rsid w:val="00923519"/>
    <w:rsid w:val="00926EA3"/>
    <w:rsid w:val="009303E7"/>
    <w:rsid w:val="00933064"/>
    <w:rsid w:val="00935B08"/>
    <w:rsid w:val="0095406B"/>
    <w:rsid w:val="00956C40"/>
    <w:rsid w:val="00956DD5"/>
    <w:rsid w:val="00957449"/>
    <w:rsid w:val="00965ACC"/>
    <w:rsid w:val="00966DC7"/>
    <w:rsid w:val="00974D05"/>
    <w:rsid w:val="0098008C"/>
    <w:rsid w:val="00982034"/>
    <w:rsid w:val="00982B34"/>
    <w:rsid w:val="009842E6"/>
    <w:rsid w:val="00991C17"/>
    <w:rsid w:val="00992233"/>
    <w:rsid w:val="009943AE"/>
    <w:rsid w:val="00995690"/>
    <w:rsid w:val="00996773"/>
    <w:rsid w:val="00996953"/>
    <w:rsid w:val="00997244"/>
    <w:rsid w:val="00997B54"/>
    <w:rsid w:val="009A068F"/>
    <w:rsid w:val="009A0BE7"/>
    <w:rsid w:val="009B12F0"/>
    <w:rsid w:val="009B246D"/>
    <w:rsid w:val="009B2983"/>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55"/>
    <w:rsid w:val="00A25765"/>
    <w:rsid w:val="00A27F6D"/>
    <w:rsid w:val="00A302FE"/>
    <w:rsid w:val="00A32891"/>
    <w:rsid w:val="00A3329A"/>
    <w:rsid w:val="00A359D5"/>
    <w:rsid w:val="00A36EF4"/>
    <w:rsid w:val="00A4466D"/>
    <w:rsid w:val="00A5006A"/>
    <w:rsid w:val="00A53D1F"/>
    <w:rsid w:val="00A551D1"/>
    <w:rsid w:val="00A60DBB"/>
    <w:rsid w:val="00A60F35"/>
    <w:rsid w:val="00A61CFF"/>
    <w:rsid w:val="00A62871"/>
    <w:rsid w:val="00A638C5"/>
    <w:rsid w:val="00A646B8"/>
    <w:rsid w:val="00A7627E"/>
    <w:rsid w:val="00A839BE"/>
    <w:rsid w:val="00A83F8F"/>
    <w:rsid w:val="00A85E8A"/>
    <w:rsid w:val="00A90E8E"/>
    <w:rsid w:val="00A94579"/>
    <w:rsid w:val="00A95818"/>
    <w:rsid w:val="00A9590E"/>
    <w:rsid w:val="00AA6452"/>
    <w:rsid w:val="00AA6802"/>
    <w:rsid w:val="00AB26B5"/>
    <w:rsid w:val="00AB38E2"/>
    <w:rsid w:val="00AB6F60"/>
    <w:rsid w:val="00AB7A69"/>
    <w:rsid w:val="00AC1691"/>
    <w:rsid w:val="00AC1CA8"/>
    <w:rsid w:val="00AC422A"/>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4AC7"/>
    <w:rsid w:val="00B96E99"/>
    <w:rsid w:val="00BA1C72"/>
    <w:rsid w:val="00BA3538"/>
    <w:rsid w:val="00BA4E5E"/>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47EA"/>
    <w:rsid w:val="00C86BF0"/>
    <w:rsid w:val="00C9065C"/>
    <w:rsid w:val="00C90B5B"/>
    <w:rsid w:val="00C91236"/>
    <w:rsid w:val="00C921EF"/>
    <w:rsid w:val="00C92C9D"/>
    <w:rsid w:val="00CA21A1"/>
    <w:rsid w:val="00CA449F"/>
    <w:rsid w:val="00CA53A7"/>
    <w:rsid w:val="00CA540E"/>
    <w:rsid w:val="00CA5A41"/>
    <w:rsid w:val="00CA626B"/>
    <w:rsid w:val="00CB0C6C"/>
    <w:rsid w:val="00CB2E1A"/>
    <w:rsid w:val="00CB393D"/>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2713"/>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753A"/>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AAE"/>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4</TotalTime>
  <Pages>1</Pages>
  <Words>197</Words>
  <Characters>1152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4</cp:revision>
  <cp:lastPrinted>2019-01-29T09:08:00Z</cp:lastPrinted>
  <dcterms:created xsi:type="dcterms:W3CDTF">2026-03-09T07:11:00Z</dcterms:created>
  <dcterms:modified xsi:type="dcterms:W3CDTF">2026-03-09T07:15:00Z</dcterms:modified>
</cp:coreProperties>
</file>