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BC47" w14:textId="77777777" w:rsidR="0035273D" w:rsidRDefault="00000000">
      <w:pPr>
        <w:pStyle w:val="CILTitle"/>
      </w:pPr>
      <w:r>
        <w:t>2024 FIRST PROTOCOL TO AMEND THE ASEAN</w:t>
      </w:r>
      <w:r>
        <w:rPr>
          <w:spacing w:val="-5"/>
        </w:rPr>
        <w:t xml:space="preserve"> </w:t>
      </w:r>
      <w:r>
        <w:rPr>
          <w:color w:val="3A3D4D"/>
          <w:sz w:val="27"/>
          <w:szCs w:val="27"/>
          <w:u w:color="3A3D4D"/>
        </w:rPr>
        <w:t>–</w:t>
      </w:r>
      <w:r>
        <w:rPr>
          <w:color w:val="3A3D4D"/>
          <w:spacing w:val="-7"/>
          <w:sz w:val="27"/>
          <w:szCs w:val="27"/>
          <w:u w:color="3A3D4D"/>
        </w:rPr>
        <w:t xml:space="preserve"> </w:t>
      </w:r>
      <w:r>
        <w:t>HONG</w:t>
      </w:r>
      <w:r>
        <w:rPr>
          <w:spacing w:val="-5"/>
        </w:rPr>
        <w:t xml:space="preserve"> </w:t>
      </w:r>
      <w:r>
        <w:t>KONG,</w:t>
      </w:r>
      <w:r>
        <w:rPr>
          <w:spacing w:val="-5"/>
        </w:rPr>
        <w:t xml:space="preserve"> </w:t>
      </w:r>
      <w:r>
        <w:t>CHINA</w:t>
      </w:r>
      <w:r>
        <w:rPr>
          <w:spacing w:val="-14"/>
        </w:rPr>
        <w:t xml:space="preserve"> </w:t>
      </w:r>
      <w:r>
        <w:t>FREE</w:t>
      </w:r>
      <w:r>
        <w:rPr>
          <w:spacing w:val="-5"/>
        </w:rPr>
        <w:t xml:space="preserve"> </w:t>
      </w:r>
      <w:r>
        <w:t xml:space="preserve">TRADE </w:t>
      </w:r>
      <w:r>
        <w:rPr>
          <w:spacing w:val="-2"/>
        </w:rPr>
        <w:t>AGREEMENT</w:t>
      </w:r>
    </w:p>
    <w:p w14:paraId="6B677E99" w14:textId="56E5335B" w:rsidR="00896C29" w:rsidRDefault="00000000" w:rsidP="00896C29">
      <w:pPr>
        <w:pStyle w:val="CILSubtitle"/>
      </w:pPr>
      <w:r>
        <w:t xml:space="preserve">Signed in </w:t>
      </w:r>
      <w:r w:rsidR="00AA31AE" w:rsidRPr="00AA31AE">
        <w:t>Vientiane, Lao PDR</w:t>
      </w:r>
      <w:r>
        <w:t xml:space="preserve"> on </w:t>
      </w:r>
      <w:r w:rsidR="009232CC">
        <w:t>1</w:t>
      </w:r>
      <w:r>
        <w:t xml:space="preserve">9 </w:t>
      </w:r>
      <w:r w:rsidR="009232CC">
        <w:t>September</w:t>
      </w:r>
      <w:r>
        <w:t xml:space="preserve"> 2024</w:t>
      </w:r>
    </w:p>
    <w:p w14:paraId="1FDF4D37" w14:textId="77777777" w:rsidR="00896C29" w:rsidRDefault="00896C29">
      <w:pPr>
        <w:pStyle w:val="BodyText"/>
        <w:spacing w:line="288" w:lineRule="auto"/>
        <w:jc w:val="left"/>
        <w:rPr>
          <w:rFonts w:ascii="Arial" w:hAnsi="Arial"/>
          <w:sz w:val="20"/>
          <w:szCs w:val="20"/>
        </w:rPr>
      </w:pPr>
    </w:p>
    <w:p w14:paraId="46D61DCA" w14:textId="4A57A845" w:rsidR="0035273D" w:rsidRDefault="00000000" w:rsidP="00A404BA">
      <w:pPr>
        <w:pStyle w:val="BodyText"/>
        <w:spacing w:line="288" w:lineRule="auto"/>
        <w:rPr>
          <w:rFonts w:ascii="Arial" w:eastAsia="Arial" w:hAnsi="Arial" w:cs="Arial"/>
          <w:sz w:val="20"/>
          <w:szCs w:val="20"/>
        </w:rPr>
      </w:pPr>
      <w:r>
        <w:rPr>
          <w:rFonts w:ascii="Arial" w:hAnsi="Arial"/>
          <w:sz w:val="20"/>
          <w:szCs w:val="20"/>
        </w:rPr>
        <w:t>The</w:t>
      </w:r>
      <w:r>
        <w:rPr>
          <w:rFonts w:ascii="Arial" w:hAnsi="Arial"/>
          <w:spacing w:val="-2"/>
          <w:sz w:val="20"/>
          <w:szCs w:val="20"/>
        </w:rPr>
        <w:t xml:space="preserve"> </w:t>
      </w:r>
      <w:r>
        <w:rPr>
          <w:rFonts w:ascii="Arial" w:hAnsi="Arial"/>
          <w:sz w:val="20"/>
          <w:szCs w:val="20"/>
        </w:rPr>
        <w:t>Governments</w:t>
      </w:r>
      <w:r>
        <w:rPr>
          <w:rFonts w:ascii="Arial" w:hAnsi="Arial"/>
          <w:spacing w:val="-3"/>
          <w:sz w:val="20"/>
          <w:szCs w:val="20"/>
        </w:rPr>
        <w:t xml:space="preserve"> </w:t>
      </w:r>
      <w:r>
        <w:rPr>
          <w:rFonts w:ascii="Arial" w:hAnsi="Arial"/>
          <w:sz w:val="20"/>
          <w:szCs w:val="20"/>
        </w:rPr>
        <w:t>of</w:t>
      </w:r>
      <w:r>
        <w:rPr>
          <w:rFonts w:ascii="Arial" w:hAnsi="Arial"/>
          <w:spacing w:val="-3"/>
          <w:sz w:val="20"/>
          <w:szCs w:val="20"/>
        </w:rPr>
        <w:t xml:space="preserve"> </w:t>
      </w:r>
      <w:r>
        <w:rPr>
          <w:rFonts w:ascii="Arial" w:hAnsi="Arial"/>
          <w:sz w:val="20"/>
          <w:szCs w:val="20"/>
        </w:rPr>
        <w:t>the</w:t>
      </w:r>
      <w:r>
        <w:rPr>
          <w:rFonts w:ascii="Arial" w:hAnsi="Arial"/>
          <w:spacing w:val="-3"/>
          <w:sz w:val="20"/>
          <w:szCs w:val="20"/>
        </w:rPr>
        <w:t xml:space="preserve"> </w:t>
      </w:r>
      <w:r>
        <w:rPr>
          <w:rFonts w:ascii="Arial" w:hAnsi="Arial"/>
          <w:sz w:val="20"/>
          <w:szCs w:val="20"/>
        </w:rPr>
        <w:t>Member</w:t>
      </w:r>
      <w:r>
        <w:rPr>
          <w:rFonts w:ascii="Arial" w:hAnsi="Arial"/>
          <w:spacing w:val="-3"/>
          <w:sz w:val="20"/>
          <w:szCs w:val="20"/>
        </w:rPr>
        <w:t xml:space="preserve"> </w:t>
      </w:r>
      <w:r>
        <w:rPr>
          <w:rFonts w:ascii="Arial" w:hAnsi="Arial"/>
          <w:sz w:val="20"/>
          <w:szCs w:val="20"/>
        </w:rPr>
        <w:t>States</w:t>
      </w:r>
      <w:r>
        <w:rPr>
          <w:rFonts w:ascii="Arial" w:hAnsi="Arial"/>
          <w:spacing w:val="-3"/>
          <w:sz w:val="20"/>
          <w:szCs w:val="20"/>
        </w:rPr>
        <w:t xml:space="preserve"> </w:t>
      </w:r>
      <w:r>
        <w:rPr>
          <w:rFonts w:ascii="Arial" w:hAnsi="Arial"/>
          <w:sz w:val="20"/>
          <w:szCs w:val="20"/>
        </w:rPr>
        <w:t>of</w:t>
      </w:r>
      <w:r>
        <w:rPr>
          <w:rFonts w:ascii="Arial" w:hAnsi="Arial"/>
          <w:spacing w:val="-4"/>
          <w:sz w:val="20"/>
          <w:szCs w:val="20"/>
        </w:rPr>
        <w:t xml:space="preserve"> </w:t>
      </w:r>
      <w:r>
        <w:rPr>
          <w:rFonts w:ascii="Arial" w:hAnsi="Arial"/>
          <w:sz w:val="20"/>
          <w:szCs w:val="20"/>
        </w:rPr>
        <w:t>the</w:t>
      </w:r>
      <w:r>
        <w:rPr>
          <w:rFonts w:ascii="Arial" w:hAnsi="Arial"/>
          <w:spacing w:val="-3"/>
          <w:sz w:val="20"/>
          <w:szCs w:val="20"/>
        </w:rPr>
        <w:t xml:space="preserve"> </w:t>
      </w:r>
      <w:r>
        <w:rPr>
          <w:rFonts w:ascii="Arial" w:hAnsi="Arial"/>
          <w:sz w:val="20"/>
          <w:szCs w:val="20"/>
        </w:rPr>
        <w:t>Association</w:t>
      </w:r>
      <w:r>
        <w:rPr>
          <w:rFonts w:ascii="Arial" w:hAnsi="Arial"/>
          <w:spacing w:val="-2"/>
          <w:sz w:val="20"/>
          <w:szCs w:val="20"/>
        </w:rPr>
        <w:t xml:space="preserve"> </w:t>
      </w:r>
      <w:r>
        <w:rPr>
          <w:rFonts w:ascii="Arial" w:hAnsi="Arial"/>
          <w:sz w:val="20"/>
          <w:szCs w:val="20"/>
        </w:rPr>
        <w:t>of Southeast Asian Nations, namely Brunei Darussalam, the Kingdom of Cambodia, the Republic of Indonesia, the Lao People’s Democratic Republic, Malaysia, the Republic of the Union of Myanmar, the Republic of the Philippines, the Republic of Singapore, the Kingdom of Thailand, and the Socialist Republic of Viet Nam (hereinafter referred to collectively as the “ASEAN Member States” and individually as an “ASEAN Member State”), and the Government of the Hong Kong Special Administrative Region of the People’s Republic of China,</w:t>
      </w:r>
    </w:p>
    <w:p w14:paraId="1F41B26A" w14:textId="77777777" w:rsidR="0035273D" w:rsidRDefault="0035273D" w:rsidP="00A404BA">
      <w:pPr>
        <w:pStyle w:val="BodyText"/>
        <w:spacing w:before="1" w:line="288" w:lineRule="auto"/>
        <w:rPr>
          <w:rFonts w:ascii="Arial" w:eastAsia="Arial" w:hAnsi="Arial" w:cs="Arial"/>
          <w:sz w:val="20"/>
          <w:szCs w:val="20"/>
        </w:rPr>
      </w:pPr>
    </w:p>
    <w:p w14:paraId="366652CB" w14:textId="77777777" w:rsidR="0035273D" w:rsidRDefault="00000000" w:rsidP="00A404BA">
      <w:pPr>
        <w:pStyle w:val="BodyText"/>
        <w:spacing w:line="288" w:lineRule="auto"/>
        <w:rPr>
          <w:rFonts w:ascii="Arial" w:eastAsia="Arial" w:hAnsi="Arial" w:cs="Arial"/>
          <w:sz w:val="20"/>
          <w:szCs w:val="20"/>
        </w:rPr>
      </w:pPr>
      <w:r>
        <w:rPr>
          <w:rFonts w:ascii="Arial" w:hAnsi="Arial"/>
          <w:b/>
          <w:bCs/>
          <w:sz w:val="20"/>
          <w:szCs w:val="20"/>
        </w:rPr>
        <w:t xml:space="preserve">RECALLING </w:t>
      </w:r>
      <w:r>
        <w:rPr>
          <w:rFonts w:ascii="Arial" w:hAnsi="Arial"/>
          <w:sz w:val="20"/>
          <w:szCs w:val="20"/>
        </w:rPr>
        <w:t>the ASEAN – Hong Kong, China Free Trade Agreement (hereinafter referred to as the “Agreement”), signed at Nay Pyi Taw, Myanmar on 28 March 2018;</w:t>
      </w:r>
    </w:p>
    <w:p w14:paraId="0E82F7C3" w14:textId="77777777" w:rsidR="0035273D" w:rsidRDefault="00000000" w:rsidP="00A404BA">
      <w:pPr>
        <w:pStyle w:val="BodyText"/>
        <w:spacing w:before="321" w:line="288" w:lineRule="auto"/>
        <w:rPr>
          <w:rFonts w:ascii="Arial" w:eastAsia="Arial" w:hAnsi="Arial" w:cs="Arial"/>
          <w:sz w:val="20"/>
          <w:szCs w:val="20"/>
        </w:rPr>
      </w:pPr>
      <w:r>
        <w:rPr>
          <w:rFonts w:ascii="Arial" w:hAnsi="Arial"/>
          <w:b/>
          <w:bCs/>
          <w:sz w:val="20"/>
          <w:szCs w:val="20"/>
        </w:rPr>
        <w:t>DESIRING</w:t>
      </w:r>
      <w:r>
        <w:rPr>
          <w:rFonts w:ascii="Arial" w:hAnsi="Arial"/>
          <w:b/>
          <w:bCs/>
          <w:spacing w:val="-3"/>
          <w:sz w:val="20"/>
          <w:szCs w:val="20"/>
        </w:rPr>
        <w:t xml:space="preserve"> </w:t>
      </w:r>
      <w:r>
        <w:rPr>
          <w:rFonts w:ascii="Arial" w:hAnsi="Arial"/>
          <w:sz w:val="20"/>
          <w:szCs w:val="20"/>
        </w:rPr>
        <w:t>to</w:t>
      </w:r>
      <w:r>
        <w:rPr>
          <w:rFonts w:ascii="Arial" w:hAnsi="Arial"/>
          <w:spacing w:val="-2"/>
          <w:sz w:val="20"/>
          <w:szCs w:val="20"/>
        </w:rPr>
        <w:t xml:space="preserve"> </w:t>
      </w:r>
      <w:r>
        <w:rPr>
          <w:rFonts w:ascii="Arial" w:hAnsi="Arial"/>
          <w:sz w:val="20"/>
          <w:szCs w:val="20"/>
        </w:rPr>
        <w:t>ensure</w:t>
      </w:r>
      <w:r>
        <w:rPr>
          <w:rFonts w:ascii="Arial" w:hAnsi="Arial"/>
          <w:spacing w:val="-2"/>
          <w:sz w:val="20"/>
          <w:szCs w:val="20"/>
        </w:rPr>
        <w:t xml:space="preserve"> </w:t>
      </w:r>
      <w:r>
        <w:rPr>
          <w:rFonts w:ascii="Arial" w:hAnsi="Arial"/>
          <w:sz w:val="20"/>
          <w:szCs w:val="20"/>
        </w:rPr>
        <w:t>the</w:t>
      </w:r>
      <w:r>
        <w:rPr>
          <w:rFonts w:ascii="Arial" w:hAnsi="Arial"/>
          <w:spacing w:val="-4"/>
          <w:sz w:val="20"/>
          <w:szCs w:val="20"/>
        </w:rPr>
        <w:t xml:space="preserve"> </w:t>
      </w:r>
      <w:r>
        <w:rPr>
          <w:rFonts w:ascii="Arial" w:hAnsi="Arial"/>
          <w:sz w:val="20"/>
          <w:szCs w:val="20"/>
        </w:rPr>
        <w:t>implementation</w:t>
      </w:r>
      <w:r>
        <w:rPr>
          <w:rFonts w:ascii="Arial" w:hAnsi="Arial"/>
          <w:spacing w:val="-2"/>
          <w:sz w:val="20"/>
          <w:szCs w:val="20"/>
        </w:rPr>
        <w:t xml:space="preserve"> </w:t>
      </w:r>
      <w:r>
        <w:rPr>
          <w:rFonts w:ascii="Arial" w:hAnsi="Arial"/>
          <w:sz w:val="20"/>
          <w:szCs w:val="20"/>
        </w:rPr>
        <w:t>of</w:t>
      </w:r>
      <w:r>
        <w:rPr>
          <w:rFonts w:ascii="Arial" w:hAnsi="Arial"/>
          <w:spacing w:val="-2"/>
          <w:sz w:val="20"/>
          <w:szCs w:val="20"/>
        </w:rPr>
        <w:t xml:space="preserve"> </w:t>
      </w:r>
      <w:r>
        <w:rPr>
          <w:rFonts w:ascii="Arial" w:hAnsi="Arial"/>
          <w:sz w:val="20"/>
          <w:szCs w:val="20"/>
        </w:rPr>
        <w:t>the</w:t>
      </w:r>
      <w:r>
        <w:rPr>
          <w:rFonts w:ascii="Arial" w:hAnsi="Arial"/>
          <w:spacing w:val="-4"/>
          <w:sz w:val="20"/>
          <w:szCs w:val="20"/>
        </w:rPr>
        <w:t xml:space="preserve"> </w:t>
      </w:r>
      <w:r>
        <w:rPr>
          <w:rFonts w:ascii="Arial" w:hAnsi="Arial"/>
          <w:sz w:val="20"/>
          <w:szCs w:val="20"/>
        </w:rPr>
        <w:t>rules</w:t>
      </w:r>
      <w:r>
        <w:rPr>
          <w:rFonts w:ascii="Arial" w:hAnsi="Arial"/>
          <w:spacing w:val="-2"/>
          <w:sz w:val="20"/>
          <w:szCs w:val="20"/>
        </w:rPr>
        <w:t xml:space="preserve"> </w:t>
      </w:r>
      <w:r>
        <w:rPr>
          <w:rFonts w:ascii="Arial" w:hAnsi="Arial"/>
          <w:sz w:val="20"/>
          <w:szCs w:val="20"/>
        </w:rPr>
        <w:t>of</w:t>
      </w:r>
      <w:r>
        <w:rPr>
          <w:rFonts w:ascii="Arial" w:hAnsi="Arial"/>
          <w:spacing w:val="-1"/>
          <w:sz w:val="20"/>
          <w:szCs w:val="20"/>
        </w:rPr>
        <w:t xml:space="preserve"> </w:t>
      </w:r>
      <w:r>
        <w:rPr>
          <w:rFonts w:ascii="Arial" w:hAnsi="Arial"/>
          <w:sz w:val="20"/>
          <w:szCs w:val="20"/>
        </w:rPr>
        <w:t xml:space="preserve">origin under the Agreement in an effective and trade facilitating </w:t>
      </w:r>
      <w:r>
        <w:rPr>
          <w:rFonts w:ascii="Arial" w:hAnsi="Arial"/>
          <w:spacing w:val="-1"/>
          <w:sz w:val="20"/>
          <w:szCs w:val="20"/>
        </w:rPr>
        <w:t>manner;</w:t>
      </w:r>
    </w:p>
    <w:p w14:paraId="5167A84A" w14:textId="77777777" w:rsidR="0035273D" w:rsidRDefault="0035273D" w:rsidP="00A404BA">
      <w:pPr>
        <w:pStyle w:val="BodyText"/>
        <w:spacing w:line="288" w:lineRule="auto"/>
        <w:rPr>
          <w:rFonts w:ascii="Arial" w:eastAsia="Arial" w:hAnsi="Arial" w:cs="Arial"/>
          <w:sz w:val="20"/>
          <w:szCs w:val="20"/>
        </w:rPr>
      </w:pPr>
    </w:p>
    <w:p w14:paraId="10AFFE6B" w14:textId="77777777" w:rsidR="0035273D" w:rsidRDefault="00000000" w:rsidP="00A404BA">
      <w:pPr>
        <w:pStyle w:val="BodyText"/>
        <w:spacing w:before="1" w:line="288" w:lineRule="auto"/>
        <w:rPr>
          <w:rFonts w:ascii="Arial" w:eastAsia="Arial" w:hAnsi="Arial" w:cs="Arial"/>
          <w:sz w:val="20"/>
          <w:szCs w:val="20"/>
        </w:rPr>
      </w:pPr>
      <w:r>
        <w:rPr>
          <w:rFonts w:ascii="Arial" w:hAnsi="Arial"/>
          <w:b/>
          <w:bCs/>
          <w:sz w:val="20"/>
          <w:szCs w:val="20"/>
        </w:rPr>
        <w:t>NOTING</w:t>
      </w:r>
      <w:r>
        <w:rPr>
          <w:rFonts w:ascii="Arial" w:hAnsi="Arial"/>
          <w:b/>
          <w:bCs/>
          <w:spacing w:val="-6"/>
          <w:sz w:val="20"/>
          <w:szCs w:val="20"/>
        </w:rPr>
        <w:t xml:space="preserve"> </w:t>
      </w:r>
      <w:r>
        <w:rPr>
          <w:rFonts w:ascii="Arial" w:hAnsi="Arial"/>
          <w:sz w:val="20"/>
          <w:szCs w:val="20"/>
        </w:rPr>
        <w:t>paragraphs</w:t>
      </w:r>
      <w:r>
        <w:rPr>
          <w:rFonts w:ascii="Arial" w:hAnsi="Arial"/>
          <w:spacing w:val="-7"/>
          <w:sz w:val="20"/>
          <w:szCs w:val="20"/>
        </w:rPr>
        <w:t xml:space="preserve"> </w:t>
      </w:r>
      <w:r>
        <w:rPr>
          <w:rFonts w:ascii="Arial" w:hAnsi="Arial"/>
          <w:sz w:val="20"/>
          <w:szCs w:val="20"/>
        </w:rPr>
        <w:t>5</w:t>
      </w:r>
      <w:r>
        <w:rPr>
          <w:rFonts w:ascii="Arial" w:hAnsi="Arial"/>
          <w:spacing w:val="-8"/>
          <w:sz w:val="20"/>
          <w:szCs w:val="20"/>
        </w:rPr>
        <w:t xml:space="preserve"> </w:t>
      </w:r>
      <w:r>
        <w:rPr>
          <w:rFonts w:ascii="Arial" w:hAnsi="Arial"/>
          <w:sz w:val="20"/>
          <w:szCs w:val="20"/>
        </w:rPr>
        <w:t>and</w:t>
      </w:r>
      <w:r>
        <w:rPr>
          <w:rFonts w:ascii="Arial" w:hAnsi="Arial"/>
          <w:spacing w:val="-8"/>
          <w:sz w:val="20"/>
          <w:szCs w:val="20"/>
        </w:rPr>
        <w:t xml:space="preserve"> </w:t>
      </w:r>
      <w:r>
        <w:rPr>
          <w:rFonts w:ascii="Arial" w:hAnsi="Arial"/>
          <w:sz w:val="20"/>
          <w:szCs w:val="20"/>
        </w:rPr>
        <w:t>6</w:t>
      </w:r>
      <w:r>
        <w:rPr>
          <w:rFonts w:ascii="Arial" w:hAnsi="Arial"/>
          <w:spacing w:val="-8"/>
          <w:sz w:val="20"/>
          <w:szCs w:val="20"/>
        </w:rPr>
        <w:t xml:space="preserve"> </w:t>
      </w:r>
      <w:r>
        <w:rPr>
          <w:rFonts w:ascii="Arial" w:hAnsi="Arial"/>
          <w:sz w:val="20"/>
          <w:szCs w:val="20"/>
        </w:rPr>
        <w:t>of</w:t>
      </w:r>
      <w:r>
        <w:rPr>
          <w:rFonts w:ascii="Arial" w:hAnsi="Arial"/>
          <w:spacing w:val="-7"/>
          <w:sz w:val="20"/>
          <w:szCs w:val="20"/>
        </w:rPr>
        <w:t xml:space="preserve"> </w:t>
      </w:r>
      <w:r>
        <w:rPr>
          <w:rFonts w:ascii="Arial" w:hAnsi="Arial"/>
          <w:sz w:val="20"/>
          <w:szCs w:val="20"/>
        </w:rPr>
        <w:t>Article</w:t>
      </w:r>
      <w:r>
        <w:rPr>
          <w:rFonts w:ascii="Arial" w:hAnsi="Arial"/>
          <w:spacing w:val="-10"/>
          <w:sz w:val="20"/>
          <w:szCs w:val="20"/>
        </w:rPr>
        <w:t xml:space="preserve"> </w:t>
      </w:r>
      <w:r>
        <w:rPr>
          <w:rFonts w:ascii="Arial" w:hAnsi="Arial"/>
          <w:sz w:val="20"/>
          <w:szCs w:val="20"/>
        </w:rPr>
        <w:t>17</w:t>
      </w:r>
      <w:r>
        <w:rPr>
          <w:rFonts w:ascii="Arial" w:hAnsi="Arial"/>
          <w:spacing w:val="-6"/>
          <w:sz w:val="20"/>
          <w:szCs w:val="20"/>
        </w:rPr>
        <w:t xml:space="preserve"> </w:t>
      </w:r>
      <w:r>
        <w:rPr>
          <w:rFonts w:ascii="Arial" w:hAnsi="Arial"/>
          <w:sz w:val="20"/>
          <w:szCs w:val="20"/>
        </w:rPr>
        <w:t>(Sub-Committee</w:t>
      </w:r>
      <w:r>
        <w:rPr>
          <w:rFonts w:ascii="Arial" w:hAnsi="Arial"/>
          <w:spacing w:val="-8"/>
          <w:sz w:val="20"/>
          <w:szCs w:val="20"/>
        </w:rPr>
        <w:t xml:space="preserve"> </w:t>
      </w:r>
      <w:r>
        <w:rPr>
          <w:rFonts w:ascii="Arial" w:hAnsi="Arial"/>
          <w:sz w:val="20"/>
          <w:szCs w:val="20"/>
        </w:rPr>
        <w:t>on Rules of Origin) of Chapter 3 (Rules of Origin) of the Agreement,</w:t>
      </w:r>
      <w:r>
        <w:rPr>
          <w:rFonts w:ascii="Arial" w:hAnsi="Arial"/>
          <w:spacing w:val="-6"/>
          <w:sz w:val="20"/>
          <w:szCs w:val="20"/>
        </w:rPr>
        <w:t xml:space="preserve"> </w:t>
      </w:r>
      <w:r>
        <w:rPr>
          <w:rFonts w:ascii="Arial" w:hAnsi="Arial"/>
          <w:sz w:val="20"/>
          <w:szCs w:val="20"/>
        </w:rPr>
        <w:t>which</w:t>
      </w:r>
      <w:r>
        <w:rPr>
          <w:rFonts w:ascii="Arial" w:hAnsi="Arial"/>
          <w:spacing w:val="-7"/>
          <w:sz w:val="20"/>
          <w:szCs w:val="20"/>
        </w:rPr>
        <w:t xml:space="preserve"> </w:t>
      </w:r>
      <w:r>
        <w:rPr>
          <w:rFonts w:ascii="Arial" w:hAnsi="Arial"/>
          <w:sz w:val="20"/>
          <w:szCs w:val="20"/>
        </w:rPr>
        <w:t>task</w:t>
      </w:r>
      <w:r>
        <w:rPr>
          <w:rFonts w:ascii="Arial" w:hAnsi="Arial"/>
          <w:spacing w:val="-7"/>
          <w:sz w:val="20"/>
          <w:szCs w:val="20"/>
        </w:rPr>
        <w:t xml:space="preserve"> </w:t>
      </w:r>
      <w:r>
        <w:rPr>
          <w:rFonts w:ascii="Arial" w:hAnsi="Arial"/>
          <w:sz w:val="20"/>
          <w:szCs w:val="20"/>
        </w:rPr>
        <w:t>the</w:t>
      </w:r>
      <w:r>
        <w:rPr>
          <w:rFonts w:ascii="Arial" w:hAnsi="Arial"/>
          <w:spacing w:val="-6"/>
          <w:sz w:val="20"/>
          <w:szCs w:val="20"/>
        </w:rPr>
        <w:t xml:space="preserve"> </w:t>
      </w:r>
      <w:r>
        <w:rPr>
          <w:rFonts w:ascii="Arial" w:hAnsi="Arial"/>
          <w:sz w:val="20"/>
          <w:szCs w:val="20"/>
        </w:rPr>
        <w:t>Sub-Committee</w:t>
      </w:r>
      <w:r>
        <w:rPr>
          <w:rFonts w:ascii="Arial" w:hAnsi="Arial"/>
          <w:spacing w:val="-8"/>
          <w:sz w:val="20"/>
          <w:szCs w:val="20"/>
        </w:rPr>
        <w:t xml:space="preserve"> </w:t>
      </w:r>
      <w:r>
        <w:rPr>
          <w:rFonts w:ascii="Arial" w:hAnsi="Arial"/>
          <w:sz w:val="20"/>
          <w:szCs w:val="20"/>
        </w:rPr>
        <w:t>on</w:t>
      </w:r>
      <w:r>
        <w:rPr>
          <w:rFonts w:ascii="Arial" w:hAnsi="Arial"/>
          <w:spacing w:val="-8"/>
          <w:sz w:val="20"/>
          <w:szCs w:val="20"/>
        </w:rPr>
        <w:t xml:space="preserve"> </w:t>
      </w:r>
      <w:r>
        <w:rPr>
          <w:rFonts w:ascii="Arial" w:hAnsi="Arial"/>
          <w:sz w:val="20"/>
          <w:szCs w:val="20"/>
        </w:rPr>
        <w:t>Rules</w:t>
      </w:r>
      <w:r>
        <w:rPr>
          <w:rFonts w:ascii="Arial" w:hAnsi="Arial"/>
          <w:spacing w:val="-7"/>
          <w:sz w:val="20"/>
          <w:szCs w:val="20"/>
        </w:rPr>
        <w:t xml:space="preserve"> </w:t>
      </w:r>
      <w:r>
        <w:rPr>
          <w:rFonts w:ascii="Arial" w:hAnsi="Arial"/>
          <w:sz w:val="20"/>
          <w:szCs w:val="20"/>
        </w:rPr>
        <w:t>of</w:t>
      </w:r>
      <w:r>
        <w:rPr>
          <w:rFonts w:ascii="Arial" w:hAnsi="Arial"/>
          <w:spacing w:val="-7"/>
          <w:sz w:val="20"/>
          <w:szCs w:val="20"/>
        </w:rPr>
        <w:t xml:space="preserve"> </w:t>
      </w:r>
      <w:r>
        <w:rPr>
          <w:rFonts w:ascii="Arial" w:hAnsi="Arial"/>
          <w:sz w:val="20"/>
          <w:szCs w:val="20"/>
        </w:rPr>
        <w:t>Origin to continue the negotiations on the Product Specific Rules of the tariff lines listed in Annex 3-3 (Product Specific Rules to be</w:t>
      </w:r>
      <w:r>
        <w:rPr>
          <w:rFonts w:ascii="Arial" w:hAnsi="Arial"/>
          <w:spacing w:val="-7"/>
          <w:sz w:val="20"/>
          <w:szCs w:val="20"/>
        </w:rPr>
        <w:t xml:space="preserve"> </w:t>
      </w:r>
      <w:r>
        <w:rPr>
          <w:rFonts w:ascii="Arial" w:hAnsi="Arial"/>
          <w:sz w:val="20"/>
          <w:szCs w:val="20"/>
        </w:rPr>
        <w:t>Reviewed)</w:t>
      </w:r>
      <w:r>
        <w:rPr>
          <w:rFonts w:ascii="Arial" w:hAnsi="Arial"/>
          <w:spacing w:val="-7"/>
          <w:sz w:val="20"/>
          <w:szCs w:val="20"/>
        </w:rPr>
        <w:t xml:space="preserve"> </w:t>
      </w:r>
      <w:r>
        <w:rPr>
          <w:rFonts w:ascii="Arial" w:hAnsi="Arial"/>
          <w:sz w:val="20"/>
          <w:szCs w:val="20"/>
        </w:rPr>
        <w:t>to</w:t>
      </w:r>
      <w:r>
        <w:rPr>
          <w:rFonts w:ascii="Arial" w:hAnsi="Arial"/>
          <w:spacing w:val="-7"/>
          <w:sz w:val="20"/>
          <w:szCs w:val="20"/>
        </w:rPr>
        <w:t xml:space="preserve"> </w:t>
      </w:r>
      <w:r>
        <w:rPr>
          <w:rFonts w:ascii="Arial" w:hAnsi="Arial"/>
          <w:sz w:val="20"/>
          <w:szCs w:val="20"/>
        </w:rPr>
        <w:t>Chapter</w:t>
      </w:r>
      <w:r>
        <w:rPr>
          <w:rFonts w:ascii="Arial" w:hAnsi="Arial"/>
          <w:spacing w:val="-9"/>
          <w:sz w:val="20"/>
          <w:szCs w:val="20"/>
        </w:rPr>
        <w:t xml:space="preserve"> </w:t>
      </w:r>
      <w:r>
        <w:rPr>
          <w:rFonts w:ascii="Arial" w:hAnsi="Arial"/>
          <w:sz w:val="20"/>
          <w:szCs w:val="20"/>
        </w:rPr>
        <w:t>3</w:t>
      </w:r>
      <w:r>
        <w:rPr>
          <w:rFonts w:ascii="Arial" w:hAnsi="Arial"/>
          <w:spacing w:val="-9"/>
          <w:sz w:val="20"/>
          <w:szCs w:val="20"/>
        </w:rPr>
        <w:t xml:space="preserve"> </w:t>
      </w:r>
      <w:r>
        <w:rPr>
          <w:rFonts w:ascii="Arial" w:hAnsi="Arial"/>
          <w:sz w:val="20"/>
          <w:szCs w:val="20"/>
        </w:rPr>
        <w:t>(Rules</w:t>
      </w:r>
      <w:r>
        <w:rPr>
          <w:rFonts w:ascii="Arial" w:hAnsi="Arial"/>
          <w:spacing w:val="-8"/>
          <w:sz w:val="20"/>
          <w:szCs w:val="20"/>
        </w:rPr>
        <w:t xml:space="preserve"> </w:t>
      </w:r>
      <w:r>
        <w:rPr>
          <w:rFonts w:ascii="Arial" w:hAnsi="Arial"/>
          <w:sz w:val="20"/>
          <w:szCs w:val="20"/>
        </w:rPr>
        <w:t>of</w:t>
      </w:r>
      <w:r>
        <w:rPr>
          <w:rFonts w:ascii="Arial" w:hAnsi="Arial"/>
          <w:spacing w:val="-8"/>
          <w:sz w:val="20"/>
          <w:szCs w:val="20"/>
        </w:rPr>
        <w:t xml:space="preserve"> </w:t>
      </w:r>
      <w:r>
        <w:rPr>
          <w:rFonts w:ascii="Arial" w:hAnsi="Arial"/>
          <w:sz w:val="20"/>
          <w:szCs w:val="20"/>
        </w:rPr>
        <w:t>Origin)</w:t>
      </w:r>
      <w:r>
        <w:rPr>
          <w:rFonts w:ascii="Arial" w:hAnsi="Arial"/>
          <w:spacing w:val="-7"/>
          <w:sz w:val="20"/>
          <w:szCs w:val="20"/>
        </w:rPr>
        <w:t xml:space="preserve"> </w:t>
      </w:r>
      <w:r>
        <w:rPr>
          <w:rFonts w:ascii="Arial" w:hAnsi="Arial"/>
          <w:sz w:val="20"/>
          <w:szCs w:val="20"/>
        </w:rPr>
        <w:t>immediately</w:t>
      </w:r>
      <w:r>
        <w:rPr>
          <w:rFonts w:ascii="Arial" w:hAnsi="Arial"/>
          <w:spacing w:val="-10"/>
          <w:sz w:val="20"/>
          <w:szCs w:val="20"/>
        </w:rPr>
        <w:t xml:space="preserve"> </w:t>
      </w:r>
      <w:r>
        <w:rPr>
          <w:rFonts w:ascii="Arial" w:hAnsi="Arial"/>
          <w:sz w:val="20"/>
          <w:szCs w:val="20"/>
        </w:rPr>
        <w:t>after the date of entry into force of the Agreement and to incorporate the outcome of the negotiations into the Agreement in accordance with Article 2 (Amendments) of Chapter 14 (Final Provisions) of the Agreement;</w:t>
      </w:r>
    </w:p>
    <w:p w14:paraId="4AC0190D" w14:textId="77777777" w:rsidR="0035273D" w:rsidRDefault="0035273D" w:rsidP="00A404BA">
      <w:pPr>
        <w:pStyle w:val="BodyText"/>
        <w:spacing w:before="1" w:line="288" w:lineRule="auto"/>
        <w:rPr>
          <w:rFonts w:ascii="Arial" w:eastAsia="Arial" w:hAnsi="Arial" w:cs="Arial"/>
          <w:sz w:val="20"/>
          <w:szCs w:val="20"/>
        </w:rPr>
      </w:pPr>
    </w:p>
    <w:p w14:paraId="468DDAD1" w14:textId="77777777" w:rsidR="0035273D" w:rsidRDefault="00000000" w:rsidP="00A404BA">
      <w:pPr>
        <w:pStyle w:val="BodyText"/>
        <w:spacing w:line="288" w:lineRule="auto"/>
        <w:rPr>
          <w:rFonts w:ascii="Arial" w:eastAsia="Arial" w:hAnsi="Arial" w:cs="Arial"/>
          <w:sz w:val="20"/>
          <w:szCs w:val="20"/>
        </w:rPr>
      </w:pPr>
      <w:r>
        <w:rPr>
          <w:rFonts w:ascii="Arial" w:hAnsi="Arial"/>
          <w:b/>
          <w:bCs/>
          <w:sz w:val="20"/>
          <w:szCs w:val="20"/>
        </w:rPr>
        <w:t xml:space="preserve">SEEKING </w:t>
      </w:r>
      <w:r>
        <w:rPr>
          <w:rFonts w:ascii="Arial" w:hAnsi="Arial"/>
          <w:sz w:val="20"/>
          <w:szCs w:val="20"/>
        </w:rPr>
        <w:t>to amend Annex 3-2 (Product Specific Rules) to Chapter 3 (Rules of Origin) to incorporate the outcome of the Product Specific Rules negotiations; and</w:t>
      </w:r>
    </w:p>
    <w:p w14:paraId="4B106EA0" w14:textId="77777777" w:rsidR="0035273D" w:rsidRDefault="00000000" w:rsidP="00A404BA">
      <w:pPr>
        <w:pStyle w:val="Body"/>
        <w:widowControl w:val="0"/>
        <w:spacing w:before="321" w:after="0" w:line="288" w:lineRule="auto"/>
      </w:pPr>
      <w:r>
        <w:rPr>
          <w:b/>
          <w:bCs/>
          <w:lang w:val="en-US"/>
        </w:rPr>
        <w:t>NOTING</w:t>
      </w:r>
      <w:r>
        <w:rPr>
          <w:b/>
          <w:bCs/>
        </w:rPr>
        <w:t xml:space="preserve"> </w:t>
      </w:r>
      <w:r>
        <w:rPr>
          <w:b/>
          <w:bCs/>
          <w:lang w:val="de-DE"/>
        </w:rPr>
        <w:t>FURTHER</w:t>
      </w:r>
      <w:r>
        <w:rPr>
          <w:b/>
          <w:bCs/>
        </w:rPr>
        <w:t xml:space="preserve"> </w:t>
      </w:r>
      <w:r>
        <w:rPr>
          <w:lang w:val="en-US"/>
        </w:rPr>
        <w:t>that</w:t>
      </w:r>
      <w:r>
        <w:t xml:space="preserve"> </w:t>
      </w:r>
      <w:r>
        <w:rPr>
          <w:lang w:val="fr-FR"/>
        </w:rPr>
        <w:t>Article</w:t>
      </w:r>
      <w:r>
        <w:t xml:space="preserve"> 2 </w:t>
      </w:r>
      <w:r>
        <w:rPr>
          <w:lang w:val="en-US"/>
        </w:rPr>
        <w:t>(Amendments)</w:t>
      </w:r>
      <w:r>
        <w:t xml:space="preserve"> </w:t>
      </w:r>
      <w:r>
        <w:rPr>
          <w:lang w:val="en-US"/>
        </w:rPr>
        <w:t>of</w:t>
      </w:r>
      <w:r>
        <w:t xml:space="preserve"> </w:t>
      </w:r>
      <w:r>
        <w:rPr>
          <w:lang w:val="nl-NL"/>
        </w:rPr>
        <w:t>Chapter</w:t>
      </w:r>
      <w:r>
        <w:rPr>
          <w:lang w:val="en-US"/>
        </w:rPr>
        <w:t xml:space="preserve"> 14 (Final Provisions) of the Agreement provides that the Agreement may be amended by the Parties by agreement in writing,</w:t>
      </w:r>
    </w:p>
    <w:p w14:paraId="755EAE0C" w14:textId="77777777" w:rsidR="0035273D" w:rsidRDefault="00000000">
      <w:pPr>
        <w:pStyle w:val="Body"/>
      </w:pPr>
      <w:r>
        <w:rPr>
          <w:b/>
          <w:bCs/>
          <w:lang w:val="en-US"/>
        </w:rPr>
        <w:t>HAVE</w:t>
      </w:r>
      <w:r>
        <w:rPr>
          <w:b/>
          <w:bCs/>
        </w:rPr>
        <w:t xml:space="preserve"> AGREED AS </w:t>
      </w:r>
      <w:r>
        <w:rPr>
          <w:b/>
          <w:bCs/>
          <w:lang w:val="en-US"/>
        </w:rPr>
        <w:t>FOLLOWS:</w:t>
      </w:r>
    </w:p>
    <w:p w14:paraId="4C4801BD" w14:textId="77777777" w:rsidR="0035273D" w:rsidRDefault="00000000">
      <w:pPr>
        <w:pStyle w:val="Heading"/>
      </w:pPr>
      <w:bookmarkStart w:id="0" w:name="_Toc"/>
      <w:r>
        <w:rPr>
          <w:rFonts w:eastAsia="Arial Unicode MS" w:cs="Arial Unicode MS"/>
          <w:lang w:val="fr-FR"/>
        </w:rPr>
        <w:t>Article</w:t>
      </w:r>
      <w:r>
        <w:rPr>
          <w:rFonts w:eastAsia="Arial Unicode MS" w:cs="Arial Unicode MS"/>
          <w:spacing w:val="-5"/>
        </w:rPr>
        <w:t xml:space="preserve"> </w:t>
      </w:r>
      <w:r>
        <w:rPr>
          <w:rFonts w:eastAsia="Arial Unicode MS" w:cs="Arial Unicode MS"/>
          <w:spacing w:val="-10"/>
        </w:rPr>
        <w:t>1</w:t>
      </w:r>
      <w:r>
        <w:rPr>
          <w:spacing w:val="-10"/>
        </w:rPr>
        <w:br/>
      </w:r>
      <w:r>
        <w:rPr>
          <w:rFonts w:eastAsia="Arial Unicode MS" w:cs="Arial Unicode MS"/>
          <w:lang w:val="en-US"/>
        </w:rPr>
        <w:t>Amendment to Article 17 (Sub-Committee on Rules of Origin)</w:t>
      </w:r>
      <w:r>
        <w:rPr>
          <w:rFonts w:eastAsia="Arial Unicode MS" w:cs="Arial Unicode MS"/>
          <w:spacing w:val="-4"/>
        </w:rPr>
        <w:t xml:space="preserve"> </w:t>
      </w:r>
      <w:r>
        <w:rPr>
          <w:rFonts w:eastAsia="Arial Unicode MS" w:cs="Arial Unicode MS"/>
          <w:lang w:val="en-US"/>
        </w:rPr>
        <w:t>of</w:t>
      </w:r>
      <w:r>
        <w:rPr>
          <w:rFonts w:eastAsia="Arial Unicode MS" w:cs="Arial Unicode MS"/>
          <w:spacing w:val="-6"/>
        </w:rPr>
        <w:t xml:space="preserve"> </w:t>
      </w:r>
      <w:r>
        <w:rPr>
          <w:rFonts w:eastAsia="Arial Unicode MS" w:cs="Arial Unicode MS"/>
          <w:lang w:val="nl-NL"/>
        </w:rPr>
        <w:t>Chapter</w:t>
      </w:r>
      <w:r>
        <w:rPr>
          <w:rFonts w:eastAsia="Arial Unicode MS" w:cs="Arial Unicode MS"/>
          <w:spacing w:val="-5"/>
        </w:rPr>
        <w:t xml:space="preserve"> </w:t>
      </w:r>
      <w:r>
        <w:rPr>
          <w:rFonts w:eastAsia="Arial Unicode MS" w:cs="Arial Unicode MS"/>
        </w:rPr>
        <w:t>3</w:t>
      </w:r>
      <w:r>
        <w:rPr>
          <w:rFonts w:eastAsia="Arial Unicode MS" w:cs="Arial Unicode MS"/>
          <w:spacing w:val="-4"/>
        </w:rPr>
        <w:t xml:space="preserve"> </w:t>
      </w:r>
      <w:r>
        <w:rPr>
          <w:rFonts w:eastAsia="Arial Unicode MS" w:cs="Arial Unicode MS"/>
          <w:lang w:val="de-DE"/>
        </w:rPr>
        <w:t>(Rules</w:t>
      </w:r>
      <w:r>
        <w:rPr>
          <w:rFonts w:eastAsia="Arial Unicode MS" w:cs="Arial Unicode MS"/>
          <w:spacing w:val="-5"/>
        </w:rPr>
        <w:t xml:space="preserve"> </w:t>
      </w:r>
      <w:r>
        <w:rPr>
          <w:rFonts w:eastAsia="Arial Unicode MS" w:cs="Arial Unicode MS"/>
          <w:lang w:val="en-US"/>
        </w:rPr>
        <w:t>of</w:t>
      </w:r>
      <w:r>
        <w:rPr>
          <w:rFonts w:eastAsia="Arial Unicode MS" w:cs="Arial Unicode MS"/>
          <w:spacing w:val="-6"/>
        </w:rPr>
        <w:t xml:space="preserve"> </w:t>
      </w:r>
      <w:r>
        <w:rPr>
          <w:rFonts w:eastAsia="Arial Unicode MS" w:cs="Arial Unicode MS"/>
          <w:lang w:val="fr-FR"/>
        </w:rPr>
        <w:t>Origin)</w:t>
      </w:r>
      <w:r>
        <w:rPr>
          <w:rFonts w:eastAsia="Arial Unicode MS" w:cs="Arial Unicode MS"/>
          <w:spacing w:val="-4"/>
        </w:rPr>
        <w:t xml:space="preserve"> </w:t>
      </w:r>
      <w:r>
        <w:rPr>
          <w:rFonts w:eastAsia="Arial Unicode MS" w:cs="Arial Unicode MS"/>
          <w:lang w:val="en-US"/>
        </w:rPr>
        <w:t>of</w:t>
      </w:r>
      <w:r>
        <w:rPr>
          <w:rFonts w:eastAsia="Arial Unicode MS" w:cs="Arial Unicode MS"/>
          <w:spacing w:val="-4"/>
        </w:rPr>
        <w:t xml:space="preserve"> </w:t>
      </w:r>
      <w:r>
        <w:rPr>
          <w:rFonts w:eastAsia="Arial Unicode MS" w:cs="Arial Unicode MS"/>
          <w:lang w:val="en-US"/>
        </w:rPr>
        <w:t>the</w:t>
      </w:r>
      <w:r>
        <w:rPr>
          <w:rFonts w:eastAsia="Arial Unicode MS" w:cs="Arial Unicode MS"/>
          <w:spacing w:val="-4"/>
        </w:rPr>
        <w:t xml:space="preserve"> </w:t>
      </w:r>
      <w:r>
        <w:rPr>
          <w:rFonts w:eastAsia="Arial Unicode MS" w:cs="Arial Unicode MS"/>
          <w:lang w:val="en-US"/>
        </w:rPr>
        <w:t>Agreement</w:t>
      </w:r>
      <w:bookmarkEnd w:id="0"/>
    </w:p>
    <w:p w14:paraId="01778169" w14:textId="77777777" w:rsidR="0035273D" w:rsidRDefault="00000000">
      <w:pPr>
        <w:pStyle w:val="BodyText"/>
        <w:spacing w:before="321" w:line="288" w:lineRule="auto"/>
        <w:jc w:val="left"/>
        <w:rPr>
          <w:rFonts w:ascii="Arial" w:eastAsia="Arial" w:hAnsi="Arial" w:cs="Arial"/>
          <w:sz w:val="20"/>
          <w:szCs w:val="20"/>
        </w:rPr>
      </w:pPr>
      <w:r>
        <w:rPr>
          <w:rFonts w:ascii="Arial" w:hAnsi="Arial"/>
          <w:sz w:val="20"/>
          <w:szCs w:val="20"/>
        </w:rPr>
        <w:t>Article 17 (Sub-Committee on Rules of Origin) of Chapter 3 (Rules of Origin) of the Agreement shall be amended by deleting paragraphs 5 and 6 thereof.</w:t>
      </w:r>
    </w:p>
    <w:p w14:paraId="60AC5323" w14:textId="77777777" w:rsidR="0035273D" w:rsidRDefault="0035273D">
      <w:pPr>
        <w:pStyle w:val="BodyText"/>
        <w:spacing w:before="1" w:line="288" w:lineRule="auto"/>
        <w:jc w:val="left"/>
        <w:rPr>
          <w:rFonts w:ascii="Arial" w:eastAsia="Arial" w:hAnsi="Arial" w:cs="Arial"/>
          <w:sz w:val="20"/>
          <w:szCs w:val="20"/>
        </w:rPr>
      </w:pPr>
    </w:p>
    <w:p w14:paraId="4DFE562F" w14:textId="77777777" w:rsidR="0035273D" w:rsidRDefault="00000000">
      <w:pPr>
        <w:pStyle w:val="Heading"/>
      </w:pPr>
      <w:bookmarkStart w:id="1" w:name="_Toc1"/>
      <w:r>
        <w:rPr>
          <w:rFonts w:eastAsia="Arial Unicode MS" w:cs="Arial Unicode MS"/>
          <w:lang w:val="fr-FR"/>
        </w:rPr>
        <w:lastRenderedPageBreak/>
        <w:t>Article</w:t>
      </w:r>
      <w:r>
        <w:rPr>
          <w:rFonts w:eastAsia="Arial Unicode MS" w:cs="Arial Unicode MS"/>
          <w:spacing w:val="-5"/>
        </w:rPr>
        <w:t xml:space="preserve"> </w:t>
      </w:r>
      <w:r>
        <w:rPr>
          <w:rFonts w:eastAsia="Arial Unicode MS" w:cs="Arial Unicode MS"/>
          <w:spacing w:val="-10"/>
        </w:rPr>
        <w:t>2</w:t>
      </w:r>
      <w:r>
        <w:rPr>
          <w:spacing w:val="-10"/>
        </w:rPr>
        <w:br/>
      </w:r>
      <w:r>
        <w:rPr>
          <w:rFonts w:eastAsia="Arial Unicode MS" w:cs="Arial Unicode MS"/>
          <w:lang w:val="en-US"/>
        </w:rPr>
        <w:t>Amendment</w:t>
      </w:r>
      <w:r>
        <w:rPr>
          <w:rFonts w:eastAsia="Arial Unicode MS" w:cs="Arial Unicode MS"/>
          <w:spacing w:val="-3"/>
        </w:rPr>
        <w:t xml:space="preserve"> </w:t>
      </w:r>
      <w:r>
        <w:rPr>
          <w:rFonts w:eastAsia="Arial Unicode MS" w:cs="Arial Unicode MS"/>
        </w:rPr>
        <w:t>to</w:t>
      </w:r>
      <w:r>
        <w:rPr>
          <w:rFonts w:eastAsia="Arial Unicode MS" w:cs="Arial Unicode MS"/>
          <w:spacing w:val="-2"/>
        </w:rPr>
        <w:t xml:space="preserve"> </w:t>
      </w:r>
      <w:r>
        <w:rPr>
          <w:rFonts w:eastAsia="Arial Unicode MS" w:cs="Arial Unicode MS"/>
          <w:lang w:val="en-US"/>
        </w:rPr>
        <w:t>Annex</w:t>
      </w:r>
      <w:r>
        <w:rPr>
          <w:rFonts w:eastAsia="Arial Unicode MS" w:cs="Arial Unicode MS"/>
          <w:spacing w:val="-4"/>
        </w:rPr>
        <w:t xml:space="preserve"> </w:t>
      </w:r>
      <w:r>
        <w:rPr>
          <w:rFonts w:eastAsia="Arial Unicode MS" w:cs="Arial Unicode MS"/>
        </w:rPr>
        <w:t>3-2</w:t>
      </w:r>
      <w:r>
        <w:rPr>
          <w:rFonts w:eastAsia="Arial Unicode MS" w:cs="Arial Unicode MS"/>
          <w:spacing w:val="-6"/>
        </w:rPr>
        <w:t xml:space="preserve"> </w:t>
      </w:r>
      <w:r>
        <w:rPr>
          <w:rFonts w:eastAsia="Arial Unicode MS" w:cs="Arial Unicode MS"/>
          <w:lang w:val="en-US"/>
        </w:rPr>
        <w:t>(Product</w:t>
      </w:r>
      <w:r>
        <w:rPr>
          <w:rFonts w:eastAsia="Arial Unicode MS" w:cs="Arial Unicode MS"/>
          <w:spacing w:val="-6"/>
        </w:rPr>
        <w:t xml:space="preserve"> </w:t>
      </w:r>
      <w:r>
        <w:rPr>
          <w:rFonts w:eastAsia="Arial Unicode MS" w:cs="Arial Unicode MS"/>
          <w:lang w:val="it-IT"/>
        </w:rPr>
        <w:t>Specific</w:t>
      </w:r>
      <w:r>
        <w:rPr>
          <w:rFonts w:eastAsia="Arial Unicode MS" w:cs="Arial Unicode MS"/>
          <w:spacing w:val="-3"/>
        </w:rPr>
        <w:t xml:space="preserve"> </w:t>
      </w:r>
      <w:r>
        <w:rPr>
          <w:rFonts w:eastAsia="Arial Unicode MS" w:cs="Arial Unicode MS"/>
          <w:lang w:val="en-US"/>
        </w:rPr>
        <w:t>Rules)</w:t>
      </w:r>
      <w:r>
        <w:rPr>
          <w:rFonts w:eastAsia="Arial Unicode MS" w:cs="Arial Unicode MS"/>
          <w:spacing w:val="-3"/>
        </w:rPr>
        <w:t xml:space="preserve"> </w:t>
      </w:r>
      <w:r>
        <w:rPr>
          <w:rFonts w:eastAsia="Arial Unicode MS" w:cs="Arial Unicode MS"/>
          <w:lang w:val="en-US"/>
        </w:rPr>
        <w:t>to Chapter 3 (Rules of Origin) of the Agreement</w:t>
      </w:r>
      <w:bookmarkEnd w:id="1"/>
    </w:p>
    <w:p w14:paraId="313D20AB" w14:textId="77777777" w:rsidR="0035273D" w:rsidRDefault="00000000">
      <w:pPr>
        <w:pStyle w:val="BodyText"/>
        <w:spacing w:before="321" w:line="288" w:lineRule="auto"/>
        <w:jc w:val="left"/>
        <w:rPr>
          <w:rFonts w:ascii="Arial" w:eastAsia="Arial" w:hAnsi="Arial" w:cs="Arial"/>
          <w:sz w:val="20"/>
          <w:szCs w:val="20"/>
        </w:rPr>
      </w:pPr>
      <w:r>
        <w:rPr>
          <w:rFonts w:ascii="Arial" w:hAnsi="Arial"/>
          <w:sz w:val="20"/>
          <w:szCs w:val="20"/>
        </w:rPr>
        <w:t>Annex 3-2 (Product Specific Rules) to Chapter 3 (Rules of Origin)</w:t>
      </w:r>
      <w:r>
        <w:rPr>
          <w:rFonts w:ascii="Arial" w:hAnsi="Arial"/>
          <w:spacing w:val="-7"/>
          <w:sz w:val="20"/>
          <w:szCs w:val="20"/>
        </w:rPr>
        <w:t xml:space="preserve"> </w:t>
      </w:r>
      <w:r>
        <w:rPr>
          <w:rFonts w:ascii="Arial" w:hAnsi="Arial"/>
          <w:sz w:val="20"/>
          <w:szCs w:val="20"/>
        </w:rPr>
        <w:t>of</w:t>
      </w:r>
      <w:r>
        <w:rPr>
          <w:rFonts w:ascii="Arial" w:hAnsi="Arial"/>
          <w:spacing w:val="-7"/>
          <w:sz w:val="20"/>
          <w:szCs w:val="20"/>
        </w:rPr>
        <w:t xml:space="preserve"> </w:t>
      </w:r>
      <w:r>
        <w:rPr>
          <w:rFonts w:ascii="Arial" w:hAnsi="Arial"/>
          <w:sz w:val="20"/>
          <w:szCs w:val="20"/>
        </w:rPr>
        <w:t>the</w:t>
      </w:r>
      <w:r>
        <w:rPr>
          <w:rFonts w:ascii="Arial" w:hAnsi="Arial"/>
          <w:spacing w:val="-7"/>
          <w:sz w:val="20"/>
          <w:szCs w:val="20"/>
        </w:rPr>
        <w:t xml:space="preserve"> </w:t>
      </w:r>
      <w:r>
        <w:rPr>
          <w:rFonts w:ascii="Arial" w:hAnsi="Arial"/>
          <w:sz w:val="20"/>
          <w:szCs w:val="20"/>
        </w:rPr>
        <w:t>Agreement</w:t>
      </w:r>
      <w:r>
        <w:rPr>
          <w:rFonts w:ascii="Arial" w:hAnsi="Arial"/>
          <w:spacing w:val="-7"/>
          <w:sz w:val="20"/>
          <w:szCs w:val="20"/>
        </w:rPr>
        <w:t xml:space="preserve"> </w:t>
      </w:r>
      <w:r>
        <w:rPr>
          <w:rFonts w:ascii="Arial" w:hAnsi="Arial"/>
          <w:sz w:val="20"/>
          <w:szCs w:val="20"/>
        </w:rPr>
        <w:t>shall</w:t>
      </w:r>
      <w:r>
        <w:rPr>
          <w:rFonts w:ascii="Arial" w:hAnsi="Arial"/>
          <w:spacing w:val="-7"/>
          <w:sz w:val="20"/>
          <w:szCs w:val="20"/>
        </w:rPr>
        <w:t xml:space="preserve"> </w:t>
      </w:r>
      <w:r>
        <w:rPr>
          <w:rFonts w:ascii="Arial" w:hAnsi="Arial"/>
          <w:sz w:val="20"/>
          <w:szCs w:val="20"/>
        </w:rPr>
        <w:t>be</w:t>
      </w:r>
      <w:r>
        <w:rPr>
          <w:rFonts w:ascii="Arial" w:hAnsi="Arial"/>
          <w:spacing w:val="-8"/>
          <w:sz w:val="20"/>
          <w:szCs w:val="20"/>
        </w:rPr>
        <w:t xml:space="preserve"> </w:t>
      </w:r>
      <w:r>
        <w:rPr>
          <w:rFonts w:ascii="Arial" w:hAnsi="Arial"/>
          <w:sz w:val="20"/>
          <w:szCs w:val="20"/>
        </w:rPr>
        <w:t>replaced</w:t>
      </w:r>
      <w:r>
        <w:rPr>
          <w:rFonts w:ascii="Arial" w:hAnsi="Arial"/>
          <w:spacing w:val="-8"/>
          <w:sz w:val="20"/>
          <w:szCs w:val="20"/>
        </w:rPr>
        <w:t xml:space="preserve"> </w:t>
      </w:r>
      <w:r>
        <w:rPr>
          <w:rFonts w:ascii="Arial" w:hAnsi="Arial"/>
          <w:sz w:val="20"/>
          <w:szCs w:val="20"/>
        </w:rPr>
        <w:t>by</w:t>
      </w:r>
      <w:r>
        <w:rPr>
          <w:rFonts w:ascii="Arial" w:hAnsi="Arial"/>
          <w:spacing w:val="-9"/>
          <w:sz w:val="20"/>
          <w:szCs w:val="20"/>
        </w:rPr>
        <w:t xml:space="preserve"> </w:t>
      </w:r>
      <w:r>
        <w:rPr>
          <w:rFonts w:ascii="Arial" w:hAnsi="Arial"/>
          <w:sz w:val="20"/>
          <w:szCs w:val="20"/>
        </w:rPr>
        <w:t>the</w:t>
      </w:r>
      <w:r>
        <w:rPr>
          <w:rFonts w:ascii="Arial" w:hAnsi="Arial"/>
          <w:spacing w:val="-6"/>
          <w:sz w:val="20"/>
          <w:szCs w:val="20"/>
        </w:rPr>
        <w:t xml:space="preserve"> </w:t>
      </w:r>
      <w:r>
        <w:rPr>
          <w:rFonts w:ascii="Arial" w:hAnsi="Arial"/>
          <w:sz w:val="20"/>
          <w:szCs w:val="20"/>
        </w:rPr>
        <w:t>Appendix</w:t>
      </w:r>
      <w:r>
        <w:rPr>
          <w:rFonts w:ascii="Arial" w:hAnsi="Arial"/>
          <w:spacing w:val="-9"/>
          <w:sz w:val="20"/>
          <w:szCs w:val="20"/>
        </w:rPr>
        <w:t xml:space="preserve"> </w:t>
      </w:r>
      <w:r>
        <w:rPr>
          <w:rFonts w:ascii="Arial" w:hAnsi="Arial"/>
          <w:sz w:val="20"/>
          <w:szCs w:val="20"/>
        </w:rPr>
        <w:t>of this Protocol.</w:t>
      </w:r>
    </w:p>
    <w:p w14:paraId="111B0090" w14:textId="77777777" w:rsidR="0035273D" w:rsidRDefault="0035273D">
      <w:pPr>
        <w:pStyle w:val="BodyText"/>
        <w:spacing w:line="288" w:lineRule="auto"/>
        <w:jc w:val="left"/>
        <w:rPr>
          <w:rFonts w:ascii="Arial" w:eastAsia="Arial" w:hAnsi="Arial" w:cs="Arial"/>
          <w:sz w:val="20"/>
          <w:szCs w:val="20"/>
        </w:rPr>
      </w:pPr>
    </w:p>
    <w:p w14:paraId="53F14FE1" w14:textId="77777777" w:rsidR="0035273D" w:rsidRDefault="00000000">
      <w:pPr>
        <w:pStyle w:val="Heading"/>
      </w:pPr>
      <w:bookmarkStart w:id="2" w:name="_Toc2"/>
      <w:r>
        <w:rPr>
          <w:rFonts w:eastAsia="Arial Unicode MS" w:cs="Arial Unicode MS"/>
          <w:lang w:val="fr-FR"/>
        </w:rPr>
        <w:t>Article</w:t>
      </w:r>
      <w:r>
        <w:rPr>
          <w:rFonts w:eastAsia="Arial Unicode MS" w:cs="Arial Unicode MS"/>
          <w:spacing w:val="-5"/>
        </w:rPr>
        <w:t xml:space="preserve"> </w:t>
      </w:r>
      <w:r>
        <w:rPr>
          <w:rFonts w:eastAsia="Arial Unicode MS" w:cs="Arial Unicode MS"/>
          <w:spacing w:val="-10"/>
        </w:rPr>
        <w:t>3</w:t>
      </w:r>
      <w:r>
        <w:rPr>
          <w:spacing w:val="-10"/>
        </w:rPr>
        <w:br/>
      </w:r>
      <w:r>
        <w:rPr>
          <w:rFonts w:eastAsia="Arial Unicode MS" w:cs="Arial Unicode MS"/>
        </w:rPr>
        <w:t>Deletion</w:t>
      </w:r>
      <w:r>
        <w:rPr>
          <w:rFonts w:eastAsia="Arial Unicode MS" w:cs="Arial Unicode MS"/>
          <w:spacing w:val="-4"/>
        </w:rPr>
        <w:t xml:space="preserve"> </w:t>
      </w:r>
      <w:r>
        <w:rPr>
          <w:rFonts w:eastAsia="Arial Unicode MS" w:cs="Arial Unicode MS"/>
          <w:lang w:val="en-US"/>
        </w:rPr>
        <w:t>of</w:t>
      </w:r>
      <w:r>
        <w:rPr>
          <w:rFonts w:eastAsia="Arial Unicode MS" w:cs="Arial Unicode MS"/>
          <w:spacing w:val="-3"/>
        </w:rPr>
        <w:t xml:space="preserve"> </w:t>
      </w:r>
      <w:r>
        <w:rPr>
          <w:rFonts w:eastAsia="Arial Unicode MS" w:cs="Arial Unicode MS"/>
          <w:lang w:val="en-US"/>
        </w:rPr>
        <w:t>Annex</w:t>
      </w:r>
      <w:r>
        <w:rPr>
          <w:rFonts w:eastAsia="Arial Unicode MS" w:cs="Arial Unicode MS"/>
          <w:spacing w:val="-1"/>
        </w:rPr>
        <w:t xml:space="preserve"> </w:t>
      </w:r>
      <w:r>
        <w:rPr>
          <w:rFonts w:eastAsia="Arial Unicode MS" w:cs="Arial Unicode MS"/>
        </w:rPr>
        <w:t>3-3</w:t>
      </w:r>
      <w:r>
        <w:rPr>
          <w:rFonts w:eastAsia="Arial Unicode MS" w:cs="Arial Unicode MS"/>
          <w:spacing w:val="-6"/>
        </w:rPr>
        <w:t xml:space="preserve"> </w:t>
      </w:r>
      <w:r>
        <w:rPr>
          <w:rFonts w:eastAsia="Arial Unicode MS" w:cs="Arial Unicode MS"/>
          <w:lang w:val="en-US"/>
        </w:rPr>
        <w:t>(Product</w:t>
      </w:r>
      <w:r>
        <w:rPr>
          <w:rFonts w:eastAsia="Arial Unicode MS" w:cs="Arial Unicode MS"/>
          <w:spacing w:val="-6"/>
        </w:rPr>
        <w:t xml:space="preserve"> </w:t>
      </w:r>
      <w:r>
        <w:rPr>
          <w:rFonts w:eastAsia="Arial Unicode MS" w:cs="Arial Unicode MS"/>
          <w:lang w:val="it-IT"/>
        </w:rPr>
        <w:t>Specific</w:t>
      </w:r>
      <w:r>
        <w:rPr>
          <w:rFonts w:eastAsia="Arial Unicode MS" w:cs="Arial Unicode MS"/>
          <w:spacing w:val="-3"/>
        </w:rPr>
        <w:t xml:space="preserve"> </w:t>
      </w:r>
      <w:r>
        <w:rPr>
          <w:rFonts w:eastAsia="Arial Unicode MS" w:cs="Arial Unicode MS"/>
          <w:lang w:val="de-DE"/>
        </w:rPr>
        <w:t>Rules</w:t>
      </w:r>
      <w:r>
        <w:rPr>
          <w:rFonts w:eastAsia="Arial Unicode MS" w:cs="Arial Unicode MS"/>
          <w:spacing w:val="-6"/>
        </w:rPr>
        <w:t xml:space="preserve"> </w:t>
      </w:r>
      <w:r>
        <w:rPr>
          <w:rFonts w:eastAsia="Arial Unicode MS" w:cs="Arial Unicode MS"/>
        </w:rPr>
        <w:t>to</w:t>
      </w:r>
      <w:r>
        <w:rPr>
          <w:rFonts w:eastAsia="Arial Unicode MS" w:cs="Arial Unicode MS"/>
          <w:spacing w:val="-4"/>
        </w:rPr>
        <w:t xml:space="preserve"> </w:t>
      </w:r>
      <w:r>
        <w:rPr>
          <w:rFonts w:eastAsia="Arial Unicode MS" w:cs="Arial Unicode MS"/>
          <w:lang w:val="en-US"/>
        </w:rPr>
        <w:t xml:space="preserve">be Reviewed) to Chapter 3 (Rules of Origin) of the </w:t>
      </w:r>
      <w:r>
        <w:rPr>
          <w:rFonts w:eastAsia="Arial Unicode MS" w:cs="Arial Unicode MS"/>
          <w:spacing w:val="-2"/>
          <w:lang w:val="en-US"/>
        </w:rPr>
        <w:t>Agreement</w:t>
      </w:r>
      <w:bookmarkEnd w:id="2"/>
    </w:p>
    <w:p w14:paraId="6B925416" w14:textId="77777777" w:rsidR="0035273D" w:rsidRDefault="0035273D">
      <w:pPr>
        <w:pStyle w:val="BodyText"/>
        <w:spacing w:before="1" w:line="288" w:lineRule="auto"/>
        <w:jc w:val="left"/>
        <w:rPr>
          <w:rFonts w:ascii="Arial" w:eastAsia="Arial" w:hAnsi="Arial" w:cs="Arial"/>
          <w:b/>
          <w:bCs/>
          <w:sz w:val="20"/>
          <w:szCs w:val="20"/>
        </w:rPr>
      </w:pPr>
    </w:p>
    <w:p w14:paraId="67B0B8AA" w14:textId="77777777" w:rsidR="0035273D" w:rsidRDefault="00000000">
      <w:pPr>
        <w:pStyle w:val="BodyText"/>
        <w:spacing w:line="288" w:lineRule="auto"/>
        <w:jc w:val="left"/>
        <w:rPr>
          <w:rFonts w:ascii="Arial" w:eastAsia="Arial" w:hAnsi="Arial" w:cs="Arial"/>
          <w:sz w:val="20"/>
          <w:szCs w:val="20"/>
        </w:rPr>
      </w:pPr>
      <w:r>
        <w:rPr>
          <w:rFonts w:ascii="Arial" w:hAnsi="Arial"/>
          <w:sz w:val="20"/>
          <w:szCs w:val="20"/>
        </w:rPr>
        <w:t>The Agreement shall be amended by deleting Annex 3-3 (Product Specific Rules to be Reviewed) to Chapter 3 (Rules of Origin).</w:t>
      </w:r>
    </w:p>
    <w:p w14:paraId="01A94886" w14:textId="77777777" w:rsidR="0035273D" w:rsidRDefault="0035273D">
      <w:pPr>
        <w:pStyle w:val="BodyText"/>
        <w:spacing w:before="1" w:line="288" w:lineRule="auto"/>
        <w:jc w:val="left"/>
        <w:rPr>
          <w:rFonts w:ascii="Arial" w:eastAsia="Arial" w:hAnsi="Arial" w:cs="Arial"/>
          <w:sz w:val="20"/>
          <w:szCs w:val="20"/>
        </w:rPr>
      </w:pPr>
    </w:p>
    <w:p w14:paraId="564FEC55" w14:textId="77777777" w:rsidR="0035273D" w:rsidRDefault="00000000">
      <w:pPr>
        <w:pStyle w:val="Heading"/>
      </w:pPr>
      <w:bookmarkStart w:id="3" w:name="_Toc3"/>
      <w:r>
        <w:rPr>
          <w:rFonts w:eastAsia="Arial Unicode MS" w:cs="Arial Unicode MS"/>
          <w:lang w:val="en-US"/>
        </w:rPr>
        <w:t xml:space="preserve">Article 4 </w:t>
      </w:r>
      <w:r>
        <w:br/>
      </w:r>
      <w:r>
        <w:rPr>
          <w:rFonts w:eastAsia="Arial Unicode MS" w:cs="Arial Unicode MS"/>
          <w:lang w:val="en-US"/>
        </w:rPr>
        <w:t>Entry</w:t>
      </w:r>
      <w:r>
        <w:rPr>
          <w:rFonts w:eastAsia="Arial Unicode MS" w:cs="Arial Unicode MS"/>
          <w:spacing w:val="-20"/>
        </w:rPr>
        <w:t xml:space="preserve"> </w:t>
      </w:r>
      <w:r>
        <w:rPr>
          <w:rFonts w:eastAsia="Arial Unicode MS" w:cs="Arial Unicode MS"/>
          <w:lang w:val="pt-PT"/>
        </w:rPr>
        <w:t>into</w:t>
      </w:r>
      <w:r>
        <w:rPr>
          <w:rFonts w:eastAsia="Arial Unicode MS" w:cs="Arial Unicode MS"/>
          <w:spacing w:val="-15"/>
        </w:rPr>
        <w:t xml:space="preserve"> </w:t>
      </w:r>
      <w:r>
        <w:rPr>
          <w:rFonts w:eastAsia="Arial Unicode MS" w:cs="Arial Unicode MS"/>
          <w:lang w:val="fr-FR"/>
        </w:rPr>
        <w:t>Force</w:t>
      </w:r>
      <w:bookmarkEnd w:id="3"/>
    </w:p>
    <w:p w14:paraId="532A66CD" w14:textId="77777777" w:rsidR="0035273D" w:rsidRDefault="00000000">
      <w:pPr>
        <w:pStyle w:val="Body"/>
        <w:numPr>
          <w:ilvl w:val="0"/>
          <w:numId w:val="2"/>
        </w:numPr>
      </w:pPr>
      <w:r>
        <w:rPr>
          <w:rFonts w:eastAsia="Arial Unicode MS" w:cs="Arial Unicode MS"/>
          <w:lang w:val="en-US"/>
        </w:rPr>
        <w:t>This</w:t>
      </w:r>
      <w:r>
        <w:rPr>
          <w:rFonts w:eastAsia="Arial Unicode MS" w:cs="Arial Unicode MS"/>
          <w:spacing w:val="28"/>
        </w:rPr>
        <w:t xml:space="preserve"> </w:t>
      </w:r>
      <w:r>
        <w:rPr>
          <w:rFonts w:eastAsia="Arial Unicode MS" w:cs="Arial Unicode MS"/>
          <w:lang w:val="it-IT"/>
        </w:rPr>
        <w:t>Protocol,</w:t>
      </w:r>
      <w:r>
        <w:rPr>
          <w:rFonts w:eastAsia="Arial Unicode MS" w:cs="Arial Unicode MS"/>
          <w:spacing w:val="28"/>
        </w:rPr>
        <w:t xml:space="preserve"> </w:t>
      </w:r>
      <w:r>
        <w:rPr>
          <w:rFonts w:eastAsia="Arial Unicode MS" w:cs="Arial Unicode MS"/>
          <w:lang w:val="en-US"/>
        </w:rPr>
        <w:t>including</w:t>
      </w:r>
      <w:r>
        <w:rPr>
          <w:rFonts w:eastAsia="Arial Unicode MS" w:cs="Arial Unicode MS"/>
          <w:spacing w:val="28"/>
        </w:rPr>
        <w:t xml:space="preserve"> </w:t>
      </w:r>
      <w:r>
        <w:rPr>
          <w:rFonts w:eastAsia="Arial Unicode MS" w:cs="Arial Unicode MS"/>
          <w:lang w:val="en-US"/>
        </w:rPr>
        <w:t>its</w:t>
      </w:r>
      <w:r>
        <w:rPr>
          <w:rFonts w:eastAsia="Arial Unicode MS" w:cs="Arial Unicode MS"/>
          <w:spacing w:val="28"/>
        </w:rPr>
        <w:t xml:space="preserve"> </w:t>
      </w:r>
      <w:r>
        <w:rPr>
          <w:rFonts w:eastAsia="Arial Unicode MS" w:cs="Arial Unicode MS"/>
          <w:lang w:val="da-DK"/>
        </w:rPr>
        <w:t>Appendix,</w:t>
      </w:r>
      <w:r>
        <w:rPr>
          <w:rFonts w:eastAsia="Arial Unicode MS" w:cs="Arial Unicode MS"/>
          <w:spacing w:val="28"/>
        </w:rPr>
        <w:t xml:space="preserve"> </w:t>
      </w:r>
      <w:r>
        <w:rPr>
          <w:rFonts w:eastAsia="Arial Unicode MS" w:cs="Arial Unicode MS"/>
          <w:lang w:val="de-DE"/>
        </w:rPr>
        <w:t>shall</w:t>
      </w:r>
      <w:r>
        <w:rPr>
          <w:rFonts w:eastAsia="Arial Unicode MS" w:cs="Arial Unicode MS"/>
          <w:spacing w:val="28"/>
        </w:rPr>
        <w:t xml:space="preserve"> </w:t>
      </w:r>
      <w:r>
        <w:rPr>
          <w:rFonts w:eastAsia="Arial Unicode MS" w:cs="Arial Unicode MS"/>
          <w:lang w:val="en-US"/>
        </w:rPr>
        <w:t>form</w:t>
      </w:r>
      <w:r>
        <w:rPr>
          <w:rFonts w:eastAsia="Arial Unicode MS" w:cs="Arial Unicode MS"/>
          <w:spacing w:val="28"/>
        </w:rPr>
        <w:t xml:space="preserve"> </w:t>
      </w:r>
      <w:r>
        <w:rPr>
          <w:rFonts w:eastAsia="Arial Unicode MS" w:cs="Arial Unicode MS"/>
        </w:rPr>
        <w:t>an</w:t>
      </w:r>
      <w:r>
        <w:rPr>
          <w:rFonts w:eastAsia="Arial Unicode MS" w:cs="Arial Unicode MS"/>
          <w:spacing w:val="57"/>
        </w:rPr>
        <w:t xml:space="preserve"> </w:t>
      </w:r>
      <w:r>
        <w:rPr>
          <w:rFonts w:eastAsia="Arial Unicode MS" w:cs="Arial Unicode MS"/>
          <w:lang w:val="en-US"/>
        </w:rPr>
        <w:t>integral part of the Agreement.</w:t>
      </w:r>
    </w:p>
    <w:p w14:paraId="1CB69753" w14:textId="77777777" w:rsidR="0035273D" w:rsidRDefault="00000000">
      <w:pPr>
        <w:pStyle w:val="Body"/>
        <w:numPr>
          <w:ilvl w:val="0"/>
          <w:numId w:val="2"/>
        </w:numPr>
      </w:pPr>
      <w:r>
        <w:rPr>
          <w:rFonts w:eastAsia="Arial Unicode MS" w:cs="Arial Unicode MS"/>
          <w:lang w:val="en-US"/>
        </w:rPr>
        <w:t>This</w:t>
      </w:r>
      <w:r>
        <w:rPr>
          <w:rFonts w:eastAsia="Arial Unicode MS" w:cs="Arial Unicode MS"/>
          <w:spacing w:val="-14"/>
        </w:rPr>
        <w:t xml:space="preserve"> </w:t>
      </w:r>
      <w:r>
        <w:rPr>
          <w:rFonts w:eastAsia="Arial Unicode MS" w:cs="Arial Unicode MS"/>
          <w:lang w:val="it-IT"/>
        </w:rPr>
        <w:t>Protocol</w:t>
      </w:r>
      <w:r>
        <w:rPr>
          <w:rFonts w:eastAsia="Arial Unicode MS" w:cs="Arial Unicode MS"/>
          <w:spacing w:val="-12"/>
        </w:rPr>
        <w:t xml:space="preserve"> </w:t>
      </w:r>
      <w:r>
        <w:rPr>
          <w:rFonts w:eastAsia="Arial Unicode MS" w:cs="Arial Unicode MS"/>
          <w:lang w:val="de-DE"/>
        </w:rPr>
        <w:t>shall</w:t>
      </w:r>
      <w:r>
        <w:rPr>
          <w:rFonts w:eastAsia="Arial Unicode MS" w:cs="Arial Unicode MS"/>
          <w:spacing w:val="-14"/>
        </w:rPr>
        <w:t xml:space="preserve"> </w:t>
      </w:r>
      <w:r>
        <w:rPr>
          <w:rFonts w:eastAsia="Arial Unicode MS" w:cs="Arial Unicode MS"/>
          <w:lang w:val="fr-FR"/>
        </w:rPr>
        <w:t>enter</w:t>
      </w:r>
      <w:r>
        <w:rPr>
          <w:rFonts w:eastAsia="Arial Unicode MS" w:cs="Arial Unicode MS"/>
          <w:spacing w:val="-12"/>
        </w:rPr>
        <w:t xml:space="preserve"> </w:t>
      </w:r>
      <w:r>
        <w:rPr>
          <w:rFonts w:eastAsia="Arial Unicode MS" w:cs="Arial Unicode MS"/>
          <w:lang w:val="pt-PT"/>
        </w:rPr>
        <w:t>into</w:t>
      </w:r>
      <w:r>
        <w:rPr>
          <w:rFonts w:eastAsia="Arial Unicode MS" w:cs="Arial Unicode MS"/>
          <w:spacing w:val="-13"/>
        </w:rPr>
        <w:t xml:space="preserve"> </w:t>
      </w:r>
      <w:r>
        <w:rPr>
          <w:rFonts w:eastAsia="Arial Unicode MS" w:cs="Arial Unicode MS"/>
          <w:lang w:val="fr-FR"/>
        </w:rPr>
        <w:t>force</w:t>
      </w:r>
      <w:r>
        <w:rPr>
          <w:rFonts w:eastAsia="Arial Unicode MS" w:cs="Arial Unicode MS"/>
          <w:spacing w:val="-12"/>
        </w:rPr>
        <w:t xml:space="preserve"> </w:t>
      </w:r>
      <w:r>
        <w:rPr>
          <w:rFonts w:eastAsia="Arial Unicode MS" w:cs="Arial Unicode MS"/>
        </w:rPr>
        <w:t>60</w:t>
      </w:r>
      <w:r>
        <w:rPr>
          <w:rFonts w:eastAsia="Arial Unicode MS" w:cs="Arial Unicode MS"/>
          <w:spacing w:val="-13"/>
        </w:rPr>
        <w:t xml:space="preserve"> </w:t>
      </w:r>
      <w:r>
        <w:rPr>
          <w:rFonts w:eastAsia="Arial Unicode MS" w:cs="Arial Unicode MS"/>
          <w:lang w:val="en-US"/>
        </w:rPr>
        <w:t>days</w:t>
      </w:r>
      <w:r>
        <w:rPr>
          <w:rFonts w:eastAsia="Arial Unicode MS" w:cs="Arial Unicode MS"/>
          <w:spacing w:val="-11"/>
        </w:rPr>
        <w:t xml:space="preserve"> </w:t>
      </w:r>
      <w:r>
        <w:rPr>
          <w:rFonts w:eastAsia="Arial Unicode MS" w:cs="Arial Unicode MS"/>
          <w:lang w:val="en-US"/>
        </w:rPr>
        <w:t>after</w:t>
      </w:r>
      <w:r>
        <w:rPr>
          <w:rFonts w:eastAsia="Arial Unicode MS" w:cs="Arial Unicode MS"/>
          <w:spacing w:val="-14"/>
        </w:rPr>
        <w:t xml:space="preserve"> </w:t>
      </w:r>
      <w:r>
        <w:rPr>
          <w:rFonts w:eastAsia="Arial Unicode MS" w:cs="Arial Unicode MS"/>
          <w:lang w:val="en-US"/>
        </w:rPr>
        <w:t>the</w:t>
      </w:r>
      <w:r>
        <w:rPr>
          <w:rFonts w:eastAsia="Arial Unicode MS" w:cs="Arial Unicode MS"/>
          <w:spacing w:val="-12"/>
        </w:rPr>
        <w:t xml:space="preserve"> </w:t>
      </w:r>
      <w:r>
        <w:rPr>
          <w:rFonts w:eastAsia="Arial Unicode MS" w:cs="Arial Unicode MS"/>
          <w:lang w:val="en-US"/>
        </w:rPr>
        <w:t>date by</w:t>
      </w:r>
      <w:r>
        <w:rPr>
          <w:rFonts w:eastAsia="Arial Unicode MS" w:cs="Arial Unicode MS"/>
          <w:spacing w:val="29"/>
        </w:rPr>
        <w:t xml:space="preserve"> </w:t>
      </w:r>
      <w:r>
        <w:rPr>
          <w:rFonts w:eastAsia="Arial Unicode MS" w:cs="Arial Unicode MS"/>
          <w:lang w:val="en-US"/>
        </w:rPr>
        <w:t>which</w:t>
      </w:r>
      <w:r>
        <w:rPr>
          <w:rFonts w:eastAsia="Arial Unicode MS" w:cs="Arial Unicode MS"/>
          <w:spacing w:val="30"/>
        </w:rPr>
        <w:t xml:space="preserve"> </w:t>
      </w:r>
      <w:r>
        <w:rPr>
          <w:rFonts w:eastAsia="Arial Unicode MS" w:cs="Arial Unicode MS"/>
        </w:rPr>
        <w:t>all</w:t>
      </w:r>
      <w:r>
        <w:rPr>
          <w:rFonts w:eastAsia="Arial Unicode MS" w:cs="Arial Unicode MS"/>
          <w:spacing w:val="30"/>
        </w:rPr>
        <w:t xml:space="preserve"> </w:t>
      </w:r>
      <w:r>
        <w:rPr>
          <w:rFonts w:eastAsia="Arial Unicode MS" w:cs="Arial Unicode MS"/>
          <w:lang w:val="fr-FR"/>
        </w:rPr>
        <w:t>Parties</w:t>
      </w:r>
      <w:r>
        <w:rPr>
          <w:rFonts w:eastAsia="Arial Unicode MS" w:cs="Arial Unicode MS"/>
          <w:spacing w:val="29"/>
        </w:rPr>
        <w:t xml:space="preserve"> </w:t>
      </w:r>
      <w:r>
        <w:rPr>
          <w:rFonts w:eastAsia="Arial Unicode MS" w:cs="Arial Unicode MS"/>
          <w:lang w:val="en-US"/>
        </w:rPr>
        <w:t>have</w:t>
      </w:r>
      <w:r>
        <w:rPr>
          <w:rFonts w:eastAsia="Arial Unicode MS" w:cs="Arial Unicode MS"/>
          <w:spacing w:val="30"/>
        </w:rPr>
        <w:t xml:space="preserve"> </w:t>
      </w:r>
      <w:r>
        <w:rPr>
          <w:rFonts w:eastAsia="Arial Unicode MS" w:cs="Arial Unicode MS"/>
          <w:lang w:val="en-US"/>
        </w:rPr>
        <w:t>notified</w:t>
      </w:r>
      <w:r>
        <w:rPr>
          <w:rFonts w:eastAsia="Arial Unicode MS" w:cs="Arial Unicode MS"/>
          <w:spacing w:val="28"/>
        </w:rPr>
        <w:t xml:space="preserve"> </w:t>
      </w:r>
      <w:r>
        <w:rPr>
          <w:rFonts w:eastAsia="Arial Unicode MS" w:cs="Arial Unicode MS"/>
          <w:lang w:val="en-US"/>
        </w:rPr>
        <w:t>the</w:t>
      </w:r>
      <w:r>
        <w:rPr>
          <w:rFonts w:eastAsia="Arial Unicode MS" w:cs="Arial Unicode MS"/>
          <w:spacing w:val="28"/>
        </w:rPr>
        <w:t xml:space="preserve"> </w:t>
      </w:r>
      <w:r>
        <w:rPr>
          <w:rFonts w:eastAsia="Arial Unicode MS" w:cs="Arial Unicode MS"/>
          <w:lang w:val="en-US"/>
        </w:rPr>
        <w:t>Secretary-General</w:t>
      </w:r>
      <w:r>
        <w:rPr>
          <w:rFonts w:eastAsia="Arial Unicode MS" w:cs="Arial Unicode MS"/>
          <w:spacing w:val="29"/>
        </w:rPr>
        <w:t xml:space="preserve"> </w:t>
      </w:r>
      <w:r>
        <w:rPr>
          <w:rFonts w:eastAsia="Arial Unicode MS" w:cs="Arial Unicode MS"/>
          <w:spacing w:val="-3"/>
          <w:lang w:val="en-US"/>
        </w:rPr>
        <w:t xml:space="preserve">of </w:t>
      </w:r>
      <w:r>
        <w:rPr>
          <w:rFonts w:eastAsia="Arial Unicode MS" w:cs="Arial Unicode MS"/>
          <w:lang w:val="en-US"/>
        </w:rPr>
        <w:t>ASEAN of the completion of their necessary internal procedures in writing.</w:t>
      </w:r>
      <w:r>
        <w:rPr>
          <w:rFonts w:eastAsia="Arial Unicode MS" w:cs="Arial Unicode MS"/>
          <w:spacing w:val="28"/>
        </w:rPr>
        <w:t xml:space="preserve"> </w:t>
      </w:r>
      <w:r>
        <w:rPr>
          <w:rFonts w:eastAsia="Arial Unicode MS" w:cs="Arial Unicode MS"/>
          <w:lang w:val="en-US"/>
        </w:rPr>
        <w:t>The Secretary-General of ASEAN, upon receipt of each notification in writing, shall promptly notify all other Parties.</w:t>
      </w:r>
    </w:p>
    <w:p w14:paraId="23D7FE41" w14:textId="77777777" w:rsidR="0035273D" w:rsidRDefault="00000000">
      <w:pPr>
        <w:pStyle w:val="Body"/>
        <w:numPr>
          <w:ilvl w:val="0"/>
          <w:numId w:val="2"/>
        </w:numPr>
      </w:pPr>
      <w:r>
        <w:rPr>
          <w:rFonts w:eastAsia="Arial Unicode MS" w:cs="Arial Unicode MS"/>
          <w:lang w:val="en-US"/>
        </w:rPr>
        <w:t>This Protocol shall be deposited with the Secretary-General</w:t>
      </w:r>
      <w:r>
        <w:rPr>
          <w:rFonts w:eastAsia="Arial Unicode MS" w:cs="Arial Unicode MS"/>
          <w:spacing w:val="-10"/>
        </w:rPr>
        <w:t xml:space="preserve"> </w:t>
      </w:r>
      <w:r>
        <w:rPr>
          <w:rFonts w:eastAsia="Arial Unicode MS" w:cs="Arial Unicode MS"/>
          <w:lang w:val="en-US"/>
        </w:rPr>
        <w:t>of</w:t>
      </w:r>
      <w:r>
        <w:rPr>
          <w:rFonts w:eastAsia="Arial Unicode MS" w:cs="Arial Unicode MS"/>
          <w:spacing w:val="-9"/>
        </w:rPr>
        <w:t xml:space="preserve"> </w:t>
      </w:r>
      <w:r>
        <w:rPr>
          <w:rFonts w:eastAsia="Arial Unicode MS" w:cs="Arial Unicode MS"/>
        </w:rPr>
        <w:t>ASEAN,</w:t>
      </w:r>
      <w:r>
        <w:rPr>
          <w:rFonts w:eastAsia="Arial Unicode MS" w:cs="Arial Unicode MS"/>
          <w:spacing w:val="-12"/>
        </w:rPr>
        <w:t xml:space="preserve"> </w:t>
      </w:r>
      <w:r>
        <w:rPr>
          <w:rFonts w:eastAsia="Arial Unicode MS" w:cs="Arial Unicode MS"/>
          <w:lang w:val="en-US"/>
        </w:rPr>
        <w:t>who</w:t>
      </w:r>
      <w:r>
        <w:rPr>
          <w:rFonts w:eastAsia="Arial Unicode MS" w:cs="Arial Unicode MS"/>
          <w:spacing w:val="-10"/>
        </w:rPr>
        <w:t xml:space="preserve"> </w:t>
      </w:r>
      <w:r>
        <w:rPr>
          <w:rFonts w:eastAsia="Arial Unicode MS" w:cs="Arial Unicode MS"/>
          <w:lang w:val="de-DE"/>
        </w:rPr>
        <w:t>shall</w:t>
      </w:r>
      <w:r>
        <w:rPr>
          <w:rFonts w:eastAsia="Arial Unicode MS" w:cs="Arial Unicode MS"/>
          <w:spacing w:val="-10"/>
        </w:rPr>
        <w:t xml:space="preserve"> </w:t>
      </w:r>
      <w:r>
        <w:rPr>
          <w:rFonts w:eastAsia="Arial Unicode MS" w:cs="Arial Unicode MS"/>
          <w:lang w:val="en-US"/>
        </w:rPr>
        <w:t>promptly</w:t>
      </w:r>
      <w:r>
        <w:rPr>
          <w:rFonts w:eastAsia="Arial Unicode MS" w:cs="Arial Unicode MS"/>
          <w:spacing w:val="-12"/>
        </w:rPr>
        <w:t xml:space="preserve"> </w:t>
      </w:r>
      <w:r>
        <w:rPr>
          <w:rFonts w:eastAsia="Arial Unicode MS" w:cs="Arial Unicode MS"/>
          <w:lang w:val="en-US"/>
        </w:rPr>
        <w:t>furnish</w:t>
      </w:r>
      <w:r>
        <w:rPr>
          <w:rFonts w:eastAsia="Arial Unicode MS" w:cs="Arial Unicode MS"/>
          <w:spacing w:val="-12"/>
        </w:rPr>
        <w:t xml:space="preserve"> </w:t>
      </w:r>
      <w:r>
        <w:rPr>
          <w:rFonts w:eastAsia="Arial Unicode MS" w:cs="Arial Unicode MS"/>
        </w:rPr>
        <w:t>a</w:t>
      </w:r>
      <w:r>
        <w:rPr>
          <w:rFonts w:eastAsia="Arial Unicode MS" w:cs="Arial Unicode MS"/>
          <w:spacing w:val="-12"/>
        </w:rPr>
        <w:t xml:space="preserve"> </w:t>
      </w:r>
      <w:r>
        <w:rPr>
          <w:rFonts w:eastAsia="Arial Unicode MS" w:cs="Arial Unicode MS"/>
          <w:lang w:val="en-US"/>
        </w:rPr>
        <w:t>certified</w:t>
      </w:r>
      <w:r>
        <w:rPr>
          <w:rFonts w:eastAsia="Arial Unicode MS" w:cs="Arial Unicode MS"/>
          <w:spacing w:val="-12"/>
        </w:rPr>
        <w:t xml:space="preserve"> </w:t>
      </w:r>
      <w:r>
        <w:rPr>
          <w:rFonts w:eastAsia="Arial Unicode MS" w:cs="Arial Unicode MS"/>
          <w:lang w:val="en-US"/>
        </w:rPr>
        <w:t>copy thereof to each Party.</w:t>
      </w:r>
    </w:p>
    <w:p w14:paraId="3041D8CF" w14:textId="77777777" w:rsidR="0035273D" w:rsidRDefault="0035273D">
      <w:pPr>
        <w:pStyle w:val="BodyText"/>
        <w:spacing w:before="1" w:line="288" w:lineRule="auto"/>
        <w:jc w:val="left"/>
        <w:rPr>
          <w:rFonts w:ascii="Arial" w:eastAsia="Arial" w:hAnsi="Arial" w:cs="Arial"/>
          <w:sz w:val="20"/>
          <w:szCs w:val="20"/>
        </w:rPr>
      </w:pPr>
    </w:p>
    <w:p w14:paraId="692744D4" w14:textId="77777777" w:rsidR="0035273D" w:rsidRDefault="00000000">
      <w:pPr>
        <w:pStyle w:val="BodyText"/>
        <w:spacing w:line="288" w:lineRule="auto"/>
        <w:jc w:val="left"/>
        <w:rPr>
          <w:rFonts w:ascii="Arial" w:eastAsia="Arial" w:hAnsi="Arial" w:cs="Arial"/>
          <w:sz w:val="20"/>
          <w:szCs w:val="20"/>
        </w:rPr>
      </w:pPr>
      <w:r>
        <w:rPr>
          <w:rFonts w:ascii="Arial" w:hAnsi="Arial"/>
          <w:b/>
          <w:bCs/>
          <w:sz w:val="20"/>
          <w:szCs w:val="20"/>
        </w:rPr>
        <w:t>IN WITNESS WHEREOF</w:t>
      </w:r>
      <w:r>
        <w:rPr>
          <w:rFonts w:ascii="Arial" w:hAnsi="Arial"/>
          <w:sz w:val="20"/>
          <w:szCs w:val="20"/>
        </w:rPr>
        <w:t>, the undersigned, being duly authorised</w:t>
      </w:r>
      <w:r>
        <w:rPr>
          <w:rFonts w:ascii="Arial" w:hAnsi="Arial"/>
          <w:spacing w:val="-4"/>
          <w:sz w:val="20"/>
          <w:szCs w:val="20"/>
        </w:rPr>
        <w:t xml:space="preserve"> </w:t>
      </w:r>
      <w:r>
        <w:rPr>
          <w:rFonts w:ascii="Arial" w:hAnsi="Arial"/>
          <w:sz w:val="20"/>
          <w:szCs w:val="20"/>
        </w:rPr>
        <w:t>by</w:t>
      </w:r>
      <w:r>
        <w:rPr>
          <w:rFonts w:ascii="Arial" w:hAnsi="Arial"/>
          <w:spacing w:val="-6"/>
          <w:sz w:val="20"/>
          <w:szCs w:val="20"/>
        </w:rPr>
        <w:t xml:space="preserve"> </w:t>
      </w:r>
      <w:r>
        <w:rPr>
          <w:rFonts w:ascii="Arial" w:hAnsi="Arial"/>
          <w:sz w:val="20"/>
          <w:szCs w:val="20"/>
        </w:rPr>
        <w:t>their</w:t>
      </w:r>
      <w:r>
        <w:rPr>
          <w:rFonts w:ascii="Arial" w:hAnsi="Arial"/>
          <w:spacing w:val="-5"/>
          <w:sz w:val="20"/>
          <w:szCs w:val="20"/>
        </w:rPr>
        <w:t xml:space="preserve"> </w:t>
      </w:r>
      <w:r>
        <w:rPr>
          <w:rFonts w:ascii="Arial" w:hAnsi="Arial"/>
          <w:sz w:val="20"/>
          <w:szCs w:val="20"/>
        </w:rPr>
        <w:t>respective</w:t>
      </w:r>
      <w:r>
        <w:rPr>
          <w:rFonts w:ascii="Arial" w:hAnsi="Arial"/>
          <w:spacing w:val="-4"/>
          <w:sz w:val="20"/>
          <w:szCs w:val="20"/>
        </w:rPr>
        <w:t xml:space="preserve"> </w:t>
      </w:r>
      <w:r>
        <w:rPr>
          <w:rFonts w:ascii="Arial" w:hAnsi="Arial"/>
          <w:sz w:val="20"/>
          <w:szCs w:val="20"/>
        </w:rPr>
        <w:t>Governments,</w:t>
      </w:r>
      <w:r>
        <w:rPr>
          <w:rFonts w:ascii="Arial" w:hAnsi="Arial"/>
          <w:spacing w:val="-3"/>
          <w:sz w:val="20"/>
          <w:szCs w:val="20"/>
        </w:rPr>
        <w:t xml:space="preserve"> </w:t>
      </w:r>
      <w:r>
        <w:rPr>
          <w:rFonts w:ascii="Arial" w:hAnsi="Arial"/>
          <w:sz w:val="20"/>
          <w:szCs w:val="20"/>
        </w:rPr>
        <w:t>have</w:t>
      </w:r>
      <w:r>
        <w:rPr>
          <w:rFonts w:ascii="Arial" w:hAnsi="Arial"/>
          <w:spacing w:val="-4"/>
          <w:sz w:val="20"/>
          <w:szCs w:val="20"/>
        </w:rPr>
        <w:t xml:space="preserve"> </w:t>
      </w:r>
      <w:r>
        <w:rPr>
          <w:rFonts w:ascii="Arial" w:hAnsi="Arial"/>
          <w:sz w:val="20"/>
          <w:szCs w:val="20"/>
        </w:rPr>
        <w:t>signed</w:t>
      </w:r>
      <w:r>
        <w:rPr>
          <w:rFonts w:ascii="Arial" w:hAnsi="Arial"/>
          <w:spacing w:val="-5"/>
          <w:sz w:val="20"/>
          <w:szCs w:val="20"/>
        </w:rPr>
        <w:t xml:space="preserve"> </w:t>
      </w:r>
      <w:r>
        <w:rPr>
          <w:rFonts w:ascii="Arial" w:hAnsi="Arial"/>
          <w:sz w:val="20"/>
          <w:szCs w:val="20"/>
        </w:rPr>
        <w:t xml:space="preserve">this </w:t>
      </w:r>
      <w:r>
        <w:rPr>
          <w:rFonts w:ascii="Arial" w:hAnsi="Arial"/>
          <w:spacing w:val="-1"/>
          <w:sz w:val="20"/>
          <w:szCs w:val="20"/>
        </w:rPr>
        <w:t>Protocol.</w:t>
      </w:r>
    </w:p>
    <w:p w14:paraId="22886BBC" w14:textId="5C039812"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 xml:space="preserve">DONE </w:t>
      </w:r>
      <w:r>
        <w:rPr>
          <w:rFonts w:ascii="Arial" w:hAnsi="Arial"/>
          <w:sz w:val="20"/>
          <w:szCs w:val="20"/>
        </w:rPr>
        <w:t>at</w:t>
      </w:r>
      <w:r w:rsidR="00896C29">
        <w:rPr>
          <w:rFonts w:ascii="Arial" w:hAnsi="Arial"/>
          <w:sz w:val="20"/>
          <w:szCs w:val="20"/>
        </w:rPr>
        <w:t xml:space="preserve"> Vientiane, Lao PDR</w:t>
      </w:r>
      <w:r>
        <w:rPr>
          <w:rFonts w:ascii="Arial" w:hAnsi="Arial"/>
          <w:sz w:val="20"/>
          <w:szCs w:val="20"/>
        </w:rPr>
        <w:t>, this</w:t>
      </w:r>
      <w:r w:rsidR="00896C29">
        <w:rPr>
          <w:rFonts w:ascii="Arial" w:hAnsi="Arial"/>
          <w:sz w:val="20"/>
          <w:szCs w:val="20"/>
        </w:rPr>
        <w:t xml:space="preserve"> Nineteenth </w:t>
      </w:r>
      <w:r>
        <w:rPr>
          <w:rFonts w:ascii="Arial" w:hAnsi="Arial"/>
          <w:spacing w:val="-2"/>
          <w:sz w:val="20"/>
          <w:szCs w:val="20"/>
        </w:rPr>
        <w:t>Day</w:t>
      </w:r>
      <w:r w:rsidR="00896C29">
        <w:rPr>
          <w:rFonts w:ascii="Arial" w:hAnsi="Arial"/>
          <w:spacing w:val="-2"/>
          <w:sz w:val="20"/>
          <w:szCs w:val="20"/>
        </w:rPr>
        <w:t xml:space="preserve"> </w:t>
      </w:r>
      <w:r>
        <w:rPr>
          <w:rFonts w:ascii="Arial" w:hAnsi="Arial"/>
          <w:spacing w:val="-4"/>
          <w:sz w:val="20"/>
          <w:szCs w:val="20"/>
        </w:rPr>
        <w:t xml:space="preserve">of </w:t>
      </w:r>
      <w:r w:rsidR="00896C29">
        <w:rPr>
          <w:rFonts w:ascii="Arial" w:hAnsi="Arial"/>
          <w:spacing w:val="-4"/>
          <w:sz w:val="20"/>
          <w:szCs w:val="20"/>
        </w:rPr>
        <w:t xml:space="preserve">September </w:t>
      </w:r>
      <w:r>
        <w:rPr>
          <w:rFonts w:ascii="Arial" w:hAnsi="Arial"/>
          <w:sz w:val="20"/>
          <w:szCs w:val="20"/>
        </w:rPr>
        <w:t>in</w:t>
      </w:r>
      <w:r>
        <w:rPr>
          <w:rFonts w:ascii="Arial" w:hAnsi="Arial"/>
          <w:spacing w:val="-2"/>
          <w:sz w:val="20"/>
          <w:szCs w:val="20"/>
        </w:rPr>
        <w:t xml:space="preserve"> </w:t>
      </w:r>
      <w:r>
        <w:rPr>
          <w:rFonts w:ascii="Arial" w:hAnsi="Arial"/>
          <w:sz w:val="20"/>
          <w:szCs w:val="20"/>
        </w:rPr>
        <w:t xml:space="preserve">the </w:t>
      </w:r>
      <w:r>
        <w:rPr>
          <w:rFonts w:ascii="Arial" w:hAnsi="Arial"/>
          <w:spacing w:val="-2"/>
          <w:sz w:val="20"/>
          <w:szCs w:val="20"/>
        </w:rPr>
        <w:t>Year</w:t>
      </w:r>
      <w:r w:rsidR="00896C29">
        <w:rPr>
          <w:rFonts w:ascii="Arial" w:hAnsi="Arial"/>
          <w:spacing w:val="-2"/>
          <w:sz w:val="20"/>
          <w:szCs w:val="20"/>
        </w:rPr>
        <w:t xml:space="preserve"> Two Thousand and </w:t>
      </w:r>
      <w:proofErr w:type="gramStart"/>
      <w:r w:rsidR="00896C29">
        <w:rPr>
          <w:rFonts w:ascii="Arial" w:hAnsi="Arial"/>
          <w:spacing w:val="-2"/>
          <w:sz w:val="20"/>
          <w:szCs w:val="20"/>
        </w:rPr>
        <w:t>Twenty Four</w:t>
      </w:r>
      <w:proofErr w:type="gramEnd"/>
      <w:r>
        <w:rPr>
          <w:rFonts w:ascii="Arial" w:eastAsia="Arial" w:hAnsi="Arial" w:cs="Arial"/>
          <w:sz w:val="20"/>
          <w:szCs w:val="20"/>
        </w:rPr>
        <w:t>,</w:t>
      </w:r>
      <w:r>
        <w:rPr>
          <w:rFonts w:ascii="Arial" w:hAnsi="Arial"/>
          <w:spacing w:val="38"/>
          <w:sz w:val="20"/>
          <w:szCs w:val="20"/>
        </w:rPr>
        <w:t xml:space="preserve"> </w:t>
      </w:r>
      <w:r>
        <w:rPr>
          <w:rFonts w:ascii="Arial" w:hAnsi="Arial"/>
          <w:sz w:val="20"/>
          <w:szCs w:val="20"/>
        </w:rPr>
        <w:t>in</w:t>
      </w:r>
      <w:r>
        <w:rPr>
          <w:rFonts w:ascii="Arial" w:hAnsi="Arial"/>
          <w:spacing w:val="37"/>
          <w:sz w:val="20"/>
          <w:szCs w:val="20"/>
        </w:rPr>
        <w:t xml:space="preserve"> </w:t>
      </w:r>
      <w:r>
        <w:rPr>
          <w:rFonts w:ascii="Arial" w:hAnsi="Arial"/>
          <w:spacing w:val="-7"/>
          <w:sz w:val="20"/>
          <w:szCs w:val="20"/>
        </w:rPr>
        <w:t xml:space="preserve">a </w:t>
      </w:r>
      <w:r>
        <w:rPr>
          <w:rFonts w:ascii="Arial" w:hAnsi="Arial"/>
          <w:sz w:val="20"/>
          <w:szCs w:val="20"/>
        </w:rPr>
        <w:t>single</w:t>
      </w:r>
      <w:r>
        <w:rPr>
          <w:rFonts w:ascii="Arial" w:hAnsi="Arial"/>
          <w:spacing w:val="-5"/>
          <w:sz w:val="20"/>
          <w:szCs w:val="20"/>
        </w:rPr>
        <w:t xml:space="preserve"> </w:t>
      </w:r>
      <w:r>
        <w:rPr>
          <w:rFonts w:ascii="Arial" w:hAnsi="Arial"/>
          <w:sz w:val="20"/>
          <w:szCs w:val="20"/>
        </w:rPr>
        <w:t>original</w:t>
      </w:r>
      <w:r>
        <w:rPr>
          <w:rFonts w:ascii="Arial" w:hAnsi="Arial"/>
          <w:spacing w:val="-2"/>
          <w:sz w:val="20"/>
          <w:szCs w:val="20"/>
        </w:rPr>
        <w:t xml:space="preserve"> </w:t>
      </w:r>
      <w:r>
        <w:rPr>
          <w:rFonts w:ascii="Arial" w:hAnsi="Arial"/>
          <w:sz w:val="20"/>
          <w:szCs w:val="20"/>
        </w:rPr>
        <w:t>in</w:t>
      </w:r>
      <w:r>
        <w:rPr>
          <w:rFonts w:ascii="Arial" w:hAnsi="Arial"/>
          <w:spacing w:val="-5"/>
          <w:sz w:val="20"/>
          <w:szCs w:val="20"/>
        </w:rPr>
        <w:t xml:space="preserve"> </w:t>
      </w:r>
      <w:r>
        <w:rPr>
          <w:rFonts w:ascii="Arial" w:hAnsi="Arial"/>
          <w:sz w:val="20"/>
          <w:szCs w:val="20"/>
        </w:rPr>
        <w:t>the</w:t>
      </w:r>
      <w:r>
        <w:rPr>
          <w:rFonts w:ascii="Arial" w:hAnsi="Arial"/>
          <w:spacing w:val="-2"/>
          <w:sz w:val="20"/>
          <w:szCs w:val="20"/>
        </w:rPr>
        <w:t xml:space="preserve"> </w:t>
      </w:r>
      <w:r>
        <w:rPr>
          <w:rFonts w:ascii="Arial" w:hAnsi="Arial"/>
          <w:sz w:val="20"/>
          <w:szCs w:val="20"/>
        </w:rPr>
        <w:t>English</w:t>
      </w:r>
      <w:r>
        <w:rPr>
          <w:rFonts w:ascii="Arial" w:hAnsi="Arial"/>
          <w:spacing w:val="-5"/>
          <w:sz w:val="20"/>
          <w:szCs w:val="20"/>
        </w:rPr>
        <w:t xml:space="preserve"> </w:t>
      </w:r>
      <w:r>
        <w:rPr>
          <w:rFonts w:ascii="Arial" w:hAnsi="Arial"/>
          <w:spacing w:val="-1"/>
          <w:sz w:val="20"/>
          <w:szCs w:val="20"/>
        </w:rPr>
        <w:t>language.</w:t>
      </w:r>
    </w:p>
    <w:p w14:paraId="6699C24B"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z w:val="20"/>
          <w:szCs w:val="20"/>
        </w:rPr>
      </w:pPr>
      <w:r>
        <w:rPr>
          <w:rFonts w:ascii="Arial" w:hAnsi="Arial"/>
          <w:b/>
          <w:bCs/>
          <w:sz w:val="20"/>
          <w:szCs w:val="20"/>
        </w:rPr>
        <w:t>For</w:t>
      </w:r>
      <w:r>
        <w:rPr>
          <w:rFonts w:ascii="Arial" w:hAnsi="Arial"/>
          <w:b/>
          <w:bCs/>
          <w:spacing w:val="-3"/>
          <w:sz w:val="20"/>
          <w:szCs w:val="20"/>
        </w:rPr>
        <w:t xml:space="preserve"> </w:t>
      </w:r>
      <w:r>
        <w:rPr>
          <w:rFonts w:ascii="Arial" w:hAnsi="Arial"/>
          <w:b/>
          <w:bCs/>
          <w:sz w:val="20"/>
          <w:szCs w:val="20"/>
        </w:rPr>
        <w:t>the</w:t>
      </w:r>
      <w:r>
        <w:rPr>
          <w:rFonts w:ascii="Arial" w:hAnsi="Arial"/>
          <w:b/>
          <w:bCs/>
          <w:spacing w:val="-3"/>
          <w:sz w:val="20"/>
          <w:szCs w:val="20"/>
        </w:rPr>
        <w:t xml:space="preserve"> </w:t>
      </w:r>
      <w:r>
        <w:rPr>
          <w:rFonts w:ascii="Arial" w:hAnsi="Arial"/>
          <w:b/>
          <w:bCs/>
          <w:sz w:val="20"/>
          <w:szCs w:val="20"/>
        </w:rPr>
        <w:t>Government</w:t>
      </w:r>
      <w:r>
        <w:rPr>
          <w:rFonts w:ascii="Arial" w:hAnsi="Arial"/>
          <w:b/>
          <w:bCs/>
          <w:spacing w:val="-2"/>
          <w:sz w:val="20"/>
          <w:szCs w:val="20"/>
        </w:rPr>
        <w:t xml:space="preserve"> </w:t>
      </w:r>
      <w:r>
        <w:rPr>
          <w:rFonts w:ascii="Arial" w:hAnsi="Arial"/>
          <w:b/>
          <w:bCs/>
          <w:sz w:val="20"/>
          <w:szCs w:val="20"/>
        </w:rPr>
        <w:t>of</w:t>
      </w:r>
      <w:r>
        <w:rPr>
          <w:rFonts w:ascii="Arial" w:hAnsi="Arial"/>
          <w:b/>
          <w:bCs/>
          <w:spacing w:val="-3"/>
          <w:sz w:val="20"/>
          <w:szCs w:val="20"/>
        </w:rPr>
        <w:t xml:space="preserve"> </w:t>
      </w:r>
      <w:r>
        <w:rPr>
          <w:rFonts w:ascii="Arial" w:hAnsi="Arial"/>
          <w:b/>
          <w:bCs/>
          <w:sz w:val="20"/>
          <w:szCs w:val="20"/>
        </w:rPr>
        <w:t>Brunei</w:t>
      </w:r>
      <w:r>
        <w:rPr>
          <w:rFonts w:ascii="Arial" w:hAnsi="Arial"/>
          <w:b/>
          <w:bCs/>
          <w:spacing w:val="-4"/>
          <w:sz w:val="20"/>
          <w:szCs w:val="20"/>
        </w:rPr>
        <w:t xml:space="preserve"> </w:t>
      </w:r>
      <w:r>
        <w:rPr>
          <w:rFonts w:ascii="Arial" w:hAnsi="Arial"/>
          <w:b/>
          <w:bCs/>
          <w:spacing w:val="-1"/>
          <w:sz w:val="20"/>
          <w:szCs w:val="20"/>
        </w:rPr>
        <w:t xml:space="preserve">Darussalam: </w:t>
      </w:r>
      <w:r>
        <w:rPr>
          <w:rFonts w:ascii="Arial" w:hAnsi="Arial"/>
          <w:b/>
          <w:bCs/>
          <w:sz w:val="20"/>
          <w:szCs w:val="20"/>
        </w:rPr>
        <w:t>DATO</w:t>
      </w:r>
      <w:r>
        <w:rPr>
          <w:rFonts w:ascii="Arial" w:hAnsi="Arial"/>
          <w:b/>
          <w:bCs/>
          <w:spacing w:val="-2"/>
          <w:sz w:val="20"/>
          <w:szCs w:val="20"/>
        </w:rPr>
        <w:t xml:space="preserve"> </w:t>
      </w:r>
      <w:r>
        <w:rPr>
          <w:rFonts w:ascii="Arial" w:hAnsi="Arial"/>
          <w:b/>
          <w:bCs/>
          <w:sz w:val="20"/>
          <w:szCs w:val="20"/>
        </w:rPr>
        <w:t>DR. AMIN</w:t>
      </w:r>
      <w:r>
        <w:rPr>
          <w:rFonts w:ascii="Arial" w:hAnsi="Arial"/>
          <w:b/>
          <w:bCs/>
          <w:spacing w:val="-4"/>
          <w:sz w:val="20"/>
          <w:szCs w:val="20"/>
        </w:rPr>
        <w:t xml:space="preserve"> </w:t>
      </w:r>
      <w:r>
        <w:rPr>
          <w:rFonts w:ascii="Arial" w:hAnsi="Arial"/>
          <w:b/>
          <w:bCs/>
          <w:sz w:val="20"/>
          <w:szCs w:val="20"/>
        </w:rPr>
        <w:t>LIEW</w:t>
      </w:r>
      <w:r>
        <w:rPr>
          <w:rFonts w:ascii="Arial" w:hAnsi="Arial"/>
          <w:b/>
          <w:bCs/>
          <w:spacing w:val="-1"/>
          <w:sz w:val="20"/>
          <w:szCs w:val="20"/>
        </w:rPr>
        <w:t xml:space="preserve"> ABDULLAH</w:t>
      </w:r>
      <w:r>
        <w:rPr>
          <w:rFonts w:ascii="Arial" w:hAnsi="Arial"/>
          <w:spacing w:val="-1"/>
          <w:sz w:val="20"/>
          <w:szCs w:val="20"/>
        </w:rPr>
        <w:t xml:space="preserve">, </w:t>
      </w:r>
      <w:r>
        <w:rPr>
          <w:rFonts w:ascii="Arial" w:hAnsi="Arial"/>
          <w:sz w:val="20"/>
          <w:szCs w:val="20"/>
        </w:rPr>
        <w:t>Minister</w:t>
      </w:r>
      <w:r>
        <w:rPr>
          <w:rFonts w:ascii="Arial" w:hAnsi="Arial"/>
          <w:spacing w:val="-2"/>
          <w:sz w:val="20"/>
          <w:szCs w:val="20"/>
        </w:rPr>
        <w:t xml:space="preserve"> </w:t>
      </w:r>
      <w:r>
        <w:rPr>
          <w:rFonts w:ascii="Arial" w:hAnsi="Arial"/>
          <w:sz w:val="20"/>
          <w:szCs w:val="20"/>
        </w:rPr>
        <w:t>at</w:t>
      </w:r>
      <w:r>
        <w:rPr>
          <w:rFonts w:ascii="Arial" w:hAnsi="Arial"/>
          <w:spacing w:val="-2"/>
          <w:sz w:val="20"/>
          <w:szCs w:val="20"/>
        </w:rPr>
        <w:t xml:space="preserve"> </w:t>
      </w:r>
      <w:r>
        <w:rPr>
          <w:rFonts w:ascii="Arial" w:hAnsi="Arial"/>
          <w:sz w:val="20"/>
          <w:szCs w:val="20"/>
        </w:rPr>
        <w:t>the</w:t>
      </w:r>
      <w:r>
        <w:rPr>
          <w:rFonts w:ascii="Arial" w:hAnsi="Arial"/>
          <w:spacing w:val="-4"/>
          <w:sz w:val="20"/>
          <w:szCs w:val="20"/>
        </w:rPr>
        <w:t xml:space="preserve"> </w:t>
      </w:r>
      <w:r>
        <w:rPr>
          <w:rFonts w:ascii="Arial" w:hAnsi="Arial"/>
          <w:sz w:val="20"/>
          <w:szCs w:val="20"/>
        </w:rPr>
        <w:t>Prime</w:t>
      </w:r>
      <w:r>
        <w:rPr>
          <w:rFonts w:ascii="Arial" w:hAnsi="Arial"/>
          <w:spacing w:val="-2"/>
          <w:sz w:val="20"/>
          <w:szCs w:val="20"/>
        </w:rPr>
        <w:t xml:space="preserve"> </w:t>
      </w:r>
      <w:r>
        <w:rPr>
          <w:rFonts w:ascii="Arial" w:hAnsi="Arial"/>
          <w:sz w:val="20"/>
          <w:szCs w:val="20"/>
        </w:rPr>
        <w:t>Minister’s</w:t>
      </w:r>
      <w:r>
        <w:rPr>
          <w:rFonts w:ascii="Arial" w:hAnsi="Arial"/>
          <w:spacing w:val="-3"/>
          <w:sz w:val="20"/>
          <w:szCs w:val="20"/>
        </w:rPr>
        <w:t xml:space="preserve"> </w:t>
      </w:r>
      <w:r>
        <w:rPr>
          <w:rFonts w:ascii="Arial" w:hAnsi="Arial"/>
          <w:sz w:val="20"/>
          <w:szCs w:val="20"/>
        </w:rPr>
        <w:t>Office</w:t>
      </w:r>
      <w:r>
        <w:rPr>
          <w:rFonts w:ascii="Arial" w:hAnsi="Arial"/>
          <w:spacing w:val="-4"/>
          <w:sz w:val="20"/>
          <w:szCs w:val="20"/>
        </w:rPr>
        <w:t xml:space="preserve"> </w:t>
      </w:r>
      <w:r>
        <w:rPr>
          <w:rFonts w:ascii="Arial" w:hAnsi="Arial"/>
          <w:sz w:val="20"/>
          <w:szCs w:val="20"/>
        </w:rPr>
        <w:t>and</w:t>
      </w:r>
      <w:r>
        <w:rPr>
          <w:rFonts w:ascii="Arial" w:hAnsi="Arial"/>
          <w:spacing w:val="-2"/>
          <w:sz w:val="20"/>
          <w:szCs w:val="20"/>
        </w:rPr>
        <w:t xml:space="preserve"> </w:t>
      </w:r>
      <w:r>
        <w:rPr>
          <w:rFonts w:ascii="Arial" w:hAnsi="Arial"/>
          <w:sz w:val="20"/>
          <w:szCs w:val="20"/>
        </w:rPr>
        <w:t>Minister</w:t>
      </w:r>
      <w:r>
        <w:rPr>
          <w:rFonts w:ascii="Arial" w:hAnsi="Arial"/>
          <w:spacing w:val="-4"/>
          <w:sz w:val="20"/>
          <w:szCs w:val="20"/>
        </w:rPr>
        <w:t xml:space="preserve"> </w:t>
      </w:r>
      <w:r>
        <w:rPr>
          <w:rFonts w:ascii="Arial" w:hAnsi="Arial"/>
          <w:sz w:val="20"/>
          <w:szCs w:val="20"/>
        </w:rPr>
        <w:t>of Finance and Economy II</w:t>
      </w:r>
    </w:p>
    <w:p w14:paraId="33BF9D86"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For</w:t>
      </w:r>
      <w:r>
        <w:rPr>
          <w:rFonts w:ascii="Arial" w:hAnsi="Arial"/>
          <w:b/>
          <w:bCs/>
          <w:spacing w:val="-3"/>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Government</w:t>
      </w:r>
      <w:r>
        <w:rPr>
          <w:rFonts w:ascii="Arial" w:hAnsi="Arial"/>
          <w:b/>
          <w:bCs/>
          <w:spacing w:val="-3"/>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3"/>
          <w:sz w:val="20"/>
          <w:szCs w:val="20"/>
        </w:rPr>
        <w:t xml:space="preserve"> </w:t>
      </w:r>
      <w:r>
        <w:rPr>
          <w:rFonts w:ascii="Arial" w:hAnsi="Arial"/>
          <w:b/>
          <w:bCs/>
          <w:sz w:val="20"/>
          <w:szCs w:val="20"/>
        </w:rPr>
        <w:t>Kingdom</w:t>
      </w:r>
      <w:r>
        <w:rPr>
          <w:rFonts w:ascii="Arial" w:hAnsi="Arial"/>
          <w:b/>
          <w:bCs/>
          <w:spacing w:val="-2"/>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pacing w:val="-1"/>
          <w:sz w:val="20"/>
          <w:szCs w:val="20"/>
        </w:rPr>
        <w:t xml:space="preserve">Cambodia: </w:t>
      </w:r>
      <w:r>
        <w:rPr>
          <w:rFonts w:ascii="Arial" w:hAnsi="Arial"/>
          <w:b/>
          <w:bCs/>
          <w:sz w:val="20"/>
          <w:szCs w:val="20"/>
        </w:rPr>
        <w:t>CHAM</w:t>
      </w:r>
      <w:r>
        <w:rPr>
          <w:rFonts w:ascii="Arial" w:hAnsi="Arial"/>
          <w:b/>
          <w:bCs/>
          <w:spacing w:val="-2"/>
          <w:sz w:val="20"/>
          <w:szCs w:val="20"/>
        </w:rPr>
        <w:t xml:space="preserve"> </w:t>
      </w:r>
      <w:r>
        <w:rPr>
          <w:rFonts w:ascii="Arial" w:hAnsi="Arial"/>
          <w:b/>
          <w:bCs/>
          <w:spacing w:val="-1"/>
          <w:sz w:val="20"/>
          <w:szCs w:val="20"/>
        </w:rPr>
        <w:t>NIMUL</w:t>
      </w:r>
      <w:r>
        <w:rPr>
          <w:rFonts w:ascii="Arial" w:hAnsi="Arial"/>
          <w:spacing w:val="-1"/>
          <w:sz w:val="20"/>
          <w:szCs w:val="20"/>
        </w:rPr>
        <w:t xml:space="preserve">, </w:t>
      </w:r>
      <w:r>
        <w:rPr>
          <w:rFonts w:ascii="Arial" w:hAnsi="Arial"/>
          <w:sz w:val="20"/>
          <w:szCs w:val="20"/>
        </w:rPr>
        <w:t>Minister</w:t>
      </w:r>
      <w:r>
        <w:rPr>
          <w:rFonts w:ascii="Arial" w:hAnsi="Arial"/>
          <w:spacing w:val="-2"/>
          <w:sz w:val="20"/>
          <w:szCs w:val="20"/>
        </w:rPr>
        <w:t xml:space="preserve"> </w:t>
      </w:r>
      <w:r>
        <w:rPr>
          <w:rFonts w:ascii="Arial" w:hAnsi="Arial"/>
          <w:sz w:val="20"/>
          <w:szCs w:val="20"/>
        </w:rPr>
        <w:t>of</w:t>
      </w:r>
      <w:r>
        <w:rPr>
          <w:rFonts w:ascii="Arial" w:hAnsi="Arial"/>
          <w:spacing w:val="-1"/>
          <w:sz w:val="20"/>
          <w:szCs w:val="20"/>
        </w:rPr>
        <w:t xml:space="preserve"> Commerce</w:t>
      </w:r>
    </w:p>
    <w:p w14:paraId="590AF532"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2"/>
          <w:sz w:val="20"/>
          <w:szCs w:val="20"/>
        </w:rPr>
      </w:pPr>
      <w:r>
        <w:rPr>
          <w:rFonts w:ascii="Arial" w:hAnsi="Arial"/>
          <w:b/>
          <w:bCs/>
          <w:sz w:val="20"/>
          <w:szCs w:val="20"/>
        </w:rPr>
        <w:t>For</w:t>
      </w:r>
      <w:r>
        <w:rPr>
          <w:rFonts w:ascii="Arial" w:hAnsi="Arial"/>
          <w:b/>
          <w:bCs/>
          <w:spacing w:val="-3"/>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Government</w:t>
      </w:r>
      <w:r>
        <w:rPr>
          <w:rFonts w:ascii="Arial" w:hAnsi="Arial"/>
          <w:b/>
          <w:bCs/>
          <w:spacing w:val="-2"/>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Republic</w:t>
      </w:r>
      <w:r>
        <w:rPr>
          <w:rFonts w:ascii="Arial" w:hAnsi="Arial"/>
          <w:b/>
          <w:bCs/>
          <w:spacing w:val="-5"/>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pacing w:val="-1"/>
          <w:sz w:val="20"/>
          <w:szCs w:val="20"/>
        </w:rPr>
        <w:t xml:space="preserve">Indonesia: </w:t>
      </w:r>
      <w:r>
        <w:rPr>
          <w:rFonts w:ascii="Arial" w:hAnsi="Arial"/>
          <w:b/>
          <w:bCs/>
          <w:sz w:val="20"/>
          <w:szCs w:val="20"/>
        </w:rPr>
        <w:t>ZULKIFLI</w:t>
      </w:r>
      <w:r>
        <w:rPr>
          <w:rFonts w:ascii="Arial" w:hAnsi="Arial"/>
          <w:b/>
          <w:bCs/>
          <w:spacing w:val="-9"/>
          <w:sz w:val="20"/>
          <w:szCs w:val="20"/>
        </w:rPr>
        <w:t xml:space="preserve"> </w:t>
      </w:r>
      <w:r>
        <w:rPr>
          <w:rFonts w:ascii="Arial" w:hAnsi="Arial"/>
          <w:b/>
          <w:bCs/>
          <w:spacing w:val="-2"/>
          <w:sz w:val="20"/>
          <w:szCs w:val="20"/>
        </w:rPr>
        <w:t>HASAN</w:t>
      </w:r>
      <w:r>
        <w:rPr>
          <w:rFonts w:ascii="Arial" w:hAnsi="Arial"/>
          <w:spacing w:val="-2"/>
          <w:sz w:val="20"/>
          <w:szCs w:val="20"/>
        </w:rPr>
        <w:t xml:space="preserve">, </w:t>
      </w:r>
      <w:r>
        <w:rPr>
          <w:rFonts w:ascii="Arial" w:hAnsi="Arial"/>
          <w:sz w:val="20"/>
          <w:szCs w:val="20"/>
        </w:rPr>
        <w:t>Minister</w:t>
      </w:r>
      <w:r>
        <w:rPr>
          <w:rFonts w:ascii="Arial" w:hAnsi="Arial"/>
          <w:spacing w:val="-3"/>
          <w:sz w:val="20"/>
          <w:szCs w:val="20"/>
        </w:rPr>
        <w:t xml:space="preserve"> </w:t>
      </w:r>
      <w:r>
        <w:rPr>
          <w:rFonts w:ascii="Arial" w:hAnsi="Arial"/>
          <w:sz w:val="20"/>
          <w:szCs w:val="20"/>
        </w:rPr>
        <w:t>of</w:t>
      </w:r>
      <w:r>
        <w:rPr>
          <w:rFonts w:ascii="Arial" w:hAnsi="Arial"/>
          <w:spacing w:val="-1"/>
          <w:sz w:val="20"/>
          <w:szCs w:val="20"/>
        </w:rPr>
        <w:t xml:space="preserve"> </w:t>
      </w:r>
      <w:r>
        <w:rPr>
          <w:rFonts w:ascii="Arial" w:hAnsi="Arial"/>
          <w:spacing w:val="-2"/>
          <w:sz w:val="20"/>
          <w:szCs w:val="20"/>
        </w:rPr>
        <w:t>Trade</w:t>
      </w:r>
    </w:p>
    <w:p w14:paraId="146D5F00"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lastRenderedPageBreak/>
        <w:t>For</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Government</w:t>
      </w:r>
      <w:r>
        <w:rPr>
          <w:rFonts w:ascii="Arial" w:hAnsi="Arial"/>
          <w:b/>
          <w:bCs/>
          <w:spacing w:val="-2"/>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Lao</w:t>
      </w:r>
      <w:r>
        <w:rPr>
          <w:rFonts w:ascii="Arial" w:hAnsi="Arial"/>
          <w:b/>
          <w:bCs/>
          <w:spacing w:val="-5"/>
          <w:sz w:val="20"/>
          <w:szCs w:val="20"/>
        </w:rPr>
        <w:t xml:space="preserve"> </w:t>
      </w:r>
      <w:r>
        <w:rPr>
          <w:rFonts w:ascii="Arial" w:hAnsi="Arial"/>
          <w:b/>
          <w:bCs/>
          <w:sz w:val="20"/>
          <w:szCs w:val="20"/>
        </w:rPr>
        <w:t>People’s</w:t>
      </w:r>
      <w:r>
        <w:rPr>
          <w:rFonts w:ascii="Arial" w:hAnsi="Arial"/>
          <w:b/>
          <w:bCs/>
          <w:spacing w:val="-5"/>
          <w:sz w:val="20"/>
          <w:szCs w:val="20"/>
        </w:rPr>
        <w:t xml:space="preserve"> </w:t>
      </w:r>
      <w:r>
        <w:rPr>
          <w:rFonts w:ascii="Arial" w:hAnsi="Arial"/>
          <w:b/>
          <w:bCs/>
          <w:sz w:val="20"/>
          <w:szCs w:val="20"/>
        </w:rPr>
        <w:t xml:space="preserve">Democratic </w:t>
      </w:r>
      <w:r>
        <w:rPr>
          <w:rFonts w:ascii="Arial" w:hAnsi="Arial"/>
          <w:b/>
          <w:bCs/>
          <w:spacing w:val="-1"/>
          <w:sz w:val="20"/>
          <w:szCs w:val="20"/>
        </w:rPr>
        <w:t xml:space="preserve">Republic: </w:t>
      </w:r>
      <w:r>
        <w:rPr>
          <w:rFonts w:ascii="Arial" w:hAnsi="Arial"/>
          <w:b/>
          <w:bCs/>
          <w:sz w:val="20"/>
          <w:szCs w:val="20"/>
        </w:rPr>
        <w:t>MALAITHONG</w:t>
      </w:r>
      <w:r>
        <w:rPr>
          <w:rFonts w:ascii="Arial" w:hAnsi="Arial"/>
          <w:b/>
          <w:bCs/>
          <w:spacing w:val="-7"/>
          <w:sz w:val="20"/>
          <w:szCs w:val="20"/>
        </w:rPr>
        <w:t xml:space="preserve"> </w:t>
      </w:r>
      <w:r>
        <w:rPr>
          <w:rFonts w:ascii="Arial" w:hAnsi="Arial"/>
          <w:b/>
          <w:bCs/>
          <w:spacing w:val="-1"/>
          <w:sz w:val="20"/>
          <w:szCs w:val="20"/>
        </w:rPr>
        <w:t>KOMMASITH</w:t>
      </w:r>
      <w:r>
        <w:rPr>
          <w:rFonts w:ascii="Arial" w:hAnsi="Arial"/>
          <w:spacing w:val="-1"/>
          <w:sz w:val="20"/>
          <w:szCs w:val="20"/>
        </w:rPr>
        <w:t xml:space="preserve">, </w:t>
      </w:r>
      <w:r>
        <w:rPr>
          <w:rFonts w:ascii="Arial" w:hAnsi="Arial"/>
          <w:sz w:val="20"/>
          <w:szCs w:val="20"/>
        </w:rPr>
        <w:t>Minister</w:t>
      </w:r>
      <w:r>
        <w:rPr>
          <w:rFonts w:ascii="Arial" w:hAnsi="Arial"/>
          <w:spacing w:val="-2"/>
          <w:sz w:val="20"/>
          <w:szCs w:val="20"/>
        </w:rPr>
        <w:t xml:space="preserve"> </w:t>
      </w:r>
      <w:r>
        <w:rPr>
          <w:rFonts w:ascii="Arial" w:hAnsi="Arial"/>
          <w:sz w:val="20"/>
          <w:szCs w:val="20"/>
        </w:rPr>
        <w:t>of</w:t>
      </w:r>
      <w:r>
        <w:rPr>
          <w:rFonts w:ascii="Arial" w:hAnsi="Arial"/>
          <w:spacing w:val="-2"/>
          <w:sz w:val="20"/>
          <w:szCs w:val="20"/>
        </w:rPr>
        <w:t xml:space="preserve"> </w:t>
      </w:r>
      <w:r>
        <w:rPr>
          <w:rFonts w:ascii="Arial" w:hAnsi="Arial"/>
          <w:sz w:val="20"/>
          <w:szCs w:val="20"/>
        </w:rPr>
        <w:t>Industry</w:t>
      </w:r>
      <w:r>
        <w:rPr>
          <w:rFonts w:ascii="Arial" w:hAnsi="Arial"/>
          <w:spacing w:val="-5"/>
          <w:sz w:val="20"/>
          <w:szCs w:val="20"/>
        </w:rPr>
        <w:t xml:space="preserve"> </w:t>
      </w:r>
      <w:r>
        <w:rPr>
          <w:rFonts w:ascii="Arial" w:hAnsi="Arial"/>
          <w:sz w:val="20"/>
          <w:szCs w:val="20"/>
        </w:rPr>
        <w:t>and</w:t>
      </w:r>
      <w:r>
        <w:rPr>
          <w:rFonts w:ascii="Arial" w:hAnsi="Arial"/>
          <w:spacing w:val="-2"/>
          <w:sz w:val="20"/>
          <w:szCs w:val="20"/>
        </w:rPr>
        <w:t xml:space="preserve"> </w:t>
      </w:r>
      <w:r>
        <w:rPr>
          <w:rFonts w:ascii="Arial" w:hAnsi="Arial"/>
          <w:spacing w:val="-1"/>
          <w:sz w:val="20"/>
          <w:szCs w:val="20"/>
        </w:rPr>
        <w:t>Commerce</w:t>
      </w:r>
    </w:p>
    <w:p w14:paraId="42E242B0"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For</w:t>
      </w:r>
      <w:r>
        <w:rPr>
          <w:rFonts w:ascii="Arial" w:hAnsi="Arial"/>
          <w:b/>
          <w:bCs/>
          <w:spacing w:val="-3"/>
          <w:sz w:val="20"/>
          <w:szCs w:val="20"/>
        </w:rPr>
        <w:t xml:space="preserve"> </w:t>
      </w:r>
      <w:r>
        <w:rPr>
          <w:rFonts w:ascii="Arial" w:hAnsi="Arial"/>
          <w:b/>
          <w:bCs/>
          <w:sz w:val="20"/>
          <w:szCs w:val="20"/>
        </w:rPr>
        <w:t>the</w:t>
      </w:r>
      <w:r>
        <w:rPr>
          <w:rFonts w:ascii="Arial" w:hAnsi="Arial"/>
          <w:b/>
          <w:bCs/>
          <w:spacing w:val="-3"/>
          <w:sz w:val="20"/>
          <w:szCs w:val="20"/>
        </w:rPr>
        <w:t xml:space="preserve"> </w:t>
      </w:r>
      <w:r>
        <w:rPr>
          <w:rFonts w:ascii="Arial" w:hAnsi="Arial"/>
          <w:b/>
          <w:bCs/>
          <w:sz w:val="20"/>
          <w:szCs w:val="20"/>
        </w:rPr>
        <w:t>Government</w:t>
      </w:r>
      <w:r>
        <w:rPr>
          <w:rFonts w:ascii="Arial" w:hAnsi="Arial"/>
          <w:b/>
          <w:bCs/>
          <w:spacing w:val="-2"/>
          <w:sz w:val="20"/>
          <w:szCs w:val="20"/>
        </w:rPr>
        <w:t xml:space="preserve"> </w:t>
      </w:r>
      <w:r>
        <w:rPr>
          <w:rFonts w:ascii="Arial" w:hAnsi="Arial"/>
          <w:b/>
          <w:bCs/>
          <w:sz w:val="20"/>
          <w:szCs w:val="20"/>
        </w:rPr>
        <w:t>of</w:t>
      </w:r>
      <w:r>
        <w:rPr>
          <w:rFonts w:ascii="Arial" w:hAnsi="Arial"/>
          <w:b/>
          <w:bCs/>
          <w:spacing w:val="-4"/>
          <w:sz w:val="20"/>
          <w:szCs w:val="20"/>
        </w:rPr>
        <w:t xml:space="preserve"> </w:t>
      </w:r>
      <w:r>
        <w:rPr>
          <w:rFonts w:ascii="Arial" w:hAnsi="Arial"/>
          <w:b/>
          <w:bCs/>
          <w:spacing w:val="-1"/>
          <w:sz w:val="20"/>
          <w:szCs w:val="20"/>
        </w:rPr>
        <w:t xml:space="preserve">Malaysia: </w:t>
      </w:r>
      <w:r>
        <w:rPr>
          <w:rFonts w:ascii="Arial" w:hAnsi="Arial"/>
          <w:b/>
          <w:bCs/>
          <w:sz w:val="20"/>
          <w:szCs w:val="20"/>
        </w:rPr>
        <w:t>TENGKU</w:t>
      </w:r>
      <w:r>
        <w:rPr>
          <w:rFonts w:ascii="Arial" w:hAnsi="Arial"/>
          <w:b/>
          <w:bCs/>
          <w:spacing w:val="-5"/>
          <w:sz w:val="20"/>
          <w:szCs w:val="20"/>
        </w:rPr>
        <w:t xml:space="preserve"> </w:t>
      </w:r>
      <w:r>
        <w:rPr>
          <w:rFonts w:ascii="Arial" w:hAnsi="Arial"/>
          <w:b/>
          <w:bCs/>
          <w:sz w:val="20"/>
          <w:szCs w:val="20"/>
        </w:rPr>
        <w:t>DATUK</w:t>
      </w:r>
      <w:r>
        <w:rPr>
          <w:rFonts w:ascii="Arial" w:hAnsi="Arial"/>
          <w:b/>
          <w:bCs/>
          <w:spacing w:val="-3"/>
          <w:sz w:val="20"/>
          <w:szCs w:val="20"/>
        </w:rPr>
        <w:t xml:space="preserve"> </w:t>
      </w:r>
      <w:r>
        <w:rPr>
          <w:rFonts w:ascii="Arial" w:hAnsi="Arial"/>
          <w:b/>
          <w:bCs/>
          <w:sz w:val="20"/>
          <w:szCs w:val="20"/>
        </w:rPr>
        <w:t>SERI</w:t>
      </w:r>
      <w:r>
        <w:rPr>
          <w:rFonts w:ascii="Arial" w:hAnsi="Arial"/>
          <w:b/>
          <w:bCs/>
          <w:spacing w:val="-4"/>
          <w:sz w:val="20"/>
          <w:szCs w:val="20"/>
        </w:rPr>
        <w:t xml:space="preserve"> </w:t>
      </w:r>
      <w:r>
        <w:rPr>
          <w:rFonts w:ascii="Arial" w:hAnsi="Arial"/>
          <w:b/>
          <w:bCs/>
          <w:sz w:val="20"/>
          <w:szCs w:val="20"/>
        </w:rPr>
        <w:t>UTAMA</w:t>
      </w:r>
      <w:r>
        <w:rPr>
          <w:rFonts w:ascii="Arial" w:hAnsi="Arial"/>
          <w:b/>
          <w:bCs/>
          <w:spacing w:val="-7"/>
          <w:sz w:val="20"/>
          <w:szCs w:val="20"/>
        </w:rPr>
        <w:t xml:space="preserve"> </w:t>
      </w:r>
      <w:r>
        <w:rPr>
          <w:rFonts w:ascii="Arial" w:hAnsi="Arial"/>
          <w:b/>
          <w:bCs/>
          <w:sz w:val="20"/>
          <w:szCs w:val="20"/>
        </w:rPr>
        <w:t>ZAFRUL</w:t>
      </w:r>
      <w:r>
        <w:rPr>
          <w:rFonts w:ascii="Arial" w:hAnsi="Arial"/>
          <w:b/>
          <w:bCs/>
          <w:spacing w:val="-2"/>
          <w:sz w:val="20"/>
          <w:szCs w:val="20"/>
        </w:rPr>
        <w:t xml:space="preserve"> </w:t>
      </w:r>
      <w:r>
        <w:rPr>
          <w:rFonts w:ascii="Arial" w:hAnsi="Arial"/>
          <w:b/>
          <w:bCs/>
          <w:sz w:val="20"/>
          <w:szCs w:val="20"/>
        </w:rPr>
        <w:t>TENGKU</w:t>
      </w:r>
      <w:r>
        <w:rPr>
          <w:rFonts w:ascii="Arial" w:hAnsi="Arial"/>
          <w:b/>
          <w:bCs/>
          <w:spacing w:val="-2"/>
          <w:sz w:val="20"/>
          <w:szCs w:val="20"/>
        </w:rPr>
        <w:t xml:space="preserve"> </w:t>
      </w:r>
      <w:r>
        <w:rPr>
          <w:rFonts w:ascii="Arial" w:hAnsi="Arial"/>
          <w:b/>
          <w:bCs/>
          <w:sz w:val="20"/>
          <w:szCs w:val="20"/>
        </w:rPr>
        <w:t xml:space="preserve">ABDUL </w:t>
      </w:r>
      <w:r>
        <w:rPr>
          <w:rFonts w:ascii="Arial" w:hAnsi="Arial"/>
          <w:b/>
          <w:bCs/>
          <w:spacing w:val="-2"/>
          <w:sz w:val="20"/>
          <w:szCs w:val="20"/>
        </w:rPr>
        <w:t>AZIZ</w:t>
      </w:r>
      <w:r>
        <w:rPr>
          <w:rFonts w:ascii="Arial" w:hAnsi="Arial"/>
          <w:spacing w:val="-2"/>
          <w:sz w:val="20"/>
          <w:szCs w:val="20"/>
        </w:rPr>
        <w:t xml:space="preserve">, </w:t>
      </w:r>
      <w:r>
        <w:rPr>
          <w:rFonts w:ascii="Arial" w:hAnsi="Arial"/>
          <w:sz w:val="20"/>
          <w:szCs w:val="20"/>
        </w:rPr>
        <w:t>Minister</w:t>
      </w:r>
      <w:r>
        <w:rPr>
          <w:rFonts w:ascii="Arial" w:hAnsi="Arial"/>
          <w:spacing w:val="-2"/>
          <w:sz w:val="20"/>
          <w:szCs w:val="20"/>
        </w:rPr>
        <w:t xml:space="preserve"> </w:t>
      </w:r>
      <w:r>
        <w:rPr>
          <w:rFonts w:ascii="Arial" w:hAnsi="Arial"/>
          <w:sz w:val="20"/>
          <w:szCs w:val="20"/>
        </w:rPr>
        <w:t>of</w:t>
      </w:r>
      <w:r>
        <w:rPr>
          <w:rFonts w:ascii="Arial" w:hAnsi="Arial"/>
          <w:spacing w:val="-3"/>
          <w:sz w:val="20"/>
          <w:szCs w:val="20"/>
        </w:rPr>
        <w:t xml:space="preserve"> </w:t>
      </w:r>
      <w:r>
        <w:rPr>
          <w:rFonts w:ascii="Arial" w:hAnsi="Arial"/>
          <w:sz w:val="20"/>
          <w:szCs w:val="20"/>
        </w:rPr>
        <w:t>Investment,</w:t>
      </w:r>
      <w:r>
        <w:rPr>
          <w:rFonts w:ascii="Arial" w:hAnsi="Arial"/>
          <w:spacing w:val="-3"/>
          <w:sz w:val="20"/>
          <w:szCs w:val="20"/>
        </w:rPr>
        <w:t xml:space="preserve"> </w:t>
      </w:r>
      <w:r>
        <w:rPr>
          <w:rFonts w:ascii="Arial" w:hAnsi="Arial"/>
          <w:sz w:val="20"/>
          <w:szCs w:val="20"/>
        </w:rPr>
        <w:t>Trade</w:t>
      </w:r>
      <w:r>
        <w:rPr>
          <w:rFonts w:ascii="Arial" w:hAnsi="Arial"/>
          <w:spacing w:val="-5"/>
          <w:sz w:val="20"/>
          <w:szCs w:val="20"/>
        </w:rPr>
        <w:t xml:space="preserve"> </w:t>
      </w:r>
      <w:r>
        <w:rPr>
          <w:rFonts w:ascii="Arial" w:hAnsi="Arial"/>
          <w:sz w:val="20"/>
          <w:szCs w:val="20"/>
        </w:rPr>
        <w:t>and</w:t>
      </w:r>
      <w:r>
        <w:rPr>
          <w:rFonts w:ascii="Arial" w:hAnsi="Arial"/>
          <w:spacing w:val="-4"/>
          <w:sz w:val="20"/>
          <w:szCs w:val="20"/>
        </w:rPr>
        <w:t xml:space="preserve"> </w:t>
      </w:r>
      <w:r>
        <w:rPr>
          <w:rFonts w:ascii="Arial" w:hAnsi="Arial"/>
          <w:spacing w:val="-1"/>
          <w:sz w:val="20"/>
          <w:szCs w:val="20"/>
        </w:rPr>
        <w:t>Industry</w:t>
      </w:r>
    </w:p>
    <w:p w14:paraId="7D2542E9"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For</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Government</w:t>
      </w:r>
      <w:r>
        <w:rPr>
          <w:rFonts w:ascii="Arial" w:hAnsi="Arial"/>
          <w:b/>
          <w:bCs/>
          <w:spacing w:val="-2"/>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Republic</w:t>
      </w:r>
      <w:r>
        <w:rPr>
          <w:rFonts w:ascii="Arial" w:hAnsi="Arial"/>
          <w:b/>
          <w:bCs/>
          <w:spacing w:val="-4"/>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 xml:space="preserve">Union of </w:t>
      </w:r>
      <w:r>
        <w:rPr>
          <w:rFonts w:ascii="Arial" w:hAnsi="Arial"/>
          <w:b/>
          <w:bCs/>
          <w:spacing w:val="-1"/>
          <w:sz w:val="20"/>
          <w:szCs w:val="20"/>
        </w:rPr>
        <w:t xml:space="preserve">Myanmar: </w:t>
      </w:r>
      <w:r>
        <w:rPr>
          <w:rFonts w:ascii="Arial" w:hAnsi="Arial"/>
          <w:b/>
          <w:bCs/>
          <w:sz w:val="20"/>
          <w:szCs w:val="20"/>
        </w:rPr>
        <w:t>KAN</w:t>
      </w:r>
      <w:r>
        <w:rPr>
          <w:rFonts w:ascii="Arial" w:hAnsi="Arial"/>
          <w:b/>
          <w:bCs/>
          <w:spacing w:val="-2"/>
          <w:sz w:val="20"/>
          <w:szCs w:val="20"/>
        </w:rPr>
        <w:t xml:space="preserve"> </w:t>
      </w:r>
      <w:r>
        <w:rPr>
          <w:rFonts w:ascii="Arial" w:hAnsi="Arial"/>
          <w:b/>
          <w:bCs/>
          <w:spacing w:val="-3"/>
          <w:sz w:val="20"/>
          <w:szCs w:val="20"/>
        </w:rPr>
        <w:t>ZAW</w:t>
      </w:r>
      <w:r>
        <w:rPr>
          <w:rFonts w:ascii="Arial" w:hAnsi="Arial"/>
          <w:spacing w:val="-3"/>
          <w:sz w:val="20"/>
          <w:szCs w:val="20"/>
        </w:rPr>
        <w:t xml:space="preserve">, </w:t>
      </w:r>
      <w:r>
        <w:rPr>
          <w:rFonts w:ascii="Arial" w:hAnsi="Arial"/>
          <w:sz w:val="20"/>
          <w:szCs w:val="20"/>
        </w:rPr>
        <w:t>Union</w:t>
      </w:r>
      <w:r>
        <w:rPr>
          <w:rFonts w:ascii="Arial" w:hAnsi="Arial"/>
          <w:spacing w:val="-4"/>
          <w:sz w:val="20"/>
          <w:szCs w:val="20"/>
        </w:rPr>
        <w:t xml:space="preserve"> </w:t>
      </w:r>
      <w:r>
        <w:rPr>
          <w:rFonts w:ascii="Arial" w:hAnsi="Arial"/>
          <w:sz w:val="20"/>
          <w:szCs w:val="20"/>
        </w:rPr>
        <w:t>Minister</w:t>
      </w:r>
      <w:r>
        <w:rPr>
          <w:rFonts w:ascii="Arial" w:hAnsi="Arial"/>
          <w:spacing w:val="-5"/>
          <w:sz w:val="20"/>
          <w:szCs w:val="20"/>
        </w:rPr>
        <w:t xml:space="preserve"> </w:t>
      </w:r>
      <w:r>
        <w:rPr>
          <w:rFonts w:ascii="Arial" w:hAnsi="Arial"/>
          <w:sz w:val="20"/>
          <w:szCs w:val="20"/>
        </w:rPr>
        <w:t>for</w:t>
      </w:r>
      <w:r>
        <w:rPr>
          <w:rFonts w:ascii="Arial" w:hAnsi="Arial"/>
          <w:spacing w:val="-5"/>
          <w:sz w:val="20"/>
          <w:szCs w:val="20"/>
        </w:rPr>
        <w:t xml:space="preserve"> </w:t>
      </w:r>
      <w:r>
        <w:rPr>
          <w:rFonts w:ascii="Arial" w:hAnsi="Arial"/>
          <w:sz w:val="20"/>
          <w:szCs w:val="20"/>
        </w:rPr>
        <w:t>Investment</w:t>
      </w:r>
      <w:r>
        <w:rPr>
          <w:rFonts w:ascii="Arial" w:hAnsi="Arial"/>
          <w:spacing w:val="-3"/>
          <w:sz w:val="20"/>
          <w:szCs w:val="20"/>
        </w:rPr>
        <w:t xml:space="preserve"> </w:t>
      </w:r>
      <w:r>
        <w:rPr>
          <w:rFonts w:ascii="Arial" w:hAnsi="Arial"/>
          <w:sz w:val="20"/>
          <w:szCs w:val="20"/>
        </w:rPr>
        <w:t>and</w:t>
      </w:r>
      <w:r>
        <w:rPr>
          <w:rFonts w:ascii="Arial" w:hAnsi="Arial"/>
          <w:spacing w:val="-4"/>
          <w:sz w:val="20"/>
          <w:szCs w:val="20"/>
        </w:rPr>
        <w:t xml:space="preserve"> </w:t>
      </w:r>
      <w:r>
        <w:rPr>
          <w:rFonts w:ascii="Arial" w:hAnsi="Arial"/>
          <w:sz w:val="20"/>
          <w:szCs w:val="20"/>
        </w:rPr>
        <w:t>Foreign</w:t>
      </w:r>
      <w:r>
        <w:rPr>
          <w:rFonts w:ascii="Arial" w:hAnsi="Arial"/>
          <w:spacing w:val="-4"/>
          <w:sz w:val="20"/>
          <w:szCs w:val="20"/>
        </w:rPr>
        <w:t xml:space="preserve"> </w:t>
      </w:r>
      <w:r>
        <w:rPr>
          <w:rFonts w:ascii="Arial" w:hAnsi="Arial"/>
          <w:sz w:val="20"/>
          <w:szCs w:val="20"/>
        </w:rPr>
        <w:t xml:space="preserve">Economic </w:t>
      </w:r>
      <w:r>
        <w:rPr>
          <w:rFonts w:ascii="Arial" w:hAnsi="Arial"/>
          <w:spacing w:val="-1"/>
          <w:sz w:val="20"/>
          <w:szCs w:val="20"/>
        </w:rPr>
        <w:t>Relations</w:t>
      </w:r>
    </w:p>
    <w:p w14:paraId="1984D0D8"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For</w:t>
      </w:r>
      <w:r>
        <w:rPr>
          <w:rFonts w:ascii="Arial" w:hAnsi="Arial"/>
          <w:b/>
          <w:bCs/>
          <w:spacing w:val="-4"/>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Government</w:t>
      </w:r>
      <w:r>
        <w:rPr>
          <w:rFonts w:ascii="Arial" w:hAnsi="Arial"/>
          <w:b/>
          <w:bCs/>
          <w:spacing w:val="-2"/>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 Republic</w:t>
      </w:r>
      <w:r>
        <w:rPr>
          <w:rFonts w:ascii="Arial" w:hAnsi="Arial"/>
          <w:b/>
          <w:bCs/>
          <w:spacing w:val="-5"/>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pacing w:val="-1"/>
          <w:sz w:val="20"/>
          <w:szCs w:val="20"/>
        </w:rPr>
        <w:t xml:space="preserve">Philippines: </w:t>
      </w:r>
      <w:r>
        <w:rPr>
          <w:rFonts w:ascii="Arial" w:hAnsi="Arial"/>
          <w:b/>
          <w:bCs/>
          <w:sz w:val="20"/>
          <w:szCs w:val="20"/>
        </w:rPr>
        <w:t>ALFREDO</w:t>
      </w:r>
      <w:r>
        <w:rPr>
          <w:rFonts w:ascii="Arial" w:hAnsi="Arial"/>
          <w:b/>
          <w:bCs/>
          <w:spacing w:val="-2"/>
          <w:sz w:val="20"/>
          <w:szCs w:val="20"/>
        </w:rPr>
        <w:t xml:space="preserve"> </w:t>
      </w:r>
      <w:r>
        <w:rPr>
          <w:rFonts w:ascii="Arial" w:hAnsi="Arial"/>
          <w:b/>
          <w:bCs/>
          <w:sz w:val="20"/>
          <w:szCs w:val="20"/>
        </w:rPr>
        <w:t>E.</w:t>
      </w:r>
      <w:r>
        <w:rPr>
          <w:rFonts w:ascii="Arial" w:hAnsi="Arial"/>
          <w:b/>
          <w:bCs/>
          <w:spacing w:val="-2"/>
          <w:sz w:val="20"/>
          <w:szCs w:val="20"/>
        </w:rPr>
        <w:t xml:space="preserve"> </w:t>
      </w:r>
      <w:r>
        <w:rPr>
          <w:rFonts w:ascii="Arial" w:hAnsi="Arial"/>
          <w:b/>
          <w:bCs/>
          <w:spacing w:val="-1"/>
          <w:sz w:val="20"/>
          <w:szCs w:val="20"/>
        </w:rPr>
        <w:t>PASCUAL</w:t>
      </w:r>
      <w:r>
        <w:rPr>
          <w:rFonts w:ascii="Arial" w:hAnsi="Arial"/>
          <w:spacing w:val="-1"/>
          <w:sz w:val="20"/>
          <w:szCs w:val="20"/>
        </w:rPr>
        <w:t xml:space="preserve">, </w:t>
      </w:r>
      <w:r>
        <w:rPr>
          <w:rFonts w:ascii="Arial" w:hAnsi="Arial"/>
          <w:sz w:val="20"/>
          <w:szCs w:val="20"/>
        </w:rPr>
        <w:t>Secretary</w:t>
      </w:r>
      <w:r>
        <w:rPr>
          <w:rFonts w:ascii="Arial" w:hAnsi="Arial"/>
          <w:spacing w:val="-4"/>
          <w:sz w:val="20"/>
          <w:szCs w:val="20"/>
        </w:rPr>
        <w:t xml:space="preserve"> </w:t>
      </w:r>
      <w:r>
        <w:rPr>
          <w:rFonts w:ascii="Arial" w:hAnsi="Arial"/>
          <w:sz w:val="20"/>
          <w:szCs w:val="20"/>
        </w:rPr>
        <w:t>of</w:t>
      </w:r>
      <w:r>
        <w:rPr>
          <w:rFonts w:ascii="Arial" w:hAnsi="Arial"/>
          <w:spacing w:val="-2"/>
          <w:sz w:val="20"/>
          <w:szCs w:val="20"/>
        </w:rPr>
        <w:t xml:space="preserve"> </w:t>
      </w:r>
      <w:r>
        <w:rPr>
          <w:rFonts w:ascii="Arial" w:hAnsi="Arial"/>
          <w:sz w:val="20"/>
          <w:szCs w:val="20"/>
        </w:rPr>
        <w:t>Trade</w:t>
      </w:r>
      <w:r>
        <w:rPr>
          <w:rFonts w:ascii="Arial" w:hAnsi="Arial"/>
          <w:spacing w:val="-3"/>
          <w:sz w:val="20"/>
          <w:szCs w:val="20"/>
        </w:rPr>
        <w:t xml:space="preserve"> </w:t>
      </w:r>
      <w:r>
        <w:rPr>
          <w:rFonts w:ascii="Arial" w:hAnsi="Arial"/>
          <w:sz w:val="20"/>
          <w:szCs w:val="20"/>
        </w:rPr>
        <w:t>and</w:t>
      </w:r>
      <w:r>
        <w:rPr>
          <w:rFonts w:ascii="Arial" w:hAnsi="Arial"/>
          <w:spacing w:val="-1"/>
          <w:sz w:val="20"/>
          <w:szCs w:val="20"/>
        </w:rPr>
        <w:t xml:space="preserve"> Industry</w:t>
      </w:r>
    </w:p>
    <w:p w14:paraId="174CAD09"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For</w:t>
      </w:r>
      <w:r>
        <w:rPr>
          <w:rFonts w:ascii="Arial" w:hAnsi="Arial"/>
          <w:b/>
          <w:bCs/>
          <w:spacing w:val="-3"/>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Government</w:t>
      </w:r>
      <w:r>
        <w:rPr>
          <w:rFonts w:ascii="Arial" w:hAnsi="Arial"/>
          <w:b/>
          <w:bCs/>
          <w:spacing w:val="-2"/>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Republic</w:t>
      </w:r>
      <w:r>
        <w:rPr>
          <w:rFonts w:ascii="Arial" w:hAnsi="Arial"/>
          <w:b/>
          <w:bCs/>
          <w:spacing w:val="-5"/>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pacing w:val="-1"/>
          <w:sz w:val="20"/>
          <w:szCs w:val="20"/>
        </w:rPr>
        <w:t xml:space="preserve">Singapore: </w:t>
      </w:r>
      <w:r>
        <w:rPr>
          <w:rFonts w:ascii="Arial" w:hAnsi="Arial"/>
          <w:b/>
          <w:bCs/>
          <w:sz w:val="20"/>
          <w:szCs w:val="20"/>
        </w:rPr>
        <w:t>GAN</w:t>
      </w:r>
      <w:r>
        <w:rPr>
          <w:rFonts w:ascii="Arial" w:hAnsi="Arial"/>
          <w:b/>
          <w:bCs/>
          <w:spacing w:val="-5"/>
          <w:sz w:val="20"/>
          <w:szCs w:val="20"/>
        </w:rPr>
        <w:t xml:space="preserve"> </w:t>
      </w:r>
      <w:r>
        <w:rPr>
          <w:rFonts w:ascii="Arial" w:hAnsi="Arial"/>
          <w:b/>
          <w:bCs/>
          <w:sz w:val="20"/>
          <w:szCs w:val="20"/>
        </w:rPr>
        <w:t xml:space="preserve">KIM </w:t>
      </w:r>
      <w:r>
        <w:rPr>
          <w:rFonts w:ascii="Arial" w:hAnsi="Arial"/>
          <w:b/>
          <w:bCs/>
          <w:spacing w:val="-2"/>
          <w:sz w:val="20"/>
          <w:szCs w:val="20"/>
        </w:rPr>
        <w:t>YONG</w:t>
      </w:r>
      <w:r>
        <w:rPr>
          <w:rFonts w:ascii="Arial" w:hAnsi="Arial"/>
          <w:spacing w:val="-2"/>
          <w:sz w:val="20"/>
          <w:szCs w:val="20"/>
        </w:rPr>
        <w:t xml:space="preserve">, </w:t>
      </w:r>
      <w:r>
        <w:rPr>
          <w:rFonts w:ascii="Arial" w:hAnsi="Arial"/>
          <w:sz w:val="20"/>
          <w:szCs w:val="20"/>
        </w:rPr>
        <w:t>Minister</w:t>
      </w:r>
      <w:r>
        <w:rPr>
          <w:rFonts w:ascii="Arial" w:hAnsi="Arial"/>
          <w:spacing w:val="-3"/>
          <w:sz w:val="20"/>
          <w:szCs w:val="20"/>
        </w:rPr>
        <w:t xml:space="preserve"> </w:t>
      </w:r>
      <w:r>
        <w:rPr>
          <w:rFonts w:ascii="Arial" w:hAnsi="Arial"/>
          <w:sz w:val="20"/>
          <w:szCs w:val="20"/>
        </w:rPr>
        <w:t>for</w:t>
      </w:r>
      <w:r>
        <w:rPr>
          <w:rFonts w:ascii="Arial" w:hAnsi="Arial"/>
          <w:spacing w:val="-3"/>
          <w:sz w:val="20"/>
          <w:szCs w:val="20"/>
        </w:rPr>
        <w:t xml:space="preserve"> </w:t>
      </w:r>
      <w:r>
        <w:rPr>
          <w:rFonts w:ascii="Arial" w:hAnsi="Arial"/>
          <w:sz w:val="20"/>
          <w:szCs w:val="20"/>
        </w:rPr>
        <w:t>Trade</w:t>
      </w:r>
      <w:r>
        <w:rPr>
          <w:rFonts w:ascii="Arial" w:hAnsi="Arial"/>
          <w:spacing w:val="-2"/>
          <w:sz w:val="20"/>
          <w:szCs w:val="20"/>
        </w:rPr>
        <w:t xml:space="preserve"> </w:t>
      </w:r>
      <w:r>
        <w:rPr>
          <w:rFonts w:ascii="Arial" w:hAnsi="Arial"/>
          <w:sz w:val="20"/>
          <w:szCs w:val="20"/>
        </w:rPr>
        <w:t>and</w:t>
      </w:r>
      <w:r>
        <w:rPr>
          <w:rFonts w:ascii="Arial" w:hAnsi="Arial"/>
          <w:spacing w:val="-2"/>
          <w:sz w:val="20"/>
          <w:szCs w:val="20"/>
        </w:rPr>
        <w:t xml:space="preserve"> </w:t>
      </w:r>
      <w:r>
        <w:rPr>
          <w:rFonts w:ascii="Arial" w:hAnsi="Arial"/>
          <w:spacing w:val="-1"/>
          <w:sz w:val="20"/>
          <w:szCs w:val="20"/>
        </w:rPr>
        <w:t>Industry</w:t>
      </w:r>
    </w:p>
    <w:p w14:paraId="7396FF71"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For</w:t>
      </w:r>
      <w:r>
        <w:rPr>
          <w:rFonts w:ascii="Arial" w:hAnsi="Arial"/>
          <w:b/>
          <w:bCs/>
          <w:spacing w:val="-5"/>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Government</w:t>
      </w:r>
      <w:r>
        <w:rPr>
          <w:rFonts w:ascii="Arial" w:hAnsi="Arial"/>
          <w:b/>
          <w:bCs/>
          <w:spacing w:val="-3"/>
          <w:sz w:val="20"/>
          <w:szCs w:val="20"/>
        </w:rPr>
        <w:t xml:space="preserve"> </w:t>
      </w:r>
      <w:r>
        <w:rPr>
          <w:rFonts w:ascii="Arial" w:hAnsi="Arial"/>
          <w:b/>
          <w:bCs/>
          <w:sz w:val="20"/>
          <w:szCs w:val="20"/>
        </w:rPr>
        <w:t>of</w:t>
      </w:r>
      <w:r>
        <w:rPr>
          <w:rFonts w:ascii="Arial" w:hAnsi="Arial"/>
          <w:b/>
          <w:bCs/>
          <w:spacing w:val="-2"/>
          <w:sz w:val="20"/>
          <w:szCs w:val="20"/>
        </w:rPr>
        <w:t xml:space="preserve"> </w:t>
      </w:r>
      <w:r>
        <w:rPr>
          <w:rFonts w:ascii="Arial" w:hAnsi="Arial"/>
          <w:b/>
          <w:bCs/>
          <w:sz w:val="20"/>
          <w:szCs w:val="20"/>
        </w:rPr>
        <w:t>the</w:t>
      </w:r>
      <w:r>
        <w:rPr>
          <w:rFonts w:ascii="Arial" w:hAnsi="Arial"/>
          <w:b/>
          <w:bCs/>
          <w:spacing w:val="-2"/>
          <w:sz w:val="20"/>
          <w:szCs w:val="20"/>
        </w:rPr>
        <w:t xml:space="preserve"> </w:t>
      </w:r>
      <w:r>
        <w:rPr>
          <w:rFonts w:ascii="Arial" w:hAnsi="Arial"/>
          <w:b/>
          <w:bCs/>
          <w:sz w:val="20"/>
          <w:szCs w:val="20"/>
        </w:rPr>
        <w:t>Kingdom</w:t>
      </w:r>
      <w:r>
        <w:rPr>
          <w:rFonts w:ascii="Arial" w:hAnsi="Arial"/>
          <w:b/>
          <w:bCs/>
          <w:spacing w:val="-3"/>
          <w:sz w:val="20"/>
          <w:szCs w:val="20"/>
        </w:rPr>
        <w:t xml:space="preserve"> </w:t>
      </w:r>
      <w:r>
        <w:rPr>
          <w:rFonts w:ascii="Arial" w:hAnsi="Arial"/>
          <w:b/>
          <w:bCs/>
          <w:sz w:val="20"/>
          <w:szCs w:val="20"/>
        </w:rPr>
        <w:t xml:space="preserve">of </w:t>
      </w:r>
      <w:r>
        <w:rPr>
          <w:rFonts w:ascii="Arial" w:hAnsi="Arial"/>
          <w:b/>
          <w:bCs/>
          <w:spacing w:val="-1"/>
          <w:sz w:val="20"/>
          <w:szCs w:val="20"/>
        </w:rPr>
        <w:t xml:space="preserve">Thailand: </w:t>
      </w:r>
      <w:r>
        <w:rPr>
          <w:rFonts w:ascii="Arial" w:hAnsi="Arial"/>
          <w:b/>
          <w:bCs/>
          <w:sz w:val="20"/>
          <w:szCs w:val="20"/>
        </w:rPr>
        <w:t>PHUMTHAM</w:t>
      </w:r>
      <w:r>
        <w:rPr>
          <w:rFonts w:ascii="Arial" w:hAnsi="Arial"/>
          <w:b/>
          <w:bCs/>
          <w:spacing w:val="-5"/>
          <w:sz w:val="20"/>
          <w:szCs w:val="20"/>
        </w:rPr>
        <w:t xml:space="preserve"> </w:t>
      </w:r>
      <w:r>
        <w:rPr>
          <w:rFonts w:ascii="Arial" w:hAnsi="Arial"/>
          <w:b/>
          <w:bCs/>
          <w:spacing w:val="-1"/>
          <w:sz w:val="20"/>
          <w:szCs w:val="20"/>
        </w:rPr>
        <w:t>WECHAYACHAI</w:t>
      </w:r>
      <w:r>
        <w:rPr>
          <w:rFonts w:ascii="Arial" w:hAnsi="Arial"/>
          <w:spacing w:val="-1"/>
          <w:sz w:val="20"/>
          <w:szCs w:val="20"/>
        </w:rPr>
        <w:t xml:space="preserve">, </w:t>
      </w:r>
      <w:r>
        <w:rPr>
          <w:rFonts w:ascii="Arial" w:hAnsi="Arial"/>
          <w:sz w:val="20"/>
          <w:szCs w:val="20"/>
        </w:rPr>
        <w:t>Deputy</w:t>
      </w:r>
      <w:r>
        <w:rPr>
          <w:rFonts w:ascii="Arial" w:hAnsi="Arial"/>
          <w:spacing w:val="-4"/>
          <w:sz w:val="20"/>
          <w:szCs w:val="20"/>
        </w:rPr>
        <w:t xml:space="preserve"> </w:t>
      </w:r>
      <w:r>
        <w:rPr>
          <w:rFonts w:ascii="Arial" w:hAnsi="Arial"/>
          <w:sz w:val="20"/>
          <w:szCs w:val="20"/>
        </w:rPr>
        <w:t>Prime</w:t>
      </w:r>
      <w:r>
        <w:rPr>
          <w:rFonts w:ascii="Arial" w:hAnsi="Arial"/>
          <w:spacing w:val="-2"/>
          <w:sz w:val="20"/>
          <w:szCs w:val="20"/>
        </w:rPr>
        <w:t xml:space="preserve"> </w:t>
      </w:r>
      <w:r>
        <w:rPr>
          <w:rFonts w:ascii="Arial" w:hAnsi="Arial"/>
          <w:sz w:val="20"/>
          <w:szCs w:val="20"/>
        </w:rPr>
        <w:t>Minister</w:t>
      </w:r>
      <w:r>
        <w:rPr>
          <w:rFonts w:ascii="Arial" w:hAnsi="Arial"/>
          <w:spacing w:val="-3"/>
          <w:sz w:val="20"/>
          <w:szCs w:val="20"/>
        </w:rPr>
        <w:t xml:space="preserve"> </w:t>
      </w:r>
      <w:r>
        <w:rPr>
          <w:rFonts w:ascii="Arial" w:hAnsi="Arial"/>
          <w:sz w:val="20"/>
          <w:szCs w:val="20"/>
        </w:rPr>
        <w:t>and</w:t>
      </w:r>
      <w:r>
        <w:rPr>
          <w:rFonts w:ascii="Arial" w:hAnsi="Arial"/>
          <w:spacing w:val="-2"/>
          <w:sz w:val="20"/>
          <w:szCs w:val="20"/>
        </w:rPr>
        <w:t xml:space="preserve"> </w:t>
      </w:r>
      <w:r>
        <w:rPr>
          <w:rFonts w:ascii="Arial" w:hAnsi="Arial"/>
          <w:sz w:val="20"/>
          <w:szCs w:val="20"/>
        </w:rPr>
        <w:t>Minister</w:t>
      </w:r>
      <w:r>
        <w:rPr>
          <w:rFonts w:ascii="Arial" w:hAnsi="Arial"/>
          <w:spacing w:val="-4"/>
          <w:sz w:val="20"/>
          <w:szCs w:val="20"/>
        </w:rPr>
        <w:t xml:space="preserve"> </w:t>
      </w:r>
      <w:r>
        <w:rPr>
          <w:rFonts w:ascii="Arial" w:hAnsi="Arial"/>
          <w:sz w:val="20"/>
          <w:szCs w:val="20"/>
        </w:rPr>
        <w:t>of</w:t>
      </w:r>
      <w:r>
        <w:rPr>
          <w:rFonts w:ascii="Arial" w:hAnsi="Arial"/>
          <w:spacing w:val="-4"/>
          <w:sz w:val="20"/>
          <w:szCs w:val="20"/>
        </w:rPr>
        <w:t xml:space="preserve"> </w:t>
      </w:r>
      <w:r>
        <w:rPr>
          <w:rFonts w:ascii="Arial" w:hAnsi="Arial"/>
          <w:spacing w:val="-1"/>
          <w:sz w:val="20"/>
          <w:szCs w:val="20"/>
        </w:rPr>
        <w:t>Commerce</w:t>
      </w:r>
    </w:p>
    <w:p w14:paraId="02D295B4" w14:textId="77777777" w:rsidR="0035273D" w:rsidRDefault="00000000">
      <w:pPr>
        <w:pStyle w:val="BodyText"/>
        <w:tabs>
          <w:tab w:val="left" w:pos="5610"/>
          <w:tab w:val="left" w:pos="8012"/>
          <w:tab w:val="left" w:pos="8245"/>
          <w:tab w:val="left" w:pos="8805"/>
        </w:tabs>
        <w:spacing w:before="320" w:line="288" w:lineRule="auto"/>
        <w:jc w:val="left"/>
        <w:rPr>
          <w:rFonts w:ascii="Arial" w:eastAsia="Arial" w:hAnsi="Arial" w:cs="Arial"/>
          <w:spacing w:val="-1"/>
          <w:sz w:val="20"/>
          <w:szCs w:val="20"/>
        </w:rPr>
      </w:pPr>
      <w:r>
        <w:rPr>
          <w:rFonts w:ascii="Arial" w:hAnsi="Arial"/>
          <w:b/>
          <w:bCs/>
          <w:sz w:val="20"/>
          <w:szCs w:val="20"/>
        </w:rPr>
        <w:t>For</w:t>
      </w:r>
      <w:r>
        <w:rPr>
          <w:rFonts w:ascii="Arial" w:hAnsi="Arial"/>
          <w:b/>
          <w:bCs/>
          <w:spacing w:val="-3"/>
          <w:sz w:val="20"/>
          <w:szCs w:val="20"/>
        </w:rPr>
        <w:t xml:space="preserve"> </w:t>
      </w:r>
      <w:r>
        <w:rPr>
          <w:rFonts w:ascii="Arial" w:hAnsi="Arial"/>
          <w:b/>
          <w:bCs/>
          <w:sz w:val="20"/>
          <w:szCs w:val="20"/>
        </w:rPr>
        <w:t>the</w:t>
      </w:r>
      <w:r>
        <w:rPr>
          <w:rFonts w:ascii="Arial" w:hAnsi="Arial"/>
          <w:b/>
          <w:bCs/>
          <w:spacing w:val="-3"/>
          <w:sz w:val="20"/>
          <w:szCs w:val="20"/>
        </w:rPr>
        <w:t xml:space="preserve"> </w:t>
      </w:r>
      <w:r>
        <w:rPr>
          <w:rFonts w:ascii="Arial" w:hAnsi="Arial"/>
          <w:b/>
          <w:bCs/>
          <w:sz w:val="20"/>
          <w:szCs w:val="20"/>
        </w:rPr>
        <w:t>Government</w:t>
      </w:r>
      <w:r>
        <w:rPr>
          <w:rFonts w:ascii="Arial" w:hAnsi="Arial"/>
          <w:b/>
          <w:bCs/>
          <w:spacing w:val="-3"/>
          <w:sz w:val="20"/>
          <w:szCs w:val="20"/>
        </w:rPr>
        <w:t xml:space="preserve"> </w:t>
      </w:r>
      <w:r>
        <w:rPr>
          <w:rFonts w:ascii="Arial" w:hAnsi="Arial"/>
          <w:b/>
          <w:bCs/>
          <w:sz w:val="20"/>
          <w:szCs w:val="20"/>
        </w:rPr>
        <w:t>of</w:t>
      </w:r>
      <w:r>
        <w:rPr>
          <w:rFonts w:ascii="Arial" w:hAnsi="Arial"/>
          <w:b/>
          <w:bCs/>
          <w:spacing w:val="-3"/>
          <w:sz w:val="20"/>
          <w:szCs w:val="20"/>
        </w:rPr>
        <w:t xml:space="preserve"> </w:t>
      </w:r>
      <w:r>
        <w:rPr>
          <w:rFonts w:ascii="Arial" w:hAnsi="Arial"/>
          <w:b/>
          <w:bCs/>
          <w:sz w:val="20"/>
          <w:szCs w:val="20"/>
        </w:rPr>
        <w:t>the</w:t>
      </w:r>
      <w:r>
        <w:rPr>
          <w:rFonts w:ascii="Arial" w:hAnsi="Arial"/>
          <w:b/>
          <w:bCs/>
          <w:spacing w:val="-5"/>
          <w:sz w:val="20"/>
          <w:szCs w:val="20"/>
        </w:rPr>
        <w:t xml:space="preserve"> </w:t>
      </w:r>
      <w:r>
        <w:rPr>
          <w:rFonts w:ascii="Arial" w:hAnsi="Arial"/>
          <w:b/>
          <w:bCs/>
          <w:sz w:val="20"/>
          <w:szCs w:val="20"/>
        </w:rPr>
        <w:t>Socialist</w:t>
      </w:r>
      <w:r>
        <w:rPr>
          <w:rFonts w:ascii="Arial" w:hAnsi="Arial"/>
          <w:b/>
          <w:bCs/>
          <w:spacing w:val="-5"/>
          <w:sz w:val="20"/>
          <w:szCs w:val="20"/>
        </w:rPr>
        <w:t xml:space="preserve"> </w:t>
      </w:r>
      <w:r>
        <w:rPr>
          <w:rFonts w:ascii="Arial" w:hAnsi="Arial"/>
          <w:b/>
          <w:bCs/>
          <w:sz w:val="20"/>
          <w:szCs w:val="20"/>
        </w:rPr>
        <w:t>Republic of Viet Nam: NGUYEN</w:t>
      </w:r>
      <w:r>
        <w:rPr>
          <w:rFonts w:ascii="Arial" w:hAnsi="Arial"/>
          <w:b/>
          <w:bCs/>
          <w:spacing w:val="-3"/>
          <w:sz w:val="20"/>
          <w:szCs w:val="20"/>
        </w:rPr>
        <w:t xml:space="preserve"> </w:t>
      </w:r>
      <w:r>
        <w:rPr>
          <w:rFonts w:ascii="Arial" w:hAnsi="Arial"/>
          <w:b/>
          <w:bCs/>
          <w:sz w:val="20"/>
          <w:szCs w:val="20"/>
        </w:rPr>
        <w:t>HONG</w:t>
      </w:r>
      <w:r>
        <w:rPr>
          <w:rFonts w:ascii="Arial" w:hAnsi="Arial"/>
          <w:b/>
          <w:bCs/>
          <w:spacing w:val="-2"/>
          <w:sz w:val="20"/>
          <w:szCs w:val="20"/>
        </w:rPr>
        <w:t xml:space="preserve"> DIEN</w:t>
      </w:r>
      <w:r>
        <w:rPr>
          <w:rFonts w:ascii="Arial" w:hAnsi="Arial"/>
          <w:spacing w:val="-2"/>
          <w:sz w:val="20"/>
          <w:szCs w:val="20"/>
        </w:rPr>
        <w:t xml:space="preserve">, </w:t>
      </w:r>
      <w:r>
        <w:rPr>
          <w:rFonts w:ascii="Arial" w:hAnsi="Arial"/>
          <w:sz w:val="20"/>
          <w:szCs w:val="20"/>
        </w:rPr>
        <w:t>Minister</w:t>
      </w:r>
      <w:r>
        <w:rPr>
          <w:rFonts w:ascii="Arial" w:hAnsi="Arial"/>
          <w:spacing w:val="-2"/>
          <w:sz w:val="20"/>
          <w:szCs w:val="20"/>
        </w:rPr>
        <w:t xml:space="preserve"> </w:t>
      </w:r>
      <w:r>
        <w:rPr>
          <w:rFonts w:ascii="Arial" w:hAnsi="Arial"/>
          <w:sz w:val="20"/>
          <w:szCs w:val="20"/>
        </w:rPr>
        <w:t>of</w:t>
      </w:r>
      <w:r>
        <w:rPr>
          <w:rFonts w:ascii="Arial" w:hAnsi="Arial"/>
          <w:spacing w:val="-2"/>
          <w:sz w:val="20"/>
          <w:szCs w:val="20"/>
        </w:rPr>
        <w:t xml:space="preserve"> </w:t>
      </w:r>
      <w:r>
        <w:rPr>
          <w:rFonts w:ascii="Arial" w:hAnsi="Arial"/>
          <w:sz w:val="20"/>
          <w:szCs w:val="20"/>
        </w:rPr>
        <w:t>Industry</w:t>
      </w:r>
      <w:r>
        <w:rPr>
          <w:rFonts w:ascii="Arial" w:hAnsi="Arial"/>
          <w:spacing w:val="-5"/>
          <w:sz w:val="20"/>
          <w:szCs w:val="20"/>
        </w:rPr>
        <w:t xml:space="preserve"> </w:t>
      </w:r>
      <w:r>
        <w:rPr>
          <w:rFonts w:ascii="Arial" w:hAnsi="Arial"/>
          <w:sz w:val="20"/>
          <w:szCs w:val="20"/>
        </w:rPr>
        <w:t>and</w:t>
      </w:r>
      <w:r>
        <w:rPr>
          <w:rFonts w:ascii="Arial" w:hAnsi="Arial"/>
          <w:spacing w:val="-2"/>
          <w:sz w:val="20"/>
          <w:szCs w:val="20"/>
        </w:rPr>
        <w:t xml:space="preserve"> </w:t>
      </w:r>
      <w:r>
        <w:rPr>
          <w:rFonts w:ascii="Arial" w:hAnsi="Arial"/>
          <w:spacing w:val="-1"/>
          <w:sz w:val="20"/>
          <w:szCs w:val="20"/>
        </w:rPr>
        <w:t>Trade</w:t>
      </w:r>
    </w:p>
    <w:p w14:paraId="63C5D369" w14:textId="77777777" w:rsidR="0035273D" w:rsidRDefault="00000000">
      <w:pPr>
        <w:pStyle w:val="BodyText"/>
        <w:tabs>
          <w:tab w:val="left" w:pos="5610"/>
          <w:tab w:val="left" w:pos="8012"/>
          <w:tab w:val="left" w:pos="8245"/>
          <w:tab w:val="left" w:pos="8805"/>
        </w:tabs>
        <w:spacing w:before="320" w:line="288" w:lineRule="auto"/>
        <w:jc w:val="left"/>
      </w:pPr>
      <w:r>
        <w:rPr>
          <w:rFonts w:ascii="Arial" w:hAnsi="Arial"/>
          <w:b/>
          <w:bCs/>
          <w:sz w:val="20"/>
          <w:szCs w:val="20"/>
        </w:rPr>
        <w:t>For the Government of the Hong Kong Special Administrative</w:t>
      </w:r>
      <w:r>
        <w:rPr>
          <w:rFonts w:ascii="Arial" w:hAnsi="Arial"/>
          <w:b/>
          <w:bCs/>
          <w:spacing w:val="-3"/>
          <w:sz w:val="20"/>
          <w:szCs w:val="20"/>
        </w:rPr>
        <w:t xml:space="preserve"> </w:t>
      </w:r>
      <w:r>
        <w:rPr>
          <w:rFonts w:ascii="Arial" w:hAnsi="Arial"/>
          <w:b/>
          <w:bCs/>
          <w:sz w:val="20"/>
          <w:szCs w:val="20"/>
        </w:rPr>
        <w:t>Region</w:t>
      </w:r>
      <w:r>
        <w:rPr>
          <w:rFonts w:ascii="Arial" w:hAnsi="Arial"/>
          <w:b/>
          <w:bCs/>
          <w:spacing w:val="-4"/>
          <w:sz w:val="20"/>
          <w:szCs w:val="20"/>
        </w:rPr>
        <w:t xml:space="preserve"> </w:t>
      </w:r>
      <w:r>
        <w:rPr>
          <w:rFonts w:ascii="Arial" w:hAnsi="Arial"/>
          <w:b/>
          <w:bCs/>
          <w:sz w:val="20"/>
          <w:szCs w:val="20"/>
        </w:rPr>
        <w:t>of</w:t>
      </w:r>
      <w:r>
        <w:rPr>
          <w:rFonts w:ascii="Arial" w:hAnsi="Arial"/>
          <w:b/>
          <w:bCs/>
          <w:spacing w:val="-3"/>
          <w:sz w:val="20"/>
          <w:szCs w:val="20"/>
        </w:rPr>
        <w:t xml:space="preserve"> </w:t>
      </w:r>
      <w:r>
        <w:rPr>
          <w:rFonts w:ascii="Arial" w:hAnsi="Arial"/>
          <w:b/>
          <w:bCs/>
          <w:sz w:val="20"/>
          <w:szCs w:val="20"/>
        </w:rPr>
        <w:t>the</w:t>
      </w:r>
      <w:r>
        <w:rPr>
          <w:rFonts w:ascii="Arial" w:hAnsi="Arial"/>
          <w:b/>
          <w:bCs/>
          <w:spacing w:val="-3"/>
          <w:sz w:val="20"/>
          <w:szCs w:val="20"/>
        </w:rPr>
        <w:t xml:space="preserve"> </w:t>
      </w:r>
      <w:r>
        <w:rPr>
          <w:rFonts w:ascii="Arial" w:hAnsi="Arial"/>
          <w:b/>
          <w:bCs/>
          <w:sz w:val="20"/>
          <w:szCs w:val="20"/>
        </w:rPr>
        <w:t>People’s</w:t>
      </w:r>
      <w:r>
        <w:rPr>
          <w:rFonts w:ascii="Arial" w:hAnsi="Arial"/>
          <w:b/>
          <w:bCs/>
          <w:spacing w:val="-3"/>
          <w:sz w:val="20"/>
          <w:szCs w:val="20"/>
        </w:rPr>
        <w:t xml:space="preserve"> </w:t>
      </w:r>
      <w:r>
        <w:rPr>
          <w:rFonts w:ascii="Arial" w:hAnsi="Arial"/>
          <w:b/>
          <w:bCs/>
          <w:sz w:val="20"/>
          <w:szCs w:val="20"/>
        </w:rPr>
        <w:t>Republic</w:t>
      </w:r>
      <w:r>
        <w:rPr>
          <w:rFonts w:ascii="Arial" w:hAnsi="Arial"/>
          <w:b/>
          <w:bCs/>
          <w:spacing w:val="-3"/>
          <w:sz w:val="20"/>
          <w:szCs w:val="20"/>
        </w:rPr>
        <w:t xml:space="preserve"> </w:t>
      </w:r>
      <w:r>
        <w:rPr>
          <w:rFonts w:ascii="Arial" w:hAnsi="Arial"/>
          <w:b/>
          <w:bCs/>
          <w:sz w:val="20"/>
          <w:szCs w:val="20"/>
        </w:rPr>
        <w:t>of</w:t>
      </w:r>
      <w:r>
        <w:rPr>
          <w:rFonts w:ascii="Arial" w:hAnsi="Arial"/>
          <w:b/>
          <w:bCs/>
          <w:spacing w:val="-5"/>
          <w:sz w:val="20"/>
          <w:szCs w:val="20"/>
        </w:rPr>
        <w:t xml:space="preserve"> </w:t>
      </w:r>
      <w:r>
        <w:rPr>
          <w:rFonts w:ascii="Arial" w:hAnsi="Arial"/>
          <w:b/>
          <w:bCs/>
          <w:sz w:val="20"/>
          <w:szCs w:val="20"/>
        </w:rPr>
        <w:t>China: ALGERNON</w:t>
      </w:r>
      <w:r>
        <w:rPr>
          <w:rFonts w:ascii="Arial" w:hAnsi="Arial"/>
          <w:b/>
          <w:bCs/>
          <w:spacing w:val="-5"/>
          <w:sz w:val="20"/>
          <w:szCs w:val="20"/>
        </w:rPr>
        <w:t xml:space="preserve"> </w:t>
      </w:r>
      <w:r>
        <w:rPr>
          <w:rFonts w:ascii="Arial" w:hAnsi="Arial"/>
          <w:b/>
          <w:bCs/>
          <w:sz w:val="20"/>
          <w:szCs w:val="20"/>
        </w:rPr>
        <w:t>YAU</w:t>
      </w:r>
      <w:r>
        <w:rPr>
          <w:rFonts w:ascii="Arial" w:hAnsi="Arial"/>
          <w:b/>
          <w:bCs/>
          <w:spacing w:val="-3"/>
          <w:sz w:val="20"/>
          <w:szCs w:val="20"/>
        </w:rPr>
        <w:t xml:space="preserve"> </w:t>
      </w:r>
      <w:r>
        <w:rPr>
          <w:rFonts w:ascii="Arial" w:hAnsi="Arial"/>
          <w:b/>
          <w:bCs/>
          <w:sz w:val="20"/>
          <w:szCs w:val="20"/>
        </w:rPr>
        <w:t>YING-</w:t>
      </w:r>
      <w:r>
        <w:rPr>
          <w:rFonts w:ascii="Arial" w:hAnsi="Arial"/>
          <w:b/>
          <w:bCs/>
          <w:spacing w:val="-3"/>
          <w:sz w:val="20"/>
          <w:szCs w:val="20"/>
        </w:rPr>
        <w:t>WAH</w:t>
      </w:r>
      <w:r>
        <w:rPr>
          <w:rFonts w:ascii="Arial" w:hAnsi="Arial"/>
          <w:spacing w:val="-3"/>
          <w:sz w:val="20"/>
          <w:szCs w:val="20"/>
        </w:rPr>
        <w:t xml:space="preserve">, </w:t>
      </w:r>
      <w:r>
        <w:rPr>
          <w:rFonts w:ascii="Arial" w:hAnsi="Arial"/>
          <w:sz w:val="20"/>
          <w:szCs w:val="20"/>
        </w:rPr>
        <w:t>Secretary</w:t>
      </w:r>
      <w:r>
        <w:rPr>
          <w:rFonts w:ascii="Arial" w:hAnsi="Arial"/>
          <w:spacing w:val="-8"/>
          <w:sz w:val="20"/>
          <w:szCs w:val="20"/>
        </w:rPr>
        <w:t xml:space="preserve"> </w:t>
      </w:r>
      <w:r>
        <w:rPr>
          <w:rFonts w:ascii="Arial" w:hAnsi="Arial"/>
          <w:sz w:val="20"/>
          <w:szCs w:val="20"/>
        </w:rPr>
        <w:t>for</w:t>
      </w:r>
      <w:r>
        <w:rPr>
          <w:rFonts w:ascii="Arial" w:hAnsi="Arial"/>
          <w:spacing w:val="-7"/>
          <w:sz w:val="20"/>
          <w:szCs w:val="20"/>
        </w:rPr>
        <w:t xml:space="preserve"> </w:t>
      </w:r>
      <w:r>
        <w:rPr>
          <w:rFonts w:ascii="Arial" w:hAnsi="Arial"/>
          <w:sz w:val="20"/>
          <w:szCs w:val="20"/>
        </w:rPr>
        <w:t>Commerce</w:t>
      </w:r>
      <w:r>
        <w:rPr>
          <w:rFonts w:ascii="Arial" w:hAnsi="Arial"/>
          <w:spacing w:val="-7"/>
          <w:sz w:val="20"/>
          <w:szCs w:val="20"/>
        </w:rPr>
        <w:t xml:space="preserve"> </w:t>
      </w:r>
      <w:r>
        <w:rPr>
          <w:rFonts w:ascii="Arial" w:hAnsi="Arial"/>
          <w:sz w:val="20"/>
          <w:szCs w:val="20"/>
        </w:rPr>
        <w:t>and Economic Development</w:t>
      </w:r>
    </w:p>
    <w:sectPr w:rsidR="0035273D" w:rsidSect="00A404BA">
      <w:headerReference w:type="default" r:id="rId7"/>
      <w:footerReference w:type="default" r:id="rId8"/>
      <w:headerReference w:type="first" r:id="rId9"/>
      <w:footerReference w:type="first" r:id="rId10"/>
      <w:type w:val="continuous"/>
      <w:pgSz w:w="11900" w:h="16840"/>
      <w:pgMar w:top="1440" w:right="1440" w:bottom="228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11B3" w14:textId="77777777" w:rsidR="00613F67" w:rsidRDefault="00613F67">
      <w:r>
        <w:separator/>
      </w:r>
    </w:p>
  </w:endnote>
  <w:endnote w:type="continuationSeparator" w:id="0">
    <w:p w14:paraId="3FEF0E7F" w14:textId="77777777" w:rsidR="00613F67" w:rsidRDefault="0061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BEC8" w14:textId="77777777" w:rsidR="0035273D" w:rsidRDefault="0035273D">
    <w:pPr>
      <w:pStyle w:val="Footer"/>
      <w:tabs>
        <w:tab w:val="clear" w:pos="9360"/>
        <w:tab w:val="right" w:pos="8931"/>
      </w:tabs>
      <w:jc w:val="right"/>
    </w:pPr>
  </w:p>
  <w:p w14:paraId="7FB4BCEB" w14:textId="77777777" w:rsidR="0035273D" w:rsidRDefault="00000000">
    <w:pPr>
      <w:pStyle w:val="Footer"/>
      <w:pBdr>
        <w:top w:val="single" w:sz="4" w:space="0" w:color="000000"/>
      </w:pBdr>
      <w:tabs>
        <w:tab w:val="clear" w:pos="9360"/>
        <w:tab w:val="right" w:pos="8931"/>
      </w:tabs>
      <w:jc w:val="left"/>
    </w:pPr>
    <w:r>
      <w:rPr>
        <w:color w:val="7F7F7F"/>
        <w:sz w:val="16"/>
        <w:szCs w:val="16"/>
        <w:u w:color="7F7F7F"/>
      </w:rPr>
      <w:t xml:space="preserve">UNOFFICIAL TEXT · CENTRE FOR INTERNATIONAL LAW · </w:t>
    </w:r>
    <w:hyperlink r:id="rId1" w:history="1">
      <w:r w:rsidR="0035273D">
        <w:rPr>
          <w:rStyle w:val="Hyperlink0"/>
        </w:rPr>
        <w:t>www.cil.nus.edu.sg</w:t>
      </w:r>
    </w:hyperlink>
    <w:r>
      <w:rPr>
        <w:color w:val="7F7F7F"/>
        <w:sz w:val="16"/>
        <w:szCs w:val="16"/>
        <w:u w:color="7F7F7F"/>
      </w:rPr>
      <w:t xml:space="preserve">                           </w:t>
    </w:r>
    <w:r>
      <w:rPr>
        <w:color w:val="7F7F7F"/>
        <w:sz w:val="16"/>
        <w:szCs w:val="16"/>
        <w:u w:color="7F7F7F"/>
      </w:rPr>
      <w:tab/>
      <w:t xml:space="preserve">     Page </w:t>
    </w:r>
    <w:r>
      <w:rPr>
        <w:color w:val="7F7F7F"/>
        <w:sz w:val="16"/>
        <w:szCs w:val="16"/>
        <w:u w:color="7F7F7F"/>
      </w:rPr>
      <w:fldChar w:fldCharType="begin"/>
    </w:r>
    <w:r>
      <w:rPr>
        <w:color w:val="7F7F7F"/>
        <w:sz w:val="16"/>
        <w:szCs w:val="16"/>
        <w:u w:color="7F7F7F"/>
      </w:rPr>
      <w:instrText xml:space="preserve"> PAGE </w:instrText>
    </w:r>
    <w:r>
      <w:rPr>
        <w:color w:val="7F7F7F"/>
        <w:sz w:val="16"/>
        <w:szCs w:val="16"/>
        <w:u w:color="7F7F7F"/>
      </w:rPr>
      <w:fldChar w:fldCharType="separate"/>
    </w:r>
    <w:r w:rsidR="00896C29">
      <w:rPr>
        <w:noProof/>
        <w:color w:val="7F7F7F"/>
        <w:sz w:val="16"/>
        <w:szCs w:val="16"/>
        <w:u w:color="7F7F7F"/>
      </w:rPr>
      <w:t>2</w:t>
    </w:r>
    <w:r>
      <w:rPr>
        <w:color w:val="7F7F7F"/>
        <w:sz w:val="16"/>
        <w:szCs w:val="16"/>
        <w:u w:color="7F7F7F"/>
      </w:rPr>
      <w:fldChar w:fldCharType="end"/>
    </w:r>
    <w:r>
      <w:rPr>
        <w:color w:val="7F7F7F"/>
        <w:sz w:val="16"/>
        <w:szCs w:val="16"/>
        <w:u w:color="7F7F7F"/>
      </w:rPr>
      <w:t xml:space="preserve"> of </w:t>
    </w:r>
    <w:r>
      <w:rPr>
        <w:color w:val="7F7F7F"/>
        <w:sz w:val="16"/>
        <w:szCs w:val="16"/>
        <w:u w:color="7F7F7F"/>
      </w:rPr>
      <w:fldChar w:fldCharType="begin"/>
    </w:r>
    <w:r>
      <w:rPr>
        <w:color w:val="7F7F7F"/>
        <w:sz w:val="16"/>
        <w:szCs w:val="16"/>
        <w:u w:color="7F7F7F"/>
      </w:rPr>
      <w:instrText xml:space="preserve"> NUMPAGES </w:instrText>
    </w:r>
    <w:r>
      <w:rPr>
        <w:color w:val="7F7F7F"/>
        <w:sz w:val="16"/>
        <w:szCs w:val="16"/>
        <w:u w:color="7F7F7F"/>
      </w:rPr>
      <w:fldChar w:fldCharType="separate"/>
    </w:r>
    <w:r w:rsidR="00896C29">
      <w:rPr>
        <w:noProof/>
        <w:color w:val="7F7F7F"/>
        <w:sz w:val="16"/>
        <w:szCs w:val="16"/>
        <w:u w:color="7F7F7F"/>
      </w:rPr>
      <w:t>3</w:t>
    </w:r>
    <w:r>
      <w:rPr>
        <w:color w:val="7F7F7F"/>
        <w:sz w:val="16"/>
        <w:szCs w:val="16"/>
        <w:u w:color="7F7F7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8F97" w14:textId="77777777" w:rsidR="0035273D" w:rsidRDefault="0035273D">
    <w:pPr>
      <w:pStyle w:val="Footer"/>
      <w:tabs>
        <w:tab w:val="clear" w:pos="9360"/>
        <w:tab w:val="right" w:pos="8931"/>
      </w:tabs>
      <w:jc w:val="right"/>
    </w:pPr>
  </w:p>
  <w:p w14:paraId="39177902" w14:textId="77777777" w:rsidR="0035273D" w:rsidRDefault="00000000">
    <w:pPr>
      <w:pStyle w:val="Footer"/>
      <w:pBdr>
        <w:top w:val="single" w:sz="4" w:space="0" w:color="000000"/>
      </w:pBdr>
      <w:tabs>
        <w:tab w:val="clear" w:pos="9360"/>
        <w:tab w:val="right" w:pos="8931"/>
      </w:tabs>
      <w:jc w:val="left"/>
    </w:pPr>
    <w:r>
      <w:rPr>
        <w:color w:val="7F7F7F"/>
        <w:sz w:val="16"/>
        <w:szCs w:val="16"/>
        <w:u w:color="7F7F7F"/>
      </w:rPr>
      <w:t xml:space="preserve">UNOFFICIAL TEXT · CENTRE FOR INTERNATIONAL LAW · </w:t>
    </w:r>
    <w:hyperlink r:id="rId1" w:history="1">
      <w:r w:rsidR="0035273D">
        <w:rPr>
          <w:rStyle w:val="Hyperlink0"/>
        </w:rPr>
        <w:t>www.cil.nus.edu.sg</w:t>
      </w:r>
    </w:hyperlink>
    <w:r>
      <w:rPr>
        <w:color w:val="7F7F7F"/>
        <w:sz w:val="16"/>
        <w:szCs w:val="16"/>
        <w:u w:color="7F7F7F"/>
      </w:rPr>
      <w:t xml:space="preserve">                           </w:t>
    </w:r>
    <w:r>
      <w:rPr>
        <w:color w:val="7F7F7F"/>
        <w:sz w:val="16"/>
        <w:szCs w:val="16"/>
        <w:u w:color="7F7F7F"/>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B53F" w14:textId="77777777" w:rsidR="00613F67" w:rsidRDefault="00613F67">
      <w:r>
        <w:separator/>
      </w:r>
    </w:p>
  </w:footnote>
  <w:footnote w:type="continuationSeparator" w:id="0">
    <w:p w14:paraId="64C5A4B1" w14:textId="77777777" w:rsidR="00613F67" w:rsidRDefault="00613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C348" w14:textId="77777777" w:rsidR="0035273D" w:rsidRDefault="00000000">
    <w:pPr>
      <w:pStyle w:val="Header"/>
      <w:pBdr>
        <w:bottom w:val="single" w:sz="4" w:space="0" w:color="000000"/>
      </w:pBdr>
      <w:tabs>
        <w:tab w:val="clear" w:pos="9360"/>
        <w:tab w:val="right" w:pos="9000"/>
      </w:tabs>
    </w:pPr>
    <w:r>
      <w:rPr>
        <w:caps/>
        <w:color w:val="808080"/>
        <w:sz w:val="16"/>
        <w:szCs w:val="16"/>
        <w:u w:color="808080"/>
      </w:rPr>
      <w:t xml:space="preserve">2024 1st PROTOCOL TO AMEND ASEAN-HK FTA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13D4" w14:textId="77777777" w:rsidR="0035273D" w:rsidRDefault="0035273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009EC"/>
    <w:multiLevelType w:val="hybridMultilevel"/>
    <w:tmpl w:val="BA18C22A"/>
    <w:styleLink w:val="Numbered"/>
    <w:lvl w:ilvl="0" w:tplc="5428EF60">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 w:ilvl="1" w:tplc="D30CF5CA">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D9A8881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541C300A">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58F04FAE">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47F2814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CEA08AF6">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824E6190">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3FB69E7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5631890"/>
    <w:multiLevelType w:val="hybridMultilevel"/>
    <w:tmpl w:val="BA18C22A"/>
    <w:numStyleLink w:val="Numbered"/>
  </w:abstractNum>
  <w:num w:numId="1" w16cid:durableId="544753245">
    <w:abstractNumId w:val="0"/>
  </w:num>
  <w:num w:numId="2" w16cid:durableId="99360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73D"/>
    <w:rsid w:val="002D1EA5"/>
    <w:rsid w:val="0035273D"/>
    <w:rsid w:val="00365F1D"/>
    <w:rsid w:val="00387943"/>
    <w:rsid w:val="004927D2"/>
    <w:rsid w:val="00613F67"/>
    <w:rsid w:val="00896C29"/>
    <w:rsid w:val="009232CC"/>
    <w:rsid w:val="00A404BA"/>
    <w:rsid w:val="00AA31AE"/>
    <w:rsid w:val="00BE348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83BC"/>
  <w15:docId w15:val="{C47D29BF-0E7D-974F-97F0-1526AA04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SG"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jc w:val="both"/>
    </w:pPr>
    <w:rPr>
      <w:rFonts w:ascii="Arial" w:hAnsi="Arial" w:cs="Arial Unicode MS"/>
      <w:color w:val="000000"/>
      <w:u w:color="000000"/>
      <w:lang w:val="en-US"/>
    </w:rPr>
  </w:style>
  <w:style w:type="paragraph" w:styleId="Footer">
    <w:name w:val="footer"/>
    <w:pPr>
      <w:tabs>
        <w:tab w:val="center" w:pos="4680"/>
        <w:tab w:val="right" w:pos="9360"/>
      </w:tabs>
      <w:jc w:val="both"/>
    </w:pPr>
    <w:rPr>
      <w:rFonts w:ascii="Arial" w:eastAsia="Arial" w:hAnsi="Arial" w:cs="Arial"/>
      <w:color w:val="000000"/>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outline w:val="0"/>
      <w:color w:val="7F7F7F"/>
      <w:sz w:val="16"/>
      <w:szCs w:val="16"/>
      <w:u w:val="single" w:color="7F7F7F"/>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ILTitle">
    <w:name w:val="CIL Title"/>
    <w:pPr>
      <w:spacing w:before="240" w:after="120" w:line="276" w:lineRule="auto"/>
      <w:jc w:val="center"/>
    </w:pPr>
    <w:rPr>
      <w:rFonts w:ascii="Arial" w:hAnsi="Arial" w:cs="Arial Unicode MS"/>
      <w:b/>
      <w:bCs/>
      <w:caps/>
      <w:color w:val="000000"/>
      <w:kern w:val="32"/>
      <w:sz w:val="28"/>
      <w:szCs w:val="28"/>
      <w:u w:color="000000"/>
      <w:lang w:val="en-US"/>
    </w:rPr>
  </w:style>
  <w:style w:type="paragraph" w:customStyle="1" w:styleId="CILSubtitle">
    <w:name w:val="CIL Subtitle"/>
    <w:pPr>
      <w:spacing w:before="240" w:after="120" w:line="276" w:lineRule="auto"/>
      <w:jc w:val="center"/>
    </w:pPr>
    <w:rPr>
      <w:rFonts w:ascii="Arial" w:hAnsi="Arial" w:cs="Arial Unicode MS"/>
      <w:i/>
      <w:iCs/>
      <w:color w:val="000000"/>
      <w:u w:color="000000"/>
      <w:lang w:val="en-US"/>
    </w:rPr>
  </w:style>
  <w:style w:type="paragraph" w:customStyle="1" w:styleId="Body">
    <w:name w:val="Body"/>
    <w:pPr>
      <w:spacing w:before="240" w:after="120" w:line="276" w:lineRule="auto"/>
      <w:jc w:val="both"/>
    </w:pPr>
    <w:rPr>
      <w:rFonts w:ascii="Arial" w:eastAsia="Arial" w:hAnsi="Arial" w:cs="Arial"/>
      <w:color w:val="000000"/>
      <w:u w:color="000000"/>
      <w14:textOutline w14:w="0" w14:cap="flat" w14:cmpd="sng" w14:algn="ctr">
        <w14:noFill/>
        <w14:prstDash w14:val="solid"/>
        <w14:bevel/>
      </w14:textOutline>
    </w:rPr>
  </w:style>
  <w:style w:type="paragraph" w:styleId="TOCHeading">
    <w:name w:val="TOC Heading"/>
    <w:next w:val="Body"/>
    <w:pPr>
      <w:keepNext/>
      <w:keepLines/>
      <w:spacing w:before="240" w:line="259" w:lineRule="auto"/>
    </w:pPr>
    <w:rPr>
      <w:rFonts w:ascii="Calibri Light" w:eastAsia="Calibri Light" w:hAnsi="Calibri Light" w:cs="Calibri Light"/>
      <w:color w:val="2E74B5"/>
      <w:sz w:val="32"/>
      <w:szCs w:val="32"/>
      <w:u w:color="2E74B5"/>
      <w:lang w:val="en-US"/>
    </w:rPr>
  </w:style>
  <w:style w:type="paragraph" w:styleId="TOC1">
    <w:name w:val="toc 1"/>
    <w:pPr>
      <w:tabs>
        <w:tab w:val="right" w:leader="dot" w:pos="9000"/>
      </w:tabs>
      <w:spacing w:before="60" w:after="60" w:line="276" w:lineRule="auto"/>
      <w:jc w:val="both"/>
    </w:pPr>
    <w:rPr>
      <w:rFonts w:ascii="Arial" w:eastAsia="Arial" w:hAnsi="Arial" w:cs="Arial"/>
      <w:caps/>
      <w:color w:val="000000"/>
      <w:u w:color="000000"/>
      <w:lang w:val="en-US"/>
    </w:rPr>
  </w:style>
  <w:style w:type="paragraph" w:customStyle="1" w:styleId="Heading">
    <w:name w:val="Heading"/>
    <w:next w:val="Body"/>
    <w:pPr>
      <w:keepNext/>
      <w:keepLines/>
      <w:spacing w:before="240" w:after="60" w:line="276" w:lineRule="auto"/>
      <w:jc w:val="center"/>
      <w:outlineLvl w:val="0"/>
    </w:pPr>
    <w:rPr>
      <w:rFonts w:ascii="Arial" w:eastAsia="Arial" w:hAnsi="Arial" w:cs="Arial"/>
      <w:b/>
      <w:bCs/>
      <w:caps/>
      <w:color w:val="000000"/>
      <w:sz w:val="28"/>
      <w:szCs w:val="28"/>
      <w:u w:color="000000"/>
      <w14:textOutline w14:w="0" w14:cap="flat" w14:cmpd="sng" w14:algn="ctr">
        <w14:noFill/>
        <w14:prstDash w14:val="solid"/>
        <w14:bevel/>
      </w14:textOutline>
    </w:rPr>
  </w:style>
  <w:style w:type="paragraph" w:styleId="BodyText">
    <w:name w:val="Body Text"/>
    <w:pPr>
      <w:widowControl w:val="0"/>
      <w:jc w:val="both"/>
    </w:pPr>
    <w:rPr>
      <w:rFonts w:eastAsia="Times New Roman"/>
      <w:color w:val="000000"/>
      <w:sz w:val="28"/>
      <w:szCs w:val="28"/>
      <w:u w:color="000000"/>
      <w:lang w:val="en-US"/>
    </w:rPr>
  </w:style>
  <w:style w:type="numbering" w:customStyle="1" w:styleId="Numbered">
    <w:name w:val="Numbered"/>
    <w:pPr>
      <w:numPr>
        <w:numId w:val="1"/>
      </w:numPr>
    </w:pPr>
  </w:style>
  <w:style w:type="paragraph" w:styleId="Revision">
    <w:name w:val="Revision"/>
    <w:hidden/>
    <w:uiPriority w:val="99"/>
    <w:semiHidden/>
    <w:rsid w:val="00896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896C29"/>
    <w:rPr>
      <w:sz w:val="16"/>
      <w:szCs w:val="16"/>
    </w:rPr>
  </w:style>
  <w:style w:type="paragraph" w:styleId="CommentText">
    <w:name w:val="annotation text"/>
    <w:basedOn w:val="Normal"/>
    <w:link w:val="CommentTextChar"/>
    <w:uiPriority w:val="99"/>
    <w:semiHidden/>
    <w:unhideWhenUsed/>
    <w:rsid w:val="00896C29"/>
    <w:rPr>
      <w:sz w:val="20"/>
      <w:szCs w:val="20"/>
    </w:rPr>
  </w:style>
  <w:style w:type="character" w:customStyle="1" w:styleId="CommentTextChar">
    <w:name w:val="Comment Text Char"/>
    <w:basedOn w:val="DefaultParagraphFont"/>
    <w:link w:val="CommentText"/>
    <w:uiPriority w:val="99"/>
    <w:semiHidden/>
    <w:rsid w:val="00896C29"/>
    <w:rPr>
      <w:lang w:val="en-US" w:eastAsia="en-US"/>
    </w:rPr>
  </w:style>
  <w:style w:type="paragraph" w:styleId="CommentSubject">
    <w:name w:val="annotation subject"/>
    <w:basedOn w:val="CommentText"/>
    <w:next w:val="CommentText"/>
    <w:link w:val="CommentSubjectChar"/>
    <w:uiPriority w:val="99"/>
    <w:semiHidden/>
    <w:unhideWhenUsed/>
    <w:rsid w:val="00896C29"/>
    <w:rPr>
      <w:b/>
      <w:bCs/>
    </w:rPr>
  </w:style>
  <w:style w:type="character" w:customStyle="1" w:styleId="CommentSubjectChar">
    <w:name w:val="Comment Subject Char"/>
    <w:basedOn w:val="CommentTextChar"/>
    <w:link w:val="CommentSubject"/>
    <w:uiPriority w:val="99"/>
    <w:semiHidden/>
    <w:rsid w:val="00896C2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 Sze Wei</dc:creator>
  <cp:lastModifiedBy>Li Shi-En, Lisa</cp:lastModifiedBy>
  <cp:revision>4</cp:revision>
  <dcterms:created xsi:type="dcterms:W3CDTF">2025-12-08T02:25:00Z</dcterms:created>
  <dcterms:modified xsi:type="dcterms:W3CDTF">2025-12-08T05:30:00Z</dcterms:modified>
</cp:coreProperties>
</file>