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917E034" w14:textId="7AB78932" w:rsidR="00E423E4" w:rsidRDefault="00ED451F" w:rsidP="00ED451F">
      <w:pPr>
        <w:pStyle w:val="CILTitle"/>
      </w:pPr>
      <w:r>
        <w:t>2025 JOINT STATEMENT BY THE ASEAN DEFENCE MINISTERS</w:t>
      </w:r>
      <w:r>
        <w:br/>
        <w:t>ON COOPERATION IN THE FIELD OF ARTIFICIAL INTELLIGENCE</w:t>
      </w:r>
      <w:r>
        <w:br/>
        <w:t>IN THE DEFENCE SECTOR</w:t>
      </w:r>
    </w:p>
    <w:p w14:paraId="1B847252" w14:textId="7ECD33D1" w:rsidR="00DF288A" w:rsidRDefault="00ED451F" w:rsidP="00ED451F">
      <w:pPr>
        <w:pStyle w:val="CILSubtitle"/>
      </w:pPr>
      <w:r>
        <w:t>Adopted</w:t>
      </w:r>
      <w:r w:rsidR="00CD6026">
        <w:t xml:space="preserve"> in</w:t>
      </w:r>
      <w:r>
        <w:t xml:space="preserve"> Penang, Mal</w:t>
      </w:r>
      <w:r w:rsidR="00532F0C">
        <w:t>a</w:t>
      </w:r>
      <w:r>
        <w:t>ysia</w:t>
      </w:r>
      <w:r w:rsidR="00CD6026">
        <w:t xml:space="preserve"> on </w:t>
      </w:r>
      <w:r>
        <w:t>26 February 2025</w:t>
      </w:r>
    </w:p>
    <w:p w14:paraId="7428E12B" w14:textId="77777777" w:rsidR="00ED451F" w:rsidRDefault="00ED451F" w:rsidP="00ED451F">
      <w:pPr>
        <w:pStyle w:val="CILSubtitle"/>
        <w:jc w:val="both"/>
      </w:pPr>
    </w:p>
    <w:p w14:paraId="4B26B614" w14:textId="067F2C57" w:rsidR="00ED451F" w:rsidRDefault="00ED451F" w:rsidP="00ED451F">
      <w:pPr>
        <w:numPr>
          <w:ilvl w:val="0"/>
          <w:numId w:val="13"/>
        </w:numPr>
        <w:spacing w:before="0" w:after="0" w:line="250" w:lineRule="auto"/>
        <w:ind w:hanging="567"/>
      </w:pPr>
      <w:r>
        <w:t xml:space="preserve">The ASEAN </w:t>
      </w:r>
      <w:proofErr w:type="spellStart"/>
      <w:r>
        <w:t>Defence</w:t>
      </w:r>
      <w:proofErr w:type="spellEnd"/>
      <w:r>
        <w:t xml:space="preserve"> Ministers’ Meeting Retreat (hereinafter referred to as “ADMM Retreat”) was convened in Penang, Malaysia, on 26 February 2025; </w:t>
      </w:r>
    </w:p>
    <w:p w14:paraId="1884F884" w14:textId="77777777" w:rsidR="00ED451F" w:rsidRDefault="00ED451F" w:rsidP="00ED451F">
      <w:pPr>
        <w:spacing w:before="0" w:after="0" w:line="250" w:lineRule="auto"/>
        <w:ind w:left="567"/>
      </w:pPr>
    </w:p>
    <w:p w14:paraId="2927BFDB" w14:textId="03AC110A" w:rsidR="00ED451F" w:rsidRDefault="00ED451F" w:rsidP="00ED451F">
      <w:pPr>
        <w:numPr>
          <w:ilvl w:val="0"/>
          <w:numId w:val="13"/>
        </w:numPr>
        <w:spacing w:before="0" w:after="0" w:line="250" w:lineRule="auto"/>
        <w:ind w:hanging="567"/>
      </w:pPr>
      <w:r>
        <w:rPr>
          <w:rFonts w:eastAsia="Arial" w:cs="Arial"/>
          <w:b/>
        </w:rPr>
        <w:t>RECOGNISING</w:t>
      </w:r>
      <w:r>
        <w:t xml:space="preserve"> the complexity of non-traditional security challenges and the proactive role that ASEAN </w:t>
      </w:r>
      <w:proofErr w:type="spellStart"/>
      <w:r>
        <w:t>defence</w:t>
      </w:r>
      <w:proofErr w:type="spellEnd"/>
      <w:r>
        <w:t xml:space="preserve"> establishments can assume as part of a unified approach to effectively address these challenges;</w:t>
      </w:r>
    </w:p>
    <w:p w14:paraId="0621BB9C" w14:textId="77777777" w:rsidR="00ED451F" w:rsidRDefault="00ED451F" w:rsidP="00ED451F">
      <w:pPr>
        <w:spacing w:before="0" w:after="0" w:line="250" w:lineRule="auto"/>
        <w:ind w:left="567"/>
      </w:pPr>
    </w:p>
    <w:p w14:paraId="66314B91" w14:textId="259B928C" w:rsidR="00ED451F" w:rsidRDefault="00ED451F" w:rsidP="00ED451F">
      <w:pPr>
        <w:numPr>
          <w:ilvl w:val="0"/>
          <w:numId w:val="13"/>
        </w:numPr>
        <w:spacing w:before="0" w:after="0" w:line="250" w:lineRule="auto"/>
        <w:ind w:hanging="567"/>
      </w:pPr>
      <w:r>
        <w:rPr>
          <w:rFonts w:eastAsia="Arial" w:cs="Arial"/>
          <w:b/>
        </w:rPr>
        <w:t>COMMENDING</w:t>
      </w:r>
      <w:r>
        <w:t xml:space="preserve"> the positive and robust collaboration among ASEAN Member States and our external partners, including the ASEAN </w:t>
      </w:r>
      <w:proofErr w:type="spellStart"/>
      <w:r>
        <w:t>Defence</w:t>
      </w:r>
      <w:proofErr w:type="spellEnd"/>
      <w:r>
        <w:t xml:space="preserve"> Ministers’ Meeting-Plus Experts’ Working Groups (ADMM-Plus EWGs), in addressing existing and emerging non-traditional security challenges; </w:t>
      </w:r>
    </w:p>
    <w:p w14:paraId="0E60F9D0" w14:textId="77777777" w:rsidR="00ED451F" w:rsidRDefault="00ED451F" w:rsidP="00ED451F">
      <w:pPr>
        <w:spacing w:before="0" w:after="0" w:line="250" w:lineRule="auto"/>
        <w:ind w:left="567"/>
      </w:pPr>
    </w:p>
    <w:p w14:paraId="33B78735" w14:textId="650B0C0E" w:rsidR="00ED451F" w:rsidRDefault="00ED451F" w:rsidP="00ED451F">
      <w:pPr>
        <w:numPr>
          <w:ilvl w:val="0"/>
          <w:numId w:val="13"/>
        </w:numPr>
        <w:spacing w:before="0" w:after="0" w:line="250" w:lineRule="auto"/>
        <w:ind w:hanging="567"/>
      </w:pPr>
      <w:r>
        <w:rPr>
          <w:rFonts w:eastAsia="Arial" w:cs="Arial"/>
          <w:b/>
        </w:rPr>
        <w:t>ACKNOWLEDGING</w:t>
      </w:r>
      <w:r>
        <w:t xml:space="preserve"> the development of the ASEAN Community Vision 2045 and the ASEAN Political-Security Community (APSC) Strategic Plan, which </w:t>
      </w:r>
      <w:proofErr w:type="gramStart"/>
      <w:r>
        <w:t>aim</w:t>
      </w:r>
      <w:proofErr w:type="gramEnd"/>
      <w:r>
        <w:t xml:space="preserve"> to enhance ASEAN cooperation in responding to emerging challenges posed by the misuse and exploitation of information and communication technologies (ICTs) and artificial intelligence (AI); </w:t>
      </w:r>
    </w:p>
    <w:p w14:paraId="1BECCAEC" w14:textId="77777777" w:rsidR="00ED451F" w:rsidRDefault="00ED451F" w:rsidP="00ED451F">
      <w:pPr>
        <w:spacing w:before="0" w:after="0" w:line="250" w:lineRule="auto"/>
        <w:ind w:left="567"/>
      </w:pPr>
    </w:p>
    <w:p w14:paraId="56739735" w14:textId="598CF832" w:rsidR="00ED451F" w:rsidRDefault="00ED451F" w:rsidP="00ED451F">
      <w:pPr>
        <w:numPr>
          <w:ilvl w:val="0"/>
          <w:numId w:val="13"/>
        </w:numPr>
        <w:spacing w:before="0" w:after="0" w:line="250" w:lineRule="auto"/>
        <w:ind w:hanging="567"/>
      </w:pPr>
      <w:r>
        <w:rPr>
          <w:rFonts w:eastAsia="Arial" w:cs="Arial"/>
          <w:b/>
        </w:rPr>
        <w:t>WELCOMING</w:t>
      </w:r>
      <w:r>
        <w:t xml:space="preserve"> the recent development of AI in ASEAN, such as the launch of the ASEAN Guide on AI Governance and Ethics, and the establishment of the ASEAN Working Group on AI Governance (WGAI) as well as the ASEAN Responsible AI Roadmap that will complement and enhance responsible ASEAN AI Governance;</w:t>
      </w:r>
      <w:r>
        <w:rPr>
          <w:rFonts w:eastAsia="Arial" w:cs="Arial"/>
          <w:b/>
        </w:rPr>
        <w:t xml:space="preserve"> </w:t>
      </w:r>
      <w:r>
        <w:t xml:space="preserve"> </w:t>
      </w:r>
    </w:p>
    <w:p w14:paraId="623BFD0A" w14:textId="77777777" w:rsidR="00ED451F" w:rsidRDefault="00ED451F" w:rsidP="00ED451F">
      <w:pPr>
        <w:spacing w:before="0" w:after="0" w:line="250" w:lineRule="auto"/>
        <w:ind w:left="567"/>
      </w:pPr>
    </w:p>
    <w:p w14:paraId="426DB758" w14:textId="77777777" w:rsidR="00ED451F" w:rsidRDefault="00ED451F" w:rsidP="00ED451F">
      <w:pPr>
        <w:numPr>
          <w:ilvl w:val="0"/>
          <w:numId w:val="13"/>
        </w:numPr>
        <w:spacing w:before="0" w:after="0" w:line="250" w:lineRule="auto"/>
        <w:ind w:hanging="567"/>
      </w:pPr>
      <w:r>
        <w:rPr>
          <w:rFonts w:eastAsia="Arial" w:cs="Arial"/>
          <w:b/>
        </w:rPr>
        <w:t xml:space="preserve">NOTING </w:t>
      </w:r>
      <w:r>
        <w:t>the Pact for the Future which among other things highlighted the need to continue to assess the existing and potential risks associated with the military applications of AI and the possible opportunities throughout their life cycle, and the Resolution 79/239 entitled “AI in the military domain and its implications for international peace and security” adopted in the 79</w:t>
      </w:r>
      <w:r>
        <w:rPr>
          <w:rFonts w:eastAsia="Arial" w:cs="Arial"/>
          <w:vertAlign w:val="superscript"/>
        </w:rPr>
        <w:t>th</w:t>
      </w:r>
      <w:r>
        <w:t xml:space="preserve"> Session of the United Nations General Assembly; </w:t>
      </w:r>
    </w:p>
    <w:p w14:paraId="53A034B7" w14:textId="32780BE9" w:rsidR="00ED451F" w:rsidRDefault="00ED451F" w:rsidP="00ED451F">
      <w:pPr>
        <w:spacing w:before="0" w:after="0" w:line="250" w:lineRule="auto"/>
        <w:ind w:left="567"/>
      </w:pPr>
      <w:r w:rsidRPr="00ED451F">
        <w:rPr>
          <w:rFonts w:eastAsia="Arial" w:cs="Arial"/>
          <w:b/>
        </w:rPr>
        <w:t xml:space="preserve"> </w:t>
      </w:r>
    </w:p>
    <w:p w14:paraId="2EB5B8AD" w14:textId="6728C11F" w:rsidR="00ED451F" w:rsidRDefault="00ED451F" w:rsidP="00ED451F">
      <w:pPr>
        <w:numPr>
          <w:ilvl w:val="0"/>
          <w:numId w:val="13"/>
        </w:numPr>
        <w:spacing w:before="0" w:after="0" w:line="250" w:lineRule="auto"/>
        <w:ind w:hanging="567"/>
      </w:pPr>
      <w:r>
        <w:rPr>
          <w:rFonts w:eastAsia="Arial" w:cs="Arial"/>
          <w:b/>
        </w:rPr>
        <w:t>MINDFUL</w:t>
      </w:r>
      <w:r>
        <w:t xml:space="preserve"> that AI has been increasingly integrated into a broad array of applications in the </w:t>
      </w:r>
      <w:proofErr w:type="spellStart"/>
      <w:r>
        <w:t>defence</w:t>
      </w:r>
      <w:proofErr w:type="spellEnd"/>
      <w:r>
        <w:t xml:space="preserve"> sector, which both offer potential opportunities and benefits such as increasing precision and accuracy, as well as challenges and risks such as an arms race, miscalculation, overdependence and lowering the threshold for conflict;</w:t>
      </w:r>
      <w:r>
        <w:rPr>
          <w:rFonts w:eastAsia="Arial" w:cs="Arial"/>
          <w:b/>
        </w:rPr>
        <w:t xml:space="preserve"> </w:t>
      </w:r>
      <w:r>
        <w:t xml:space="preserve"> </w:t>
      </w:r>
    </w:p>
    <w:p w14:paraId="22966B82" w14:textId="77777777" w:rsidR="00ED451F" w:rsidRDefault="00ED451F" w:rsidP="00ED451F">
      <w:pPr>
        <w:spacing w:before="0" w:after="0" w:line="250" w:lineRule="auto"/>
        <w:ind w:left="567"/>
      </w:pPr>
    </w:p>
    <w:p w14:paraId="573AB6B4" w14:textId="5C51B93C" w:rsidR="00ED451F" w:rsidRDefault="00ED451F" w:rsidP="00ED451F">
      <w:pPr>
        <w:numPr>
          <w:ilvl w:val="0"/>
          <w:numId w:val="13"/>
        </w:numPr>
        <w:spacing w:before="0" w:after="0" w:line="250" w:lineRule="auto"/>
        <w:ind w:hanging="567"/>
      </w:pPr>
      <w:r>
        <w:rPr>
          <w:rFonts w:eastAsia="Arial" w:cs="Arial"/>
          <w:b/>
        </w:rPr>
        <w:t>UNDERSCORING</w:t>
      </w:r>
      <w:r>
        <w:t xml:space="preserve"> our common interest in harnessing the substantial potential of AI in the </w:t>
      </w:r>
      <w:proofErr w:type="spellStart"/>
      <w:r>
        <w:t>defence</w:t>
      </w:r>
      <w:proofErr w:type="spellEnd"/>
      <w:r>
        <w:t xml:space="preserve"> sector while simultaneously mitigating</w:t>
      </w:r>
      <w:r>
        <w:rPr>
          <w:color w:val="FF0000"/>
        </w:rPr>
        <w:t xml:space="preserve"> </w:t>
      </w:r>
      <w:r>
        <w:t xml:space="preserve">its associated risks, and the need to further assess the possible impacts of AI applications on international security and stability, non-proliferation and disarmament efforts, as well as ASEAN Community building efforts; </w:t>
      </w:r>
    </w:p>
    <w:p w14:paraId="1C9D9583" w14:textId="77777777" w:rsidR="00ED451F" w:rsidRDefault="00ED451F" w:rsidP="00ED451F">
      <w:pPr>
        <w:spacing w:before="0" w:after="0" w:line="250" w:lineRule="auto"/>
        <w:ind w:left="567"/>
      </w:pPr>
    </w:p>
    <w:p w14:paraId="02B20676" w14:textId="65157583" w:rsidR="00ED451F" w:rsidRDefault="00ED451F" w:rsidP="00ED451F">
      <w:pPr>
        <w:numPr>
          <w:ilvl w:val="0"/>
          <w:numId w:val="13"/>
        </w:numPr>
        <w:spacing w:before="0" w:after="0" w:line="250" w:lineRule="auto"/>
        <w:ind w:hanging="567"/>
      </w:pPr>
      <w:r>
        <w:rPr>
          <w:rFonts w:eastAsia="Arial" w:cs="Arial"/>
          <w:b/>
        </w:rPr>
        <w:t>REAFFIRMING</w:t>
      </w:r>
      <w:r>
        <w:t xml:space="preserve"> the significant potential and transformative role of AI as a major catalyst for technological advancement and innovation in the </w:t>
      </w:r>
      <w:proofErr w:type="spellStart"/>
      <w:r>
        <w:t>defence</w:t>
      </w:r>
      <w:proofErr w:type="spellEnd"/>
      <w:r>
        <w:t xml:space="preserve"> sector; </w:t>
      </w:r>
    </w:p>
    <w:p w14:paraId="49E4286F" w14:textId="77777777" w:rsidR="00ED451F" w:rsidRDefault="00ED451F" w:rsidP="00ED451F">
      <w:pPr>
        <w:spacing w:before="0" w:after="0" w:line="250" w:lineRule="auto"/>
        <w:ind w:left="567"/>
      </w:pPr>
    </w:p>
    <w:p w14:paraId="7DD60948" w14:textId="74DEE212" w:rsidR="00ED451F" w:rsidRDefault="00ED451F" w:rsidP="00ED451F">
      <w:pPr>
        <w:numPr>
          <w:ilvl w:val="0"/>
          <w:numId w:val="13"/>
        </w:numPr>
        <w:spacing w:before="0" w:after="0" w:line="250" w:lineRule="auto"/>
        <w:ind w:hanging="567"/>
      </w:pPr>
      <w:r>
        <w:rPr>
          <w:rFonts w:eastAsia="Arial" w:cs="Arial"/>
          <w:b/>
        </w:rPr>
        <w:t>RECOGNISING</w:t>
      </w:r>
      <w:r>
        <w:t xml:space="preserve"> the need to implement appropriate safeguards, including measures that relate to human judgement and control over the use of force, to ensure the responsible application of AI in the military domain/</w:t>
      </w:r>
      <w:proofErr w:type="spellStart"/>
      <w:r>
        <w:t>defence</w:t>
      </w:r>
      <w:proofErr w:type="spellEnd"/>
      <w:r>
        <w:t xml:space="preserve"> sector consistent with their respective obligations under applicable international law;</w:t>
      </w:r>
      <w:r>
        <w:rPr>
          <w:rFonts w:eastAsia="Arial" w:cs="Arial"/>
          <w:i/>
        </w:rPr>
        <w:t xml:space="preserve"> </w:t>
      </w:r>
      <w:r>
        <w:t xml:space="preserve"> </w:t>
      </w:r>
    </w:p>
    <w:p w14:paraId="32700334" w14:textId="77777777" w:rsidR="00ED451F" w:rsidRDefault="00ED451F" w:rsidP="00ED451F">
      <w:pPr>
        <w:spacing w:before="0" w:after="0" w:line="250" w:lineRule="auto"/>
        <w:ind w:left="567"/>
      </w:pPr>
    </w:p>
    <w:p w14:paraId="03F1E92B" w14:textId="20C070D0" w:rsidR="00ED451F" w:rsidRDefault="00ED451F" w:rsidP="00ED451F">
      <w:pPr>
        <w:numPr>
          <w:ilvl w:val="0"/>
          <w:numId w:val="13"/>
        </w:numPr>
        <w:spacing w:before="0" w:after="0" w:line="250" w:lineRule="auto"/>
        <w:ind w:hanging="567"/>
      </w:pPr>
      <w:r>
        <w:rPr>
          <w:rFonts w:eastAsia="Arial" w:cs="Arial"/>
          <w:b/>
        </w:rPr>
        <w:lastRenderedPageBreak/>
        <w:t>NOTING</w:t>
      </w:r>
      <w:r>
        <w:t xml:space="preserve"> that AI is being incorporated in military applications in the </w:t>
      </w:r>
      <w:proofErr w:type="spellStart"/>
      <w:r>
        <w:t>defence</w:t>
      </w:r>
      <w:proofErr w:type="spellEnd"/>
      <w:r>
        <w:t xml:space="preserve"> establishments of ASEAN Member States; </w:t>
      </w:r>
    </w:p>
    <w:p w14:paraId="5C10488E" w14:textId="77777777" w:rsidR="00ED451F" w:rsidRDefault="00ED451F" w:rsidP="00ED451F">
      <w:pPr>
        <w:spacing w:before="0" w:after="0" w:line="250" w:lineRule="auto"/>
        <w:ind w:left="567"/>
      </w:pPr>
    </w:p>
    <w:p w14:paraId="53B9B8C2" w14:textId="7D98DC19" w:rsidR="00ED451F" w:rsidRDefault="00ED451F" w:rsidP="00ED451F">
      <w:pPr>
        <w:numPr>
          <w:ilvl w:val="0"/>
          <w:numId w:val="13"/>
        </w:numPr>
        <w:spacing w:before="0" w:after="0" w:line="250" w:lineRule="auto"/>
        <w:ind w:hanging="567"/>
      </w:pPr>
      <w:r>
        <w:rPr>
          <w:rFonts w:eastAsia="Arial" w:cs="Arial"/>
          <w:b/>
        </w:rPr>
        <w:t>REALISING</w:t>
      </w:r>
      <w:r>
        <w:t xml:space="preserve"> the necessity of bridging the existing digital and AI gaps among ASEAN Member States by enhancing regional cooperation and strengthening capacity-building in the field of AI in the </w:t>
      </w:r>
      <w:proofErr w:type="spellStart"/>
      <w:r>
        <w:t>defence</w:t>
      </w:r>
      <w:proofErr w:type="spellEnd"/>
      <w:r>
        <w:t xml:space="preserve"> sector; and</w:t>
      </w:r>
    </w:p>
    <w:p w14:paraId="09DACB8B" w14:textId="77777777" w:rsidR="00ED451F" w:rsidRDefault="00ED451F" w:rsidP="00ED451F">
      <w:pPr>
        <w:spacing w:before="0" w:after="0" w:line="250" w:lineRule="auto"/>
        <w:ind w:left="567"/>
      </w:pPr>
    </w:p>
    <w:p w14:paraId="4522DF2B" w14:textId="63FDCDFA" w:rsidR="00ED451F" w:rsidRDefault="00ED451F" w:rsidP="00ED451F">
      <w:pPr>
        <w:numPr>
          <w:ilvl w:val="0"/>
          <w:numId w:val="13"/>
        </w:numPr>
        <w:spacing w:before="0" w:after="0" w:line="250" w:lineRule="auto"/>
        <w:ind w:hanging="567"/>
      </w:pPr>
      <w:r>
        <w:rPr>
          <w:rFonts w:eastAsia="Arial" w:cs="Arial"/>
          <w:b/>
        </w:rPr>
        <w:t>EMPHASISING</w:t>
      </w:r>
      <w:r>
        <w:t xml:space="preserve"> the importance of fostering a deeper understanding and awareness of the implications of AI in the </w:t>
      </w:r>
      <w:proofErr w:type="spellStart"/>
      <w:r>
        <w:t>defence</w:t>
      </w:r>
      <w:proofErr w:type="spellEnd"/>
      <w:r>
        <w:t xml:space="preserve"> sector, including through information exchange and the sharing of best practices and lessons learned among ASEAN Member States and external partners.  </w:t>
      </w:r>
    </w:p>
    <w:p w14:paraId="4B6D58BD" w14:textId="77777777" w:rsidR="00ED451F" w:rsidRDefault="00ED451F" w:rsidP="00ED451F">
      <w:pPr>
        <w:spacing w:before="0" w:after="0" w:line="250" w:lineRule="auto"/>
        <w:ind w:left="567"/>
      </w:pPr>
    </w:p>
    <w:p w14:paraId="347DCB1A" w14:textId="2E192F13" w:rsidR="00ED451F" w:rsidRDefault="00ED451F" w:rsidP="00ED451F">
      <w:pPr>
        <w:spacing w:line="259" w:lineRule="auto"/>
        <w:ind w:left="-5" w:hanging="10"/>
        <w:jc w:val="left"/>
      </w:pPr>
      <w:r>
        <w:rPr>
          <w:rFonts w:eastAsia="Arial" w:cs="Arial"/>
          <w:b/>
        </w:rPr>
        <w:t xml:space="preserve">WE HEREBY COMMIT TO: </w:t>
      </w:r>
    </w:p>
    <w:p w14:paraId="1AEAC7ED" w14:textId="77777777" w:rsidR="00ED451F" w:rsidRDefault="00ED451F" w:rsidP="00532F0C">
      <w:pPr>
        <w:spacing w:line="259" w:lineRule="auto"/>
        <w:jc w:val="left"/>
      </w:pPr>
    </w:p>
    <w:p w14:paraId="778F23A9" w14:textId="5553B86A" w:rsidR="00ED451F" w:rsidRDefault="00ED451F" w:rsidP="00ED451F">
      <w:pPr>
        <w:numPr>
          <w:ilvl w:val="0"/>
          <w:numId w:val="14"/>
        </w:numPr>
        <w:spacing w:before="0" w:after="0" w:line="250" w:lineRule="auto"/>
        <w:ind w:hanging="567"/>
      </w:pPr>
      <w:r>
        <w:rPr>
          <w:rFonts w:eastAsia="Arial" w:cs="Arial"/>
          <w:b/>
        </w:rPr>
        <w:t>PROMOTE</w:t>
      </w:r>
      <w:r>
        <w:t xml:space="preserve"> the accountable and responsible use of AI in the </w:t>
      </w:r>
      <w:proofErr w:type="spellStart"/>
      <w:r>
        <w:t>defence</w:t>
      </w:r>
      <w:proofErr w:type="spellEnd"/>
      <w:r>
        <w:t xml:space="preserve"> sector and ensuring that accountability and responsibility can never be transferred to machines, consistent with international law, including international humanitarian law, ASEAN relevant instruments, ethical guidelines, governance approaches, and frameworks related to the application of AI in the </w:t>
      </w:r>
      <w:proofErr w:type="spellStart"/>
      <w:r>
        <w:t>defence</w:t>
      </w:r>
      <w:proofErr w:type="spellEnd"/>
      <w:r>
        <w:t xml:space="preserve"> sector;  </w:t>
      </w:r>
    </w:p>
    <w:p w14:paraId="4E36C9CE" w14:textId="77777777" w:rsidR="00ED451F" w:rsidRDefault="00ED451F" w:rsidP="00ED451F">
      <w:pPr>
        <w:spacing w:before="0" w:after="0" w:line="250" w:lineRule="auto"/>
        <w:ind w:left="567"/>
      </w:pPr>
    </w:p>
    <w:p w14:paraId="52EBB21F" w14:textId="442300AC" w:rsidR="00ED451F" w:rsidRDefault="00ED451F" w:rsidP="00ED451F">
      <w:pPr>
        <w:numPr>
          <w:ilvl w:val="0"/>
          <w:numId w:val="14"/>
        </w:numPr>
        <w:spacing w:before="0" w:after="0" w:line="250" w:lineRule="auto"/>
        <w:ind w:hanging="567"/>
      </w:pPr>
      <w:r>
        <w:rPr>
          <w:rFonts w:eastAsia="Arial" w:cs="Arial"/>
          <w:b/>
        </w:rPr>
        <w:t>PROMOTE</w:t>
      </w:r>
      <w:r>
        <w:t xml:space="preserve"> cooperation and collaborative initiatives aimed at enhancing the technological capabilities of ASEAN </w:t>
      </w:r>
      <w:proofErr w:type="spellStart"/>
      <w:r>
        <w:t>defence</w:t>
      </w:r>
      <w:proofErr w:type="spellEnd"/>
      <w:r>
        <w:t xml:space="preserve"> establishment to foster</w:t>
      </w:r>
      <w:r>
        <w:rPr>
          <w:rFonts w:eastAsia="Arial" w:cs="Arial"/>
          <w:b/>
        </w:rPr>
        <w:t xml:space="preserve"> </w:t>
      </w:r>
      <w:r>
        <w:t xml:space="preserve">inclusivity in the advancement of AI and progressively bridge the existing disparities in AI among ASEAN Member States, such as by exchanging best practices and lessons learned, knowledge-sharing activities, transfer of technology on mutually agreed terms, technical assistance, sustainable learning, training and joint research;   </w:t>
      </w:r>
    </w:p>
    <w:p w14:paraId="0B031A54" w14:textId="77777777" w:rsidR="00ED451F" w:rsidRDefault="00ED451F" w:rsidP="00ED451F">
      <w:pPr>
        <w:spacing w:before="0" w:after="0" w:line="250" w:lineRule="auto"/>
        <w:ind w:left="567"/>
      </w:pPr>
    </w:p>
    <w:p w14:paraId="1C07706C" w14:textId="77777777" w:rsidR="00ED451F" w:rsidRDefault="00ED451F" w:rsidP="00ED451F">
      <w:pPr>
        <w:numPr>
          <w:ilvl w:val="0"/>
          <w:numId w:val="14"/>
        </w:numPr>
        <w:spacing w:before="0" w:after="0" w:line="250" w:lineRule="auto"/>
        <w:ind w:hanging="567"/>
      </w:pPr>
      <w:r>
        <w:rPr>
          <w:rFonts w:eastAsia="Arial" w:cs="Arial"/>
          <w:b/>
        </w:rPr>
        <w:t>DEVELOP</w:t>
      </w:r>
      <w:r>
        <w:t xml:space="preserve"> cooperation in the field of AI in the </w:t>
      </w:r>
      <w:proofErr w:type="spellStart"/>
      <w:r>
        <w:t>defence</w:t>
      </w:r>
      <w:proofErr w:type="spellEnd"/>
      <w:r>
        <w:t xml:space="preserve"> sector </w:t>
      </w:r>
      <w:proofErr w:type="gramStart"/>
      <w:r>
        <w:t>in order to</w:t>
      </w:r>
      <w:proofErr w:type="gramEnd"/>
      <w:r>
        <w:t xml:space="preserve"> strengthen and build our collective AI knowledge and capacity, including under the ASEAN Cyber </w:t>
      </w:r>
      <w:proofErr w:type="spellStart"/>
      <w:r>
        <w:t>Defence</w:t>
      </w:r>
      <w:proofErr w:type="spellEnd"/>
      <w:r>
        <w:t xml:space="preserve"> Network, ADMM Cybersecurity and Information Centre of Excellence and the ADMM-Plus EWG on Cyber Security; and </w:t>
      </w:r>
    </w:p>
    <w:p w14:paraId="0F60B4B5" w14:textId="4FC036E9" w:rsidR="00ED451F" w:rsidRDefault="00ED451F" w:rsidP="00ED451F">
      <w:pPr>
        <w:spacing w:before="0" w:after="0" w:line="250" w:lineRule="auto"/>
        <w:ind w:left="567"/>
      </w:pPr>
      <w:r w:rsidRPr="00ED451F">
        <w:rPr>
          <w:rFonts w:eastAsia="Arial" w:cs="Arial"/>
          <w:b/>
          <w:color w:val="FF0000"/>
        </w:rPr>
        <w:t xml:space="preserve"> </w:t>
      </w:r>
    </w:p>
    <w:p w14:paraId="251B2AD5" w14:textId="7DE71849" w:rsidR="00ED451F" w:rsidRDefault="00ED451F" w:rsidP="00ED451F">
      <w:pPr>
        <w:numPr>
          <w:ilvl w:val="0"/>
          <w:numId w:val="14"/>
        </w:numPr>
        <w:spacing w:before="0" w:after="0" w:line="250" w:lineRule="auto"/>
        <w:ind w:hanging="567"/>
      </w:pPr>
      <w:r>
        <w:rPr>
          <w:rFonts w:eastAsia="Arial" w:cs="Arial"/>
          <w:b/>
        </w:rPr>
        <w:t>ENCOURAGE</w:t>
      </w:r>
      <w:r>
        <w:t xml:space="preserve"> ADMM-Plus EWGs to incorporate AI into their works and discussions, where appropriate, to coordinate efforts in leveraging the advantages of AI while proactively addressing its risks and implications.  </w:t>
      </w:r>
    </w:p>
    <w:p w14:paraId="1E46F6E3" w14:textId="77777777" w:rsidR="00ED451F" w:rsidRDefault="00ED451F" w:rsidP="00ED451F">
      <w:pPr>
        <w:spacing w:line="259" w:lineRule="auto"/>
        <w:jc w:val="left"/>
      </w:pPr>
      <w:r>
        <w:t xml:space="preserve"> </w:t>
      </w:r>
    </w:p>
    <w:p w14:paraId="237A1D36" w14:textId="77777777" w:rsidR="00ED451F" w:rsidRDefault="00ED451F" w:rsidP="00ED451F">
      <w:pPr>
        <w:ind w:left="-15"/>
      </w:pPr>
      <w:r>
        <w:rPr>
          <w:rFonts w:eastAsia="Arial" w:cs="Arial"/>
          <w:b/>
        </w:rPr>
        <w:t>ADOPTED</w:t>
      </w:r>
      <w:r>
        <w:t xml:space="preserve"> in Penang, Malaysia, on the Twenty-Sixth Day of February in the Year Two Thousand and Twenty-Five. </w:t>
      </w:r>
    </w:p>
    <w:p w14:paraId="1EBF63AE" w14:textId="77777777" w:rsidR="00ED451F" w:rsidRDefault="00ED451F" w:rsidP="00ED451F">
      <w:pPr>
        <w:spacing w:line="259" w:lineRule="auto"/>
        <w:jc w:val="left"/>
      </w:pPr>
      <w:r>
        <w:t xml:space="preserve"> </w:t>
      </w:r>
    </w:p>
    <w:p w14:paraId="1D10C8A6" w14:textId="77777777" w:rsidR="00DF288A" w:rsidRPr="00E423E4" w:rsidRDefault="00DF288A" w:rsidP="00CD6026">
      <w:pPr>
        <w:spacing w:before="0" w:after="0"/>
      </w:pPr>
    </w:p>
    <w:sectPr w:rsidR="00DF288A" w:rsidRPr="00E423E4" w:rsidSect="00F61B4F">
      <w:headerReference w:type="default" r:id="rId8"/>
      <w:footerReference w:type="default" r:id="rId9"/>
      <w:footerReference w:type="first" r:id="rId10"/>
      <w:footnotePr>
        <w:numRestart w:val="eachPage"/>
      </w:footnotePr>
      <w:pgSz w:w="11907" w:h="16839" w:code="9"/>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0CE3E78" w14:textId="77777777" w:rsidR="00464312" w:rsidRDefault="00464312" w:rsidP="00F61B4F">
      <w:pPr>
        <w:spacing w:before="0" w:after="0" w:line="240" w:lineRule="auto"/>
      </w:pPr>
      <w:r>
        <w:separator/>
      </w:r>
    </w:p>
  </w:endnote>
  <w:endnote w:type="continuationSeparator" w:id="0">
    <w:p w14:paraId="2AB2E76A" w14:textId="77777777" w:rsidR="00464312" w:rsidRDefault="00464312" w:rsidP="00F61B4F">
      <w:pPr>
        <w:spacing w:before="0"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Batang">
    <w:altName w:val="바탕"/>
    <w:panose1 w:val="02030600000101010101"/>
    <w:charset w:val="81"/>
    <w:family w:val="roman"/>
    <w:pitch w:val="variable"/>
    <w:sig w:usb0="B00002AF" w:usb1="69D77CFB" w:usb2="00000030" w:usb3="00000000" w:csb0="0008009F"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Segoe UI">
    <w:panose1 w:val="020B0502040204020203"/>
    <w:charset w:val="00"/>
    <w:family w:val="swiss"/>
    <w:pitch w:val="variable"/>
    <w:sig w:usb0="E4002EFF" w:usb1="C000E47F" w:usb2="00000009" w:usb3="00000000" w:csb0="000001FF" w:csb1="00000000"/>
  </w:font>
  <w:font w:name="Consolas">
    <w:panose1 w:val="020B0609020204030204"/>
    <w:charset w:val="00"/>
    <w:family w:val="modern"/>
    <w:pitch w:val="fixed"/>
    <w:sig w:usb0="E00006FF" w:usb1="0000FCFF" w:usb2="00000001"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199684B" w14:textId="77777777" w:rsidR="00B532E2" w:rsidRDefault="00B532E2" w:rsidP="00F61B4F">
    <w:pPr>
      <w:pStyle w:val="Footer"/>
      <w:tabs>
        <w:tab w:val="clear" w:pos="9360"/>
        <w:tab w:val="right" w:pos="8931"/>
      </w:tabs>
      <w:jc w:val="right"/>
    </w:pPr>
  </w:p>
  <w:p w14:paraId="4542B86C" w14:textId="77777777" w:rsidR="00B532E2" w:rsidRPr="00F61B4F" w:rsidRDefault="00B532E2" w:rsidP="00F61B4F">
    <w:pPr>
      <w:pStyle w:val="Footer"/>
      <w:pBdr>
        <w:top w:val="single" w:sz="4" w:space="7" w:color="auto"/>
      </w:pBdr>
      <w:tabs>
        <w:tab w:val="clear" w:pos="9360"/>
        <w:tab w:val="right" w:pos="8931"/>
      </w:tabs>
      <w:jc w:val="left"/>
      <w:rPr>
        <w:rFonts w:cs="Arial"/>
        <w:color w:val="7F7F7F"/>
        <w:sz w:val="16"/>
        <w:szCs w:val="16"/>
      </w:rPr>
    </w:pPr>
    <w:r w:rsidRPr="004943C3">
      <w:rPr>
        <w:rFonts w:cs="Arial"/>
        <w:color w:val="7F7F7F"/>
        <w:sz w:val="16"/>
        <w:szCs w:val="16"/>
      </w:rPr>
      <w:t xml:space="preserve">UNOFFICIAL TEXT · CENTRE FOR INTERNATIONAL LAW · </w:t>
    </w:r>
    <w:hyperlink r:id="rId1" w:history="1">
      <w:r w:rsidRPr="004943C3">
        <w:rPr>
          <w:rStyle w:val="Hyperlink"/>
          <w:rFonts w:cs="Arial"/>
          <w:color w:val="7F7F7F"/>
          <w:sz w:val="16"/>
          <w:szCs w:val="16"/>
        </w:rPr>
        <w:t>www.cil.nus.edu.sg</w:t>
      </w:r>
    </w:hyperlink>
    <w:r>
      <w:rPr>
        <w:rFonts w:cs="Arial"/>
        <w:color w:val="7F7F7F"/>
        <w:sz w:val="16"/>
        <w:szCs w:val="16"/>
      </w:rPr>
      <w:t xml:space="preserve">                    </w:t>
    </w:r>
    <w:r w:rsidRPr="004943C3">
      <w:rPr>
        <w:rFonts w:cs="Arial"/>
        <w:color w:val="7F7F7F"/>
        <w:sz w:val="16"/>
        <w:szCs w:val="16"/>
      </w:rPr>
      <w:t xml:space="preserve">       </w:t>
    </w:r>
    <w:r>
      <w:rPr>
        <w:rFonts w:cs="Arial"/>
        <w:color w:val="7F7F7F"/>
        <w:sz w:val="16"/>
        <w:szCs w:val="16"/>
      </w:rPr>
      <w:tab/>
    </w:r>
    <w:r w:rsidRPr="004943C3">
      <w:rPr>
        <w:rFonts w:cs="Arial"/>
        <w:color w:val="7F7F7F"/>
        <w:sz w:val="16"/>
        <w:szCs w:val="16"/>
      </w:rPr>
      <w:t xml:space="preserve">     Page </w:t>
    </w:r>
    <w:r w:rsidRPr="004943C3">
      <w:rPr>
        <w:rFonts w:cs="Arial"/>
        <w:color w:val="7F7F7F"/>
        <w:sz w:val="16"/>
        <w:szCs w:val="16"/>
      </w:rPr>
      <w:fldChar w:fldCharType="begin"/>
    </w:r>
    <w:r w:rsidRPr="004943C3">
      <w:rPr>
        <w:rFonts w:cs="Arial"/>
        <w:color w:val="7F7F7F"/>
        <w:sz w:val="16"/>
        <w:szCs w:val="16"/>
      </w:rPr>
      <w:instrText xml:space="preserve"> PAGE </w:instrText>
    </w:r>
    <w:r w:rsidRPr="004943C3">
      <w:rPr>
        <w:rFonts w:cs="Arial"/>
        <w:color w:val="7F7F7F"/>
        <w:sz w:val="16"/>
        <w:szCs w:val="16"/>
      </w:rPr>
      <w:fldChar w:fldCharType="separate"/>
    </w:r>
    <w:r w:rsidR="00DF288A">
      <w:rPr>
        <w:rFonts w:cs="Arial"/>
        <w:noProof/>
        <w:color w:val="7F7F7F"/>
        <w:sz w:val="16"/>
        <w:szCs w:val="16"/>
      </w:rPr>
      <w:t>2</w:t>
    </w:r>
    <w:r w:rsidRPr="004943C3">
      <w:rPr>
        <w:rFonts w:cs="Arial"/>
        <w:color w:val="7F7F7F"/>
        <w:sz w:val="16"/>
        <w:szCs w:val="16"/>
      </w:rPr>
      <w:fldChar w:fldCharType="end"/>
    </w:r>
    <w:r w:rsidRPr="004943C3">
      <w:rPr>
        <w:rFonts w:cs="Arial"/>
        <w:color w:val="7F7F7F"/>
        <w:sz w:val="16"/>
        <w:szCs w:val="16"/>
      </w:rPr>
      <w:t xml:space="preserve"> of </w:t>
    </w:r>
    <w:r w:rsidRPr="004943C3">
      <w:rPr>
        <w:rFonts w:cs="Arial"/>
        <w:color w:val="7F7F7F"/>
        <w:sz w:val="16"/>
        <w:szCs w:val="16"/>
      </w:rPr>
      <w:fldChar w:fldCharType="begin"/>
    </w:r>
    <w:r w:rsidRPr="004943C3">
      <w:rPr>
        <w:rFonts w:cs="Arial"/>
        <w:color w:val="7F7F7F"/>
        <w:sz w:val="16"/>
        <w:szCs w:val="16"/>
      </w:rPr>
      <w:instrText xml:space="preserve"> NUMPAGES  </w:instrText>
    </w:r>
    <w:r w:rsidRPr="004943C3">
      <w:rPr>
        <w:rFonts w:cs="Arial"/>
        <w:color w:val="7F7F7F"/>
        <w:sz w:val="16"/>
        <w:szCs w:val="16"/>
      </w:rPr>
      <w:fldChar w:fldCharType="separate"/>
    </w:r>
    <w:r w:rsidR="00DF288A">
      <w:rPr>
        <w:rFonts w:cs="Arial"/>
        <w:noProof/>
        <w:color w:val="7F7F7F"/>
        <w:sz w:val="16"/>
        <w:szCs w:val="16"/>
      </w:rPr>
      <w:t>2</w:t>
    </w:r>
    <w:r w:rsidRPr="004943C3">
      <w:rPr>
        <w:rFonts w:cs="Arial"/>
        <w:color w:val="7F7F7F"/>
        <w:sz w:val="16"/>
        <w:szCs w:val="16"/>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53C2F42" w14:textId="77777777" w:rsidR="00B532E2" w:rsidRDefault="00B532E2" w:rsidP="00F61B4F">
    <w:pPr>
      <w:pStyle w:val="Footer"/>
      <w:tabs>
        <w:tab w:val="clear" w:pos="9360"/>
        <w:tab w:val="right" w:pos="8931"/>
      </w:tabs>
      <w:jc w:val="right"/>
    </w:pPr>
  </w:p>
  <w:p w14:paraId="60EDC8A6" w14:textId="77777777" w:rsidR="00B532E2" w:rsidRPr="00F61B4F" w:rsidRDefault="00B532E2" w:rsidP="00F61B4F">
    <w:pPr>
      <w:pStyle w:val="Footer"/>
      <w:pBdr>
        <w:top w:val="single" w:sz="4" w:space="7" w:color="auto"/>
      </w:pBdr>
      <w:tabs>
        <w:tab w:val="clear" w:pos="9360"/>
        <w:tab w:val="right" w:pos="8931"/>
      </w:tabs>
      <w:jc w:val="left"/>
      <w:rPr>
        <w:rFonts w:cs="Arial"/>
        <w:color w:val="7F7F7F"/>
        <w:sz w:val="16"/>
        <w:szCs w:val="16"/>
      </w:rPr>
    </w:pPr>
    <w:r w:rsidRPr="004943C3">
      <w:rPr>
        <w:rFonts w:cs="Arial"/>
        <w:color w:val="7F7F7F"/>
        <w:sz w:val="16"/>
        <w:szCs w:val="16"/>
      </w:rPr>
      <w:t xml:space="preserve">UNOFFICIAL TEXT · CENTRE FOR INTERNATIONAL LAW · </w:t>
    </w:r>
    <w:hyperlink r:id="rId1" w:history="1">
      <w:r w:rsidRPr="004943C3">
        <w:rPr>
          <w:rStyle w:val="Hyperlink"/>
          <w:rFonts w:cs="Arial"/>
          <w:color w:val="7F7F7F"/>
          <w:sz w:val="16"/>
          <w:szCs w:val="16"/>
        </w:rPr>
        <w:t>www.cil.nus.edu.sg</w:t>
      </w:r>
    </w:hyperlink>
    <w:r>
      <w:rPr>
        <w:rFonts w:cs="Arial"/>
        <w:color w:val="7F7F7F"/>
        <w:sz w:val="16"/>
        <w:szCs w:val="16"/>
      </w:rPr>
      <w:t xml:space="preserve">                    </w:t>
    </w:r>
    <w:r w:rsidRPr="004943C3">
      <w:rPr>
        <w:rFonts w:cs="Arial"/>
        <w:color w:val="7F7F7F"/>
        <w:sz w:val="16"/>
        <w:szCs w:val="16"/>
      </w:rPr>
      <w:t xml:space="preserve">       </w:t>
    </w:r>
    <w:r>
      <w:rPr>
        <w:rFonts w:cs="Arial"/>
        <w:color w:val="7F7F7F"/>
        <w:sz w:val="16"/>
        <w:szCs w:val="16"/>
      </w:rPr>
      <w:tab/>
      <w:t xml:space="preserve">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D8350CF" w14:textId="77777777" w:rsidR="00464312" w:rsidRDefault="00464312" w:rsidP="00F61B4F">
      <w:pPr>
        <w:spacing w:before="0" w:after="0" w:line="240" w:lineRule="auto"/>
      </w:pPr>
      <w:r>
        <w:separator/>
      </w:r>
    </w:p>
  </w:footnote>
  <w:footnote w:type="continuationSeparator" w:id="0">
    <w:p w14:paraId="6C92752C" w14:textId="77777777" w:rsidR="00464312" w:rsidRDefault="00464312" w:rsidP="00F61B4F">
      <w:pPr>
        <w:spacing w:before="0"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5F3591B" w14:textId="67E23D5C" w:rsidR="00B532E2" w:rsidRPr="00CD6026" w:rsidRDefault="00ED451F" w:rsidP="00CD6026">
    <w:pPr>
      <w:pStyle w:val="Header"/>
      <w:pBdr>
        <w:bottom w:val="single" w:sz="4" w:space="1" w:color="auto"/>
      </w:pBdr>
      <w:rPr>
        <w:rFonts w:cs="Arial"/>
        <w:caps/>
        <w:color w:val="808080"/>
        <w:sz w:val="16"/>
        <w:szCs w:val="16"/>
      </w:rPr>
    </w:pPr>
    <w:r>
      <w:rPr>
        <w:rFonts w:cs="Arial"/>
        <w:caps/>
        <w:color w:val="808080"/>
        <w:sz w:val="16"/>
        <w:szCs w:val="16"/>
      </w:rPr>
      <w:t xml:space="preserve">2025 JS </w:t>
    </w:r>
    <w:r w:rsidR="00532F0C">
      <w:rPr>
        <w:rFonts w:cs="Arial"/>
        <w:caps/>
        <w:color w:val="808080"/>
        <w:sz w:val="16"/>
        <w:szCs w:val="16"/>
      </w:rPr>
      <w:t xml:space="preserve">ADMM </w:t>
    </w:r>
    <w:r>
      <w:rPr>
        <w:rFonts w:cs="Arial"/>
        <w:caps/>
        <w:color w:val="808080"/>
        <w:sz w:val="16"/>
        <w:szCs w:val="16"/>
      </w:rPr>
      <w:t>on coop in ai defence</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6180F85C"/>
    <w:lvl w:ilvl="0">
      <w:start w:val="1"/>
      <w:numFmt w:val="decimal"/>
      <w:pStyle w:val="ListNumber5"/>
      <w:lvlText w:val="%1."/>
      <w:lvlJc w:val="left"/>
      <w:pPr>
        <w:tabs>
          <w:tab w:val="num" w:pos="1800"/>
        </w:tabs>
        <w:ind w:left="1800" w:hanging="360"/>
      </w:pPr>
    </w:lvl>
  </w:abstractNum>
  <w:abstractNum w:abstractNumId="1" w15:restartNumberingAfterBreak="0">
    <w:nsid w:val="FFFFFF7D"/>
    <w:multiLevelType w:val="singleLevel"/>
    <w:tmpl w:val="C9EE3126"/>
    <w:lvl w:ilvl="0">
      <w:start w:val="1"/>
      <w:numFmt w:val="decimal"/>
      <w:pStyle w:val="ListNumber4"/>
      <w:lvlText w:val="%1."/>
      <w:lvlJc w:val="left"/>
      <w:pPr>
        <w:tabs>
          <w:tab w:val="num" w:pos="1440"/>
        </w:tabs>
        <w:ind w:left="1440" w:hanging="360"/>
      </w:pPr>
    </w:lvl>
  </w:abstractNum>
  <w:abstractNum w:abstractNumId="2" w15:restartNumberingAfterBreak="0">
    <w:nsid w:val="FFFFFF7E"/>
    <w:multiLevelType w:val="singleLevel"/>
    <w:tmpl w:val="AC06D234"/>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1CA8DBBA"/>
    <w:lvl w:ilvl="0">
      <w:start w:val="1"/>
      <w:numFmt w:val="decimal"/>
      <w:pStyle w:val="ListNumber2"/>
      <w:lvlText w:val="%1."/>
      <w:lvlJc w:val="left"/>
      <w:pPr>
        <w:tabs>
          <w:tab w:val="num" w:pos="720"/>
        </w:tabs>
        <w:ind w:left="720" w:hanging="360"/>
      </w:pPr>
    </w:lvl>
  </w:abstractNum>
  <w:abstractNum w:abstractNumId="4" w15:restartNumberingAfterBreak="0">
    <w:nsid w:val="FFFFFF80"/>
    <w:multiLevelType w:val="singleLevel"/>
    <w:tmpl w:val="BE72C5AE"/>
    <w:lvl w:ilvl="0">
      <w:start w:val="1"/>
      <w:numFmt w:val="bullet"/>
      <w:pStyle w:val="ListBullet5"/>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A40625BE"/>
    <w:lvl w:ilvl="0">
      <w:start w:val="1"/>
      <w:numFmt w:val="bullet"/>
      <w:pStyle w:val="ListBullet4"/>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6F1AB998"/>
    <w:lvl w:ilvl="0">
      <w:start w:val="1"/>
      <w:numFmt w:val="bullet"/>
      <w:pStyle w:val="ListBullet3"/>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05DABAA4"/>
    <w:lvl w:ilvl="0">
      <w:start w:val="1"/>
      <w:numFmt w:val="bullet"/>
      <w:pStyle w:val="ListBullet2"/>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04C68650"/>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B372919E"/>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406B03D2"/>
    <w:multiLevelType w:val="hybridMultilevel"/>
    <w:tmpl w:val="F0A8ED4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43A72C26"/>
    <w:multiLevelType w:val="hybridMultilevel"/>
    <w:tmpl w:val="8E783E94"/>
    <w:lvl w:ilvl="0" w:tplc="0DB64564">
      <w:start w:val="1"/>
      <w:numFmt w:val="decimal"/>
      <w:lvlText w:val="%1."/>
      <w:lvlJc w:val="left"/>
      <w:pPr>
        <w:ind w:left="567"/>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1" w:tplc="27F8A9F6">
      <w:start w:val="1"/>
      <w:numFmt w:val="lowerLetter"/>
      <w:lvlText w:val="%2"/>
      <w:lvlJc w:val="left"/>
      <w:pPr>
        <w:ind w:left="1080"/>
      </w:pPr>
      <w:rPr>
        <w:rFonts w:ascii="Arial" w:eastAsia="Arial" w:hAnsi="Arial" w:cs="Arial"/>
        <w:b w:val="0"/>
        <w:i w:val="0"/>
        <w:strike w:val="0"/>
        <w:dstrike w:val="0"/>
        <w:color w:val="000000"/>
        <w:sz w:val="28"/>
        <w:szCs w:val="28"/>
        <w:u w:val="none" w:color="000000"/>
        <w:bdr w:val="none" w:sz="0" w:space="0" w:color="auto"/>
        <w:shd w:val="clear" w:color="auto" w:fill="auto"/>
        <w:vertAlign w:val="baseline"/>
      </w:rPr>
    </w:lvl>
    <w:lvl w:ilvl="2" w:tplc="E166ACF2">
      <w:start w:val="1"/>
      <w:numFmt w:val="lowerRoman"/>
      <w:lvlText w:val="%3"/>
      <w:lvlJc w:val="left"/>
      <w:pPr>
        <w:ind w:left="1800"/>
      </w:pPr>
      <w:rPr>
        <w:rFonts w:ascii="Arial" w:eastAsia="Arial" w:hAnsi="Arial" w:cs="Arial"/>
        <w:b w:val="0"/>
        <w:i w:val="0"/>
        <w:strike w:val="0"/>
        <w:dstrike w:val="0"/>
        <w:color w:val="000000"/>
        <w:sz w:val="28"/>
        <w:szCs w:val="28"/>
        <w:u w:val="none" w:color="000000"/>
        <w:bdr w:val="none" w:sz="0" w:space="0" w:color="auto"/>
        <w:shd w:val="clear" w:color="auto" w:fill="auto"/>
        <w:vertAlign w:val="baseline"/>
      </w:rPr>
    </w:lvl>
    <w:lvl w:ilvl="3" w:tplc="595EF272">
      <w:start w:val="1"/>
      <w:numFmt w:val="decimal"/>
      <w:lvlText w:val="%4"/>
      <w:lvlJc w:val="left"/>
      <w:pPr>
        <w:ind w:left="2520"/>
      </w:pPr>
      <w:rPr>
        <w:rFonts w:ascii="Arial" w:eastAsia="Arial" w:hAnsi="Arial" w:cs="Arial"/>
        <w:b w:val="0"/>
        <w:i w:val="0"/>
        <w:strike w:val="0"/>
        <w:dstrike w:val="0"/>
        <w:color w:val="000000"/>
        <w:sz w:val="28"/>
        <w:szCs w:val="28"/>
        <w:u w:val="none" w:color="000000"/>
        <w:bdr w:val="none" w:sz="0" w:space="0" w:color="auto"/>
        <w:shd w:val="clear" w:color="auto" w:fill="auto"/>
        <w:vertAlign w:val="baseline"/>
      </w:rPr>
    </w:lvl>
    <w:lvl w:ilvl="4" w:tplc="998AB058">
      <w:start w:val="1"/>
      <w:numFmt w:val="lowerLetter"/>
      <w:lvlText w:val="%5"/>
      <w:lvlJc w:val="left"/>
      <w:pPr>
        <w:ind w:left="3240"/>
      </w:pPr>
      <w:rPr>
        <w:rFonts w:ascii="Arial" w:eastAsia="Arial" w:hAnsi="Arial" w:cs="Arial"/>
        <w:b w:val="0"/>
        <w:i w:val="0"/>
        <w:strike w:val="0"/>
        <w:dstrike w:val="0"/>
        <w:color w:val="000000"/>
        <w:sz w:val="28"/>
        <w:szCs w:val="28"/>
        <w:u w:val="none" w:color="000000"/>
        <w:bdr w:val="none" w:sz="0" w:space="0" w:color="auto"/>
        <w:shd w:val="clear" w:color="auto" w:fill="auto"/>
        <w:vertAlign w:val="baseline"/>
      </w:rPr>
    </w:lvl>
    <w:lvl w:ilvl="5" w:tplc="B288BD28">
      <w:start w:val="1"/>
      <w:numFmt w:val="lowerRoman"/>
      <w:lvlText w:val="%6"/>
      <w:lvlJc w:val="left"/>
      <w:pPr>
        <w:ind w:left="3960"/>
      </w:pPr>
      <w:rPr>
        <w:rFonts w:ascii="Arial" w:eastAsia="Arial" w:hAnsi="Arial" w:cs="Arial"/>
        <w:b w:val="0"/>
        <w:i w:val="0"/>
        <w:strike w:val="0"/>
        <w:dstrike w:val="0"/>
        <w:color w:val="000000"/>
        <w:sz w:val="28"/>
        <w:szCs w:val="28"/>
        <w:u w:val="none" w:color="000000"/>
        <w:bdr w:val="none" w:sz="0" w:space="0" w:color="auto"/>
        <w:shd w:val="clear" w:color="auto" w:fill="auto"/>
        <w:vertAlign w:val="baseline"/>
      </w:rPr>
    </w:lvl>
    <w:lvl w:ilvl="6" w:tplc="54ACAF28">
      <w:start w:val="1"/>
      <w:numFmt w:val="decimal"/>
      <w:lvlText w:val="%7"/>
      <w:lvlJc w:val="left"/>
      <w:pPr>
        <w:ind w:left="4680"/>
      </w:pPr>
      <w:rPr>
        <w:rFonts w:ascii="Arial" w:eastAsia="Arial" w:hAnsi="Arial" w:cs="Arial"/>
        <w:b w:val="0"/>
        <w:i w:val="0"/>
        <w:strike w:val="0"/>
        <w:dstrike w:val="0"/>
        <w:color w:val="000000"/>
        <w:sz w:val="28"/>
        <w:szCs w:val="28"/>
        <w:u w:val="none" w:color="000000"/>
        <w:bdr w:val="none" w:sz="0" w:space="0" w:color="auto"/>
        <w:shd w:val="clear" w:color="auto" w:fill="auto"/>
        <w:vertAlign w:val="baseline"/>
      </w:rPr>
    </w:lvl>
    <w:lvl w:ilvl="7" w:tplc="23A84AD2">
      <w:start w:val="1"/>
      <w:numFmt w:val="lowerLetter"/>
      <w:lvlText w:val="%8"/>
      <w:lvlJc w:val="left"/>
      <w:pPr>
        <w:ind w:left="5400"/>
      </w:pPr>
      <w:rPr>
        <w:rFonts w:ascii="Arial" w:eastAsia="Arial" w:hAnsi="Arial" w:cs="Arial"/>
        <w:b w:val="0"/>
        <w:i w:val="0"/>
        <w:strike w:val="0"/>
        <w:dstrike w:val="0"/>
        <w:color w:val="000000"/>
        <w:sz w:val="28"/>
        <w:szCs w:val="28"/>
        <w:u w:val="none" w:color="000000"/>
        <w:bdr w:val="none" w:sz="0" w:space="0" w:color="auto"/>
        <w:shd w:val="clear" w:color="auto" w:fill="auto"/>
        <w:vertAlign w:val="baseline"/>
      </w:rPr>
    </w:lvl>
    <w:lvl w:ilvl="8" w:tplc="AE988260">
      <w:start w:val="1"/>
      <w:numFmt w:val="lowerRoman"/>
      <w:lvlText w:val="%9"/>
      <w:lvlJc w:val="left"/>
      <w:pPr>
        <w:ind w:left="6120"/>
      </w:pPr>
      <w:rPr>
        <w:rFonts w:ascii="Arial" w:eastAsia="Arial" w:hAnsi="Arial" w:cs="Arial"/>
        <w:b w:val="0"/>
        <w:i w:val="0"/>
        <w:strike w:val="0"/>
        <w:dstrike w:val="0"/>
        <w:color w:val="000000"/>
        <w:sz w:val="28"/>
        <w:szCs w:val="28"/>
        <w:u w:val="none" w:color="000000"/>
        <w:bdr w:val="none" w:sz="0" w:space="0" w:color="auto"/>
        <w:shd w:val="clear" w:color="auto" w:fill="auto"/>
        <w:vertAlign w:val="baseline"/>
      </w:rPr>
    </w:lvl>
  </w:abstractNum>
  <w:abstractNum w:abstractNumId="12" w15:restartNumberingAfterBreak="0">
    <w:nsid w:val="4C151307"/>
    <w:multiLevelType w:val="hybridMultilevel"/>
    <w:tmpl w:val="46BAC922"/>
    <w:lvl w:ilvl="0" w:tplc="0409001B">
      <w:start w:val="1"/>
      <w:numFmt w:val="low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7A1713E3"/>
    <w:multiLevelType w:val="hybridMultilevel"/>
    <w:tmpl w:val="FB744408"/>
    <w:lvl w:ilvl="0" w:tplc="79BC8D68">
      <w:start w:val="1"/>
      <w:numFmt w:val="decimal"/>
      <w:lvlText w:val="%1."/>
      <w:lvlJc w:val="left"/>
      <w:pPr>
        <w:ind w:left="567"/>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1" w:tplc="0772174E">
      <w:start w:val="1"/>
      <w:numFmt w:val="lowerLetter"/>
      <w:lvlText w:val="%2"/>
      <w:lvlJc w:val="left"/>
      <w:pPr>
        <w:ind w:left="1080"/>
      </w:pPr>
      <w:rPr>
        <w:rFonts w:ascii="Arial" w:eastAsia="Arial" w:hAnsi="Arial" w:cs="Arial"/>
        <w:b w:val="0"/>
        <w:i w:val="0"/>
        <w:strike w:val="0"/>
        <w:dstrike w:val="0"/>
        <w:color w:val="000000"/>
        <w:sz w:val="28"/>
        <w:szCs w:val="28"/>
        <w:u w:val="none" w:color="000000"/>
        <w:bdr w:val="none" w:sz="0" w:space="0" w:color="auto"/>
        <w:shd w:val="clear" w:color="auto" w:fill="auto"/>
        <w:vertAlign w:val="baseline"/>
      </w:rPr>
    </w:lvl>
    <w:lvl w:ilvl="2" w:tplc="80D4B28A">
      <w:start w:val="1"/>
      <w:numFmt w:val="lowerRoman"/>
      <w:lvlText w:val="%3"/>
      <w:lvlJc w:val="left"/>
      <w:pPr>
        <w:ind w:left="1800"/>
      </w:pPr>
      <w:rPr>
        <w:rFonts w:ascii="Arial" w:eastAsia="Arial" w:hAnsi="Arial" w:cs="Arial"/>
        <w:b w:val="0"/>
        <w:i w:val="0"/>
        <w:strike w:val="0"/>
        <w:dstrike w:val="0"/>
        <w:color w:val="000000"/>
        <w:sz w:val="28"/>
        <w:szCs w:val="28"/>
        <w:u w:val="none" w:color="000000"/>
        <w:bdr w:val="none" w:sz="0" w:space="0" w:color="auto"/>
        <w:shd w:val="clear" w:color="auto" w:fill="auto"/>
        <w:vertAlign w:val="baseline"/>
      </w:rPr>
    </w:lvl>
    <w:lvl w:ilvl="3" w:tplc="F4AC18C0">
      <w:start w:val="1"/>
      <w:numFmt w:val="decimal"/>
      <w:lvlText w:val="%4"/>
      <w:lvlJc w:val="left"/>
      <w:pPr>
        <w:ind w:left="2520"/>
      </w:pPr>
      <w:rPr>
        <w:rFonts w:ascii="Arial" w:eastAsia="Arial" w:hAnsi="Arial" w:cs="Arial"/>
        <w:b w:val="0"/>
        <w:i w:val="0"/>
        <w:strike w:val="0"/>
        <w:dstrike w:val="0"/>
        <w:color w:val="000000"/>
        <w:sz w:val="28"/>
        <w:szCs w:val="28"/>
        <w:u w:val="none" w:color="000000"/>
        <w:bdr w:val="none" w:sz="0" w:space="0" w:color="auto"/>
        <w:shd w:val="clear" w:color="auto" w:fill="auto"/>
        <w:vertAlign w:val="baseline"/>
      </w:rPr>
    </w:lvl>
    <w:lvl w:ilvl="4" w:tplc="C00E567A">
      <w:start w:val="1"/>
      <w:numFmt w:val="lowerLetter"/>
      <w:lvlText w:val="%5"/>
      <w:lvlJc w:val="left"/>
      <w:pPr>
        <w:ind w:left="3240"/>
      </w:pPr>
      <w:rPr>
        <w:rFonts w:ascii="Arial" w:eastAsia="Arial" w:hAnsi="Arial" w:cs="Arial"/>
        <w:b w:val="0"/>
        <w:i w:val="0"/>
        <w:strike w:val="0"/>
        <w:dstrike w:val="0"/>
        <w:color w:val="000000"/>
        <w:sz w:val="28"/>
        <w:szCs w:val="28"/>
        <w:u w:val="none" w:color="000000"/>
        <w:bdr w:val="none" w:sz="0" w:space="0" w:color="auto"/>
        <w:shd w:val="clear" w:color="auto" w:fill="auto"/>
        <w:vertAlign w:val="baseline"/>
      </w:rPr>
    </w:lvl>
    <w:lvl w:ilvl="5" w:tplc="1CA8BE5C">
      <w:start w:val="1"/>
      <w:numFmt w:val="lowerRoman"/>
      <w:lvlText w:val="%6"/>
      <w:lvlJc w:val="left"/>
      <w:pPr>
        <w:ind w:left="3960"/>
      </w:pPr>
      <w:rPr>
        <w:rFonts w:ascii="Arial" w:eastAsia="Arial" w:hAnsi="Arial" w:cs="Arial"/>
        <w:b w:val="0"/>
        <w:i w:val="0"/>
        <w:strike w:val="0"/>
        <w:dstrike w:val="0"/>
        <w:color w:val="000000"/>
        <w:sz w:val="28"/>
        <w:szCs w:val="28"/>
        <w:u w:val="none" w:color="000000"/>
        <w:bdr w:val="none" w:sz="0" w:space="0" w:color="auto"/>
        <w:shd w:val="clear" w:color="auto" w:fill="auto"/>
        <w:vertAlign w:val="baseline"/>
      </w:rPr>
    </w:lvl>
    <w:lvl w:ilvl="6" w:tplc="8B047C0E">
      <w:start w:val="1"/>
      <w:numFmt w:val="decimal"/>
      <w:lvlText w:val="%7"/>
      <w:lvlJc w:val="left"/>
      <w:pPr>
        <w:ind w:left="4680"/>
      </w:pPr>
      <w:rPr>
        <w:rFonts w:ascii="Arial" w:eastAsia="Arial" w:hAnsi="Arial" w:cs="Arial"/>
        <w:b w:val="0"/>
        <w:i w:val="0"/>
        <w:strike w:val="0"/>
        <w:dstrike w:val="0"/>
        <w:color w:val="000000"/>
        <w:sz w:val="28"/>
        <w:szCs w:val="28"/>
        <w:u w:val="none" w:color="000000"/>
        <w:bdr w:val="none" w:sz="0" w:space="0" w:color="auto"/>
        <w:shd w:val="clear" w:color="auto" w:fill="auto"/>
        <w:vertAlign w:val="baseline"/>
      </w:rPr>
    </w:lvl>
    <w:lvl w:ilvl="7" w:tplc="BBA2E856">
      <w:start w:val="1"/>
      <w:numFmt w:val="lowerLetter"/>
      <w:lvlText w:val="%8"/>
      <w:lvlJc w:val="left"/>
      <w:pPr>
        <w:ind w:left="5400"/>
      </w:pPr>
      <w:rPr>
        <w:rFonts w:ascii="Arial" w:eastAsia="Arial" w:hAnsi="Arial" w:cs="Arial"/>
        <w:b w:val="0"/>
        <w:i w:val="0"/>
        <w:strike w:val="0"/>
        <w:dstrike w:val="0"/>
        <w:color w:val="000000"/>
        <w:sz w:val="28"/>
        <w:szCs w:val="28"/>
        <w:u w:val="none" w:color="000000"/>
        <w:bdr w:val="none" w:sz="0" w:space="0" w:color="auto"/>
        <w:shd w:val="clear" w:color="auto" w:fill="auto"/>
        <w:vertAlign w:val="baseline"/>
      </w:rPr>
    </w:lvl>
    <w:lvl w:ilvl="8" w:tplc="F34A2476">
      <w:start w:val="1"/>
      <w:numFmt w:val="lowerRoman"/>
      <w:lvlText w:val="%9"/>
      <w:lvlJc w:val="left"/>
      <w:pPr>
        <w:ind w:left="6120"/>
      </w:pPr>
      <w:rPr>
        <w:rFonts w:ascii="Arial" w:eastAsia="Arial" w:hAnsi="Arial" w:cs="Arial"/>
        <w:b w:val="0"/>
        <w:i w:val="0"/>
        <w:strike w:val="0"/>
        <w:dstrike w:val="0"/>
        <w:color w:val="000000"/>
        <w:sz w:val="28"/>
        <w:szCs w:val="28"/>
        <w:u w:val="none" w:color="000000"/>
        <w:bdr w:val="none" w:sz="0" w:space="0" w:color="auto"/>
        <w:shd w:val="clear" w:color="auto" w:fill="auto"/>
        <w:vertAlign w:val="baseline"/>
      </w:rPr>
    </w:lvl>
  </w:abstractNum>
  <w:num w:numId="1" w16cid:durableId="566575316">
    <w:abstractNumId w:val="12"/>
  </w:num>
  <w:num w:numId="2" w16cid:durableId="360320398">
    <w:abstractNumId w:val="10"/>
  </w:num>
  <w:num w:numId="3" w16cid:durableId="1365135478">
    <w:abstractNumId w:val="9"/>
  </w:num>
  <w:num w:numId="4" w16cid:durableId="422728191">
    <w:abstractNumId w:val="7"/>
  </w:num>
  <w:num w:numId="5" w16cid:durableId="1791898566">
    <w:abstractNumId w:val="6"/>
  </w:num>
  <w:num w:numId="6" w16cid:durableId="575356698">
    <w:abstractNumId w:val="5"/>
  </w:num>
  <w:num w:numId="7" w16cid:durableId="1771004132">
    <w:abstractNumId w:val="4"/>
  </w:num>
  <w:num w:numId="8" w16cid:durableId="2024550645">
    <w:abstractNumId w:val="8"/>
  </w:num>
  <w:num w:numId="9" w16cid:durableId="1253127530">
    <w:abstractNumId w:val="3"/>
  </w:num>
  <w:num w:numId="10" w16cid:durableId="343827254">
    <w:abstractNumId w:val="2"/>
  </w:num>
  <w:num w:numId="11" w16cid:durableId="538207194">
    <w:abstractNumId w:val="1"/>
  </w:num>
  <w:num w:numId="12" w16cid:durableId="951783813">
    <w:abstractNumId w:val="0"/>
  </w:num>
  <w:num w:numId="13" w16cid:durableId="1537043869">
    <w:abstractNumId w:val="13"/>
  </w:num>
  <w:num w:numId="14" w16cid:durableId="62916007">
    <w:abstractNumId w:val="11"/>
  </w:num>
  <w:numIdMacAtCleanup w:val="1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numRestart w:val="eachPage"/>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D451F"/>
    <w:rsid w:val="00000FB0"/>
    <w:rsid w:val="00002446"/>
    <w:rsid w:val="000043E5"/>
    <w:rsid w:val="00011723"/>
    <w:rsid w:val="00013D73"/>
    <w:rsid w:val="000173F4"/>
    <w:rsid w:val="00022AE1"/>
    <w:rsid w:val="00023AFA"/>
    <w:rsid w:val="00025831"/>
    <w:rsid w:val="000260A8"/>
    <w:rsid w:val="00032218"/>
    <w:rsid w:val="00032623"/>
    <w:rsid w:val="00032C84"/>
    <w:rsid w:val="0003432F"/>
    <w:rsid w:val="00036034"/>
    <w:rsid w:val="00040670"/>
    <w:rsid w:val="00045076"/>
    <w:rsid w:val="00045F9A"/>
    <w:rsid w:val="000460FD"/>
    <w:rsid w:val="00046C7E"/>
    <w:rsid w:val="0005003E"/>
    <w:rsid w:val="00055254"/>
    <w:rsid w:val="00055923"/>
    <w:rsid w:val="00061193"/>
    <w:rsid w:val="00061B8B"/>
    <w:rsid w:val="000627D9"/>
    <w:rsid w:val="00063C84"/>
    <w:rsid w:val="0007234F"/>
    <w:rsid w:val="000768A2"/>
    <w:rsid w:val="000771E0"/>
    <w:rsid w:val="00080879"/>
    <w:rsid w:val="00080FD6"/>
    <w:rsid w:val="00081E70"/>
    <w:rsid w:val="00082260"/>
    <w:rsid w:val="00083FFE"/>
    <w:rsid w:val="000922A6"/>
    <w:rsid w:val="0009558E"/>
    <w:rsid w:val="00097F77"/>
    <w:rsid w:val="000A329C"/>
    <w:rsid w:val="000B02EF"/>
    <w:rsid w:val="000B197F"/>
    <w:rsid w:val="000B335D"/>
    <w:rsid w:val="000C2967"/>
    <w:rsid w:val="000C2977"/>
    <w:rsid w:val="000C2CE8"/>
    <w:rsid w:val="000C49F6"/>
    <w:rsid w:val="000C5A1A"/>
    <w:rsid w:val="000D004B"/>
    <w:rsid w:val="000D31BC"/>
    <w:rsid w:val="000D57EE"/>
    <w:rsid w:val="000D6DF5"/>
    <w:rsid w:val="000D7512"/>
    <w:rsid w:val="000E1719"/>
    <w:rsid w:val="000E1DDB"/>
    <w:rsid w:val="000E2394"/>
    <w:rsid w:val="000E3AD0"/>
    <w:rsid w:val="000F2D66"/>
    <w:rsid w:val="001013AD"/>
    <w:rsid w:val="0010259B"/>
    <w:rsid w:val="00102B66"/>
    <w:rsid w:val="001063A1"/>
    <w:rsid w:val="001077E4"/>
    <w:rsid w:val="00111688"/>
    <w:rsid w:val="0011199A"/>
    <w:rsid w:val="00111A4C"/>
    <w:rsid w:val="0011273D"/>
    <w:rsid w:val="00112A51"/>
    <w:rsid w:val="001142FA"/>
    <w:rsid w:val="001161C0"/>
    <w:rsid w:val="001207E1"/>
    <w:rsid w:val="0012239E"/>
    <w:rsid w:val="0012281C"/>
    <w:rsid w:val="00122EC8"/>
    <w:rsid w:val="001246A1"/>
    <w:rsid w:val="001302AA"/>
    <w:rsid w:val="00130E46"/>
    <w:rsid w:val="00133AB9"/>
    <w:rsid w:val="00143BCA"/>
    <w:rsid w:val="00144EA6"/>
    <w:rsid w:val="001450F7"/>
    <w:rsid w:val="00145215"/>
    <w:rsid w:val="001462AA"/>
    <w:rsid w:val="00153722"/>
    <w:rsid w:val="00155142"/>
    <w:rsid w:val="0015683A"/>
    <w:rsid w:val="001648EA"/>
    <w:rsid w:val="001669E3"/>
    <w:rsid w:val="001728AB"/>
    <w:rsid w:val="00172E71"/>
    <w:rsid w:val="00176298"/>
    <w:rsid w:val="0018065C"/>
    <w:rsid w:val="00183009"/>
    <w:rsid w:val="001837BF"/>
    <w:rsid w:val="00183EC5"/>
    <w:rsid w:val="00191FB7"/>
    <w:rsid w:val="00194639"/>
    <w:rsid w:val="0019674F"/>
    <w:rsid w:val="001A0777"/>
    <w:rsid w:val="001A31BD"/>
    <w:rsid w:val="001B572F"/>
    <w:rsid w:val="001C50F5"/>
    <w:rsid w:val="001C7B98"/>
    <w:rsid w:val="001D116B"/>
    <w:rsid w:val="001D2E66"/>
    <w:rsid w:val="001D7F95"/>
    <w:rsid w:val="001E502C"/>
    <w:rsid w:val="001E52A5"/>
    <w:rsid w:val="001F190C"/>
    <w:rsid w:val="001F1AE0"/>
    <w:rsid w:val="001F27F8"/>
    <w:rsid w:val="001F2B50"/>
    <w:rsid w:val="0020032B"/>
    <w:rsid w:val="00200AA3"/>
    <w:rsid w:val="0020147F"/>
    <w:rsid w:val="00202C8A"/>
    <w:rsid w:val="002226CD"/>
    <w:rsid w:val="002238CF"/>
    <w:rsid w:val="00224582"/>
    <w:rsid w:val="00224E12"/>
    <w:rsid w:val="002251FC"/>
    <w:rsid w:val="002423B7"/>
    <w:rsid w:val="00244645"/>
    <w:rsid w:val="00245638"/>
    <w:rsid w:val="0025204F"/>
    <w:rsid w:val="002520E2"/>
    <w:rsid w:val="00256484"/>
    <w:rsid w:val="002566AC"/>
    <w:rsid w:val="00257575"/>
    <w:rsid w:val="00260086"/>
    <w:rsid w:val="00260DE8"/>
    <w:rsid w:val="00262BEE"/>
    <w:rsid w:val="002653B1"/>
    <w:rsid w:val="00274C7A"/>
    <w:rsid w:val="002750EF"/>
    <w:rsid w:val="00275D0D"/>
    <w:rsid w:val="00284792"/>
    <w:rsid w:val="002927F7"/>
    <w:rsid w:val="00294CBA"/>
    <w:rsid w:val="002952DD"/>
    <w:rsid w:val="00297B32"/>
    <w:rsid w:val="002A32A5"/>
    <w:rsid w:val="002A4172"/>
    <w:rsid w:val="002B2294"/>
    <w:rsid w:val="002B31DE"/>
    <w:rsid w:val="002B473E"/>
    <w:rsid w:val="002B5E84"/>
    <w:rsid w:val="002B7265"/>
    <w:rsid w:val="002C506E"/>
    <w:rsid w:val="002C5925"/>
    <w:rsid w:val="002C67E0"/>
    <w:rsid w:val="002D3A06"/>
    <w:rsid w:val="002E0A92"/>
    <w:rsid w:val="002E6283"/>
    <w:rsid w:val="002F1577"/>
    <w:rsid w:val="002F7DA0"/>
    <w:rsid w:val="0030037C"/>
    <w:rsid w:val="00303079"/>
    <w:rsid w:val="003035FA"/>
    <w:rsid w:val="003071F6"/>
    <w:rsid w:val="00311F81"/>
    <w:rsid w:val="00311F88"/>
    <w:rsid w:val="00312FB5"/>
    <w:rsid w:val="003150B5"/>
    <w:rsid w:val="00315409"/>
    <w:rsid w:val="00321387"/>
    <w:rsid w:val="0032159B"/>
    <w:rsid w:val="00321890"/>
    <w:rsid w:val="00325A2D"/>
    <w:rsid w:val="00326D39"/>
    <w:rsid w:val="003316EF"/>
    <w:rsid w:val="0033544F"/>
    <w:rsid w:val="00336CA3"/>
    <w:rsid w:val="003374CC"/>
    <w:rsid w:val="00340339"/>
    <w:rsid w:val="0034084B"/>
    <w:rsid w:val="00343E97"/>
    <w:rsid w:val="003463F9"/>
    <w:rsid w:val="00351FC7"/>
    <w:rsid w:val="00355356"/>
    <w:rsid w:val="003557B3"/>
    <w:rsid w:val="00361211"/>
    <w:rsid w:val="00363CA6"/>
    <w:rsid w:val="00363E88"/>
    <w:rsid w:val="0036654E"/>
    <w:rsid w:val="003762D5"/>
    <w:rsid w:val="00382037"/>
    <w:rsid w:val="00384CCD"/>
    <w:rsid w:val="00386AC0"/>
    <w:rsid w:val="003870B6"/>
    <w:rsid w:val="0039419F"/>
    <w:rsid w:val="003A2096"/>
    <w:rsid w:val="003A2B2D"/>
    <w:rsid w:val="003A2E2D"/>
    <w:rsid w:val="003A36C1"/>
    <w:rsid w:val="003A4607"/>
    <w:rsid w:val="003A46AB"/>
    <w:rsid w:val="003A61CE"/>
    <w:rsid w:val="003A6709"/>
    <w:rsid w:val="003B1B3D"/>
    <w:rsid w:val="003B5567"/>
    <w:rsid w:val="003C3ABB"/>
    <w:rsid w:val="003C4214"/>
    <w:rsid w:val="003C47FA"/>
    <w:rsid w:val="003C48C1"/>
    <w:rsid w:val="003C696E"/>
    <w:rsid w:val="003C70F3"/>
    <w:rsid w:val="003D49AB"/>
    <w:rsid w:val="003D66C8"/>
    <w:rsid w:val="003D682E"/>
    <w:rsid w:val="003D6E5B"/>
    <w:rsid w:val="003E0C85"/>
    <w:rsid w:val="003E69D4"/>
    <w:rsid w:val="003F148C"/>
    <w:rsid w:val="003F1817"/>
    <w:rsid w:val="0040043F"/>
    <w:rsid w:val="00401F7F"/>
    <w:rsid w:val="00405210"/>
    <w:rsid w:val="00415F9F"/>
    <w:rsid w:val="0042164B"/>
    <w:rsid w:val="0042562D"/>
    <w:rsid w:val="00430AD3"/>
    <w:rsid w:val="00432B9B"/>
    <w:rsid w:val="004410EB"/>
    <w:rsid w:val="0044415C"/>
    <w:rsid w:val="00452091"/>
    <w:rsid w:val="0045262E"/>
    <w:rsid w:val="00453E7C"/>
    <w:rsid w:val="004540DD"/>
    <w:rsid w:val="00454C15"/>
    <w:rsid w:val="00457A36"/>
    <w:rsid w:val="00460285"/>
    <w:rsid w:val="00461169"/>
    <w:rsid w:val="0046281B"/>
    <w:rsid w:val="0046332F"/>
    <w:rsid w:val="00464312"/>
    <w:rsid w:val="00464378"/>
    <w:rsid w:val="00464582"/>
    <w:rsid w:val="004715DF"/>
    <w:rsid w:val="0049074B"/>
    <w:rsid w:val="00495B5C"/>
    <w:rsid w:val="00496452"/>
    <w:rsid w:val="00497AE1"/>
    <w:rsid w:val="004A0B2F"/>
    <w:rsid w:val="004A0D08"/>
    <w:rsid w:val="004A1834"/>
    <w:rsid w:val="004A31A0"/>
    <w:rsid w:val="004A5865"/>
    <w:rsid w:val="004A58EA"/>
    <w:rsid w:val="004B263A"/>
    <w:rsid w:val="004B3D8B"/>
    <w:rsid w:val="004B5A7D"/>
    <w:rsid w:val="004B6693"/>
    <w:rsid w:val="004B7073"/>
    <w:rsid w:val="004B71DD"/>
    <w:rsid w:val="004C2B2B"/>
    <w:rsid w:val="004C33C2"/>
    <w:rsid w:val="004C5E25"/>
    <w:rsid w:val="004D6797"/>
    <w:rsid w:val="004E0ED9"/>
    <w:rsid w:val="004E1378"/>
    <w:rsid w:val="004E1B8D"/>
    <w:rsid w:val="004E2177"/>
    <w:rsid w:val="004F129B"/>
    <w:rsid w:val="004F21D5"/>
    <w:rsid w:val="00504C42"/>
    <w:rsid w:val="00507CA6"/>
    <w:rsid w:val="0051026B"/>
    <w:rsid w:val="00510555"/>
    <w:rsid w:val="0051224B"/>
    <w:rsid w:val="005146E7"/>
    <w:rsid w:val="00516331"/>
    <w:rsid w:val="005177D3"/>
    <w:rsid w:val="00522388"/>
    <w:rsid w:val="00525B71"/>
    <w:rsid w:val="005325F9"/>
    <w:rsid w:val="00532F0C"/>
    <w:rsid w:val="00534217"/>
    <w:rsid w:val="00535BF3"/>
    <w:rsid w:val="00537A67"/>
    <w:rsid w:val="00537D81"/>
    <w:rsid w:val="00541125"/>
    <w:rsid w:val="00545288"/>
    <w:rsid w:val="005627AF"/>
    <w:rsid w:val="00564EBA"/>
    <w:rsid w:val="00565B5D"/>
    <w:rsid w:val="005701D2"/>
    <w:rsid w:val="005706A6"/>
    <w:rsid w:val="0057613A"/>
    <w:rsid w:val="005768A3"/>
    <w:rsid w:val="00581E07"/>
    <w:rsid w:val="005827A5"/>
    <w:rsid w:val="00584C90"/>
    <w:rsid w:val="005865AA"/>
    <w:rsid w:val="0058716E"/>
    <w:rsid w:val="00590C4E"/>
    <w:rsid w:val="0059630D"/>
    <w:rsid w:val="00597551"/>
    <w:rsid w:val="005A0C6D"/>
    <w:rsid w:val="005A384B"/>
    <w:rsid w:val="005A418E"/>
    <w:rsid w:val="005A67CE"/>
    <w:rsid w:val="005A6C1B"/>
    <w:rsid w:val="005B2D91"/>
    <w:rsid w:val="005C087C"/>
    <w:rsid w:val="005C18C4"/>
    <w:rsid w:val="005C46EA"/>
    <w:rsid w:val="005C6ADE"/>
    <w:rsid w:val="005D3068"/>
    <w:rsid w:val="005D5714"/>
    <w:rsid w:val="005D59E8"/>
    <w:rsid w:val="005E0D13"/>
    <w:rsid w:val="005E264A"/>
    <w:rsid w:val="005E2E8D"/>
    <w:rsid w:val="005E6807"/>
    <w:rsid w:val="005F25E1"/>
    <w:rsid w:val="005F5FD1"/>
    <w:rsid w:val="005F6D34"/>
    <w:rsid w:val="00604FC9"/>
    <w:rsid w:val="006056CA"/>
    <w:rsid w:val="006077DA"/>
    <w:rsid w:val="00615E91"/>
    <w:rsid w:val="00617785"/>
    <w:rsid w:val="00620043"/>
    <w:rsid w:val="00624B74"/>
    <w:rsid w:val="0062758C"/>
    <w:rsid w:val="00627B91"/>
    <w:rsid w:val="0064082A"/>
    <w:rsid w:val="00642035"/>
    <w:rsid w:val="0064206B"/>
    <w:rsid w:val="006422D1"/>
    <w:rsid w:val="00646905"/>
    <w:rsid w:val="006477C3"/>
    <w:rsid w:val="006633EA"/>
    <w:rsid w:val="00666445"/>
    <w:rsid w:val="006819D0"/>
    <w:rsid w:val="006829B2"/>
    <w:rsid w:val="00686294"/>
    <w:rsid w:val="006878B4"/>
    <w:rsid w:val="00695153"/>
    <w:rsid w:val="006953EA"/>
    <w:rsid w:val="006A181F"/>
    <w:rsid w:val="006A368A"/>
    <w:rsid w:val="006A5BC7"/>
    <w:rsid w:val="006B0864"/>
    <w:rsid w:val="006B6335"/>
    <w:rsid w:val="006C2FAC"/>
    <w:rsid w:val="006C6203"/>
    <w:rsid w:val="006C6B56"/>
    <w:rsid w:val="006C6EFB"/>
    <w:rsid w:val="006D1637"/>
    <w:rsid w:val="006D2062"/>
    <w:rsid w:val="006D35BA"/>
    <w:rsid w:val="006D61E5"/>
    <w:rsid w:val="006D6826"/>
    <w:rsid w:val="006D6EAA"/>
    <w:rsid w:val="006D6FA4"/>
    <w:rsid w:val="006E03F3"/>
    <w:rsid w:val="006E4F21"/>
    <w:rsid w:val="006E6F86"/>
    <w:rsid w:val="006F231A"/>
    <w:rsid w:val="007009C6"/>
    <w:rsid w:val="00707B16"/>
    <w:rsid w:val="00711FF8"/>
    <w:rsid w:val="00716770"/>
    <w:rsid w:val="00721C1C"/>
    <w:rsid w:val="007231B2"/>
    <w:rsid w:val="0072576B"/>
    <w:rsid w:val="007320B0"/>
    <w:rsid w:val="0073568E"/>
    <w:rsid w:val="00736F98"/>
    <w:rsid w:val="00744927"/>
    <w:rsid w:val="00744A85"/>
    <w:rsid w:val="00751173"/>
    <w:rsid w:val="00751EA6"/>
    <w:rsid w:val="00755A12"/>
    <w:rsid w:val="0075632F"/>
    <w:rsid w:val="0075795E"/>
    <w:rsid w:val="00760BCF"/>
    <w:rsid w:val="00761521"/>
    <w:rsid w:val="00762A99"/>
    <w:rsid w:val="00776086"/>
    <w:rsid w:val="00787B08"/>
    <w:rsid w:val="007951DD"/>
    <w:rsid w:val="007A006E"/>
    <w:rsid w:val="007A4FC9"/>
    <w:rsid w:val="007A5CE9"/>
    <w:rsid w:val="007B0CD2"/>
    <w:rsid w:val="007B6E2C"/>
    <w:rsid w:val="007B7706"/>
    <w:rsid w:val="007C0404"/>
    <w:rsid w:val="007C158E"/>
    <w:rsid w:val="007C1E9A"/>
    <w:rsid w:val="007C2DAE"/>
    <w:rsid w:val="007C74A6"/>
    <w:rsid w:val="007C7558"/>
    <w:rsid w:val="007D12D8"/>
    <w:rsid w:val="007D197A"/>
    <w:rsid w:val="007D2AC8"/>
    <w:rsid w:val="007D308E"/>
    <w:rsid w:val="007D4CB5"/>
    <w:rsid w:val="007E4920"/>
    <w:rsid w:val="007E7C82"/>
    <w:rsid w:val="007E7FF5"/>
    <w:rsid w:val="007F1538"/>
    <w:rsid w:val="007F2FCB"/>
    <w:rsid w:val="007F5026"/>
    <w:rsid w:val="008016D1"/>
    <w:rsid w:val="00803BE9"/>
    <w:rsid w:val="00812B21"/>
    <w:rsid w:val="00814493"/>
    <w:rsid w:val="008171B7"/>
    <w:rsid w:val="00820B03"/>
    <w:rsid w:val="00821388"/>
    <w:rsid w:val="00822E73"/>
    <w:rsid w:val="00824DAD"/>
    <w:rsid w:val="00824DEF"/>
    <w:rsid w:val="008262AF"/>
    <w:rsid w:val="00841728"/>
    <w:rsid w:val="008419D9"/>
    <w:rsid w:val="0084289A"/>
    <w:rsid w:val="00850873"/>
    <w:rsid w:val="0086274F"/>
    <w:rsid w:val="00863AA4"/>
    <w:rsid w:val="00871D6D"/>
    <w:rsid w:val="00875863"/>
    <w:rsid w:val="008761FC"/>
    <w:rsid w:val="008A2C17"/>
    <w:rsid w:val="008A3A39"/>
    <w:rsid w:val="008A5721"/>
    <w:rsid w:val="008B001D"/>
    <w:rsid w:val="008B0875"/>
    <w:rsid w:val="008B1645"/>
    <w:rsid w:val="008C33B3"/>
    <w:rsid w:val="008C3761"/>
    <w:rsid w:val="008C6A9C"/>
    <w:rsid w:val="008D292D"/>
    <w:rsid w:val="008D3F77"/>
    <w:rsid w:val="008E41DC"/>
    <w:rsid w:val="008E5D7B"/>
    <w:rsid w:val="008E6E93"/>
    <w:rsid w:val="008E7703"/>
    <w:rsid w:val="008F5246"/>
    <w:rsid w:val="008F5F21"/>
    <w:rsid w:val="008F7A5C"/>
    <w:rsid w:val="009052CB"/>
    <w:rsid w:val="00916941"/>
    <w:rsid w:val="009217B0"/>
    <w:rsid w:val="00921DB5"/>
    <w:rsid w:val="00923519"/>
    <w:rsid w:val="00926EA3"/>
    <w:rsid w:val="009303E7"/>
    <w:rsid w:val="00933064"/>
    <w:rsid w:val="009357A6"/>
    <w:rsid w:val="00935B08"/>
    <w:rsid w:val="0095406B"/>
    <w:rsid w:val="00956C40"/>
    <w:rsid w:val="00957449"/>
    <w:rsid w:val="00965ACC"/>
    <w:rsid w:val="00966DC7"/>
    <w:rsid w:val="00974D05"/>
    <w:rsid w:val="0098008C"/>
    <w:rsid w:val="00982034"/>
    <w:rsid w:val="00982B34"/>
    <w:rsid w:val="009842E6"/>
    <w:rsid w:val="00991C17"/>
    <w:rsid w:val="00992233"/>
    <w:rsid w:val="009943AE"/>
    <w:rsid w:val="00996773"/>
    <w:rsid w:val="00996953"/>
    <w:rsid w:val="00997244"/>
    <w:rsid w:val="00997B54"/>
    <w:rsid w:val="009A068F"/>
    <w:rsid w:val="009A0BE7"/>
    <w:rsid w:val="009B12F0"/>
    <w:rsid w:val="009B246D"/>
    <w:rsid w:val="009B6256"/>
    <w:rsid w:val="009B7700"/>
    <w:rsid w:val="009B7734"/>
    <w:rsid w:val="009C1F90"/>
    <w:rsid w:val="009C3725"/>
    <w:rsid w:val="009C42E9"/>
    <w:rsid w:val="009C4737"/>
    <w:rsid w:val="009C4D4C"/>
    <w:rsid w:val="009C6AFB"/>
    <w:rsid w:val="009C7121"/>
    <w:rsid w:val="009D1B8A"/>
    <w:rsid w:val="009E21A2"/>
    <w:rsid w:val="009E2828"/>
    <w:rsid w:val="009E4818"/>
    <w:rsid w:val="009E6790"/>
    <w:rsid w:val="009E6EB7"/>
    <w:rsid w:val="009E763F"/>
    <w:rsid w:val="00A0085A"/>
    <w:rsid w:val="00A03EE4"/>
    <w:rsid w:val="00A04D76"/>
    <w:rsid w:val="00A05131"/>
    <w:rsid w:val="00A05490"/>
    <w:rsid w:val="00A05E32"/>
    <w:rsid w:val="00A07327"/>
    <w:rsid w:val="00A12E87"/>
    <w:rsid w:val="00A14655"/>
    <w:rsid w:val="00A149F0"/>
    <w:rsid w:val="00A152B4"/>
    <w:rsid w:val="00A1553E"/>
    <w:rsid w:val="00A16CEA"/>
    <w:rsid w:val="00A21ED9"/>
    <w:rsid w:val="00A25765"/>
    <w:rsid w:val="00A27F6D"/>
    <w:rsid w:val="00A302FE"/>
    <w:rsid w:val="00A32891"/>
    <w:rsid w:val="00A3329A"/>
    <w:rsid w:val="00A359D5"/>
    <w:rsid w:val="00A36EF4"/>
    <w:rsid w:val="00A4466D"/>
    <w:rsid w:val="00A5006A"/>
    <w:rsid w:val="00A551D1"/>
    <w:rsid w:val="00A60DBB"/>
    <w:rsid w:val="00A60F35"/>
    <w:rsid w:val="00A61CFF"/>
    <w:rsid w:val="00A62871"/>
    <w:rsid w:val="00A638C5"/>
    <w:rsid w:val="00A646B8"/>
    <w:rsid w:val="00A7627E"/>
    <w:rsid w:val="00A839BE"/>
    <w:rsid w:val="00A83F8F"/>
    <w:rsid w:val="00A90E8E"/>
    <w:rsid w:val="00A9198C"/>
    <w:rsid w:val="00A94579"/>
    <w:rsid w:val="00A95818"/>
    <w:rsid w:val="00A9590E"/>
    <w:rsid w:val="00AA6452"/>
    <w:rsid w:val="00AA6802"/>
    <w:rsid w:val="00AB26B5"/>
    <w:rsid w:val="00AB38E2"/>
    <w:rsid w:val="00AB6F60"/>
    <w:rsid w:val="00AB7A69"/>
    <w:rsid w:val="00AC1691"/>
    <w:rsid w:val="00AC1CA8"/>
    <w:rsid w:val="00AC4C08"/>
    <w:rsid w:val="00AC7F91"/>
    <w:rsid w:val="00AD7A4B"/>
    <w:rsid w:val="00AE05B5"/>
    <w:rsid w:val="00AE3DEB"/>
    <w:rsid w:val="00AE6181"/>
    <w:rsid w:val="00AE64FF"/>
    <w:rsid w:val="00AF1254"/>
    <w:rsid w:val="00AF5172"/>
    <w:rsid w:val="00AF5D32"/>
    <w:rsid w:val="00B01951"/>
    <w:rsid w:val="00B05254"/>
    <w:rsid w:val="00B05F3A"/>
    <w:rsid w:val="00B0640C"/>
    <w:rsid w:val="00B14396"/>
    <w:rsid w:val="00B173B5"/>
    <w:rsid w:val="00B207F2"/>
    <w:rsid w:val="00B267DC"/>
    <w:rsid w:val="00B308F2"/>
    <w:rsid w:val="00B30DEB"/>
    <w:rsid w:val="00B34B14"/>
    <w:rsid w:val="00B420A0"/>
    <w:rsid w:val="00B456B7"/>
    <w:rsid w:val="00B45912"/>
    <w:rsid w:val="00B51437"/>
    <w:rsid w:val="00B5211D"/>
    <w:rsid w:val="00B52EFE"/>
    <w:rsid w:val="00B532E2"/>
    <w:rsid w:val="00B54E3F"/>
    <w:rsid w:val="00B61944"/>
    <w:rsid w:val="00B62E0A"/>
    <w:rsid w:val="00B6351C"/>
    <w:rsid w:val="00B736A5"/>
    <w:rsid w:val="00B74778"/>
    <w:rsid w:val="00B74FC8"/>
    <w:rsid w:val="00B76163"/>
    <w:rsid w:val="00B8232C"/>
    <w:rsid w:val="00B8350D"/>
    <w:rsid w:val="00B85BB1"/>
    <w:rsid w:val="00B85DB0"/>
    <w:rsid w:val="00B87EA5"/>
    <w:rsid w:val="00B92C1B"/>
    <w:rsid w:val="00B96E99"/>
    <w:rsid w:val="00BA1C72"/>
    <w:rsid w:val="00BA3538"/>
    <w:rsid w:val="00BA600A"/>
    <w:rsid w:val="00BA7E2B"/>
    <w:rsid w:val="00BB09CD"/>
    <w:rsid w:val="00BB2E42"/>
    <w:rsid w:val="00BB5610"/>
    <w:rsid w:val="00BC5DE2"/>
    <w:rsid w:val="00BD1600"/>
    <w:rsid w:val="00BD2E28"/>
    <w:rsid w:val="00BD36A4"/>
    <w:rsid w:val="00BD3EF7"/>
    <w:rsid w:val="00BE0B41"/>
    <w:rsid w:val="00BE0D36"/>
    <w:rsid w:val="00BE21D1"/>
    <w:rsid w:val="00BE47F3"/>
    <w:rsid w:val="00BE4E55"/>
    <w:rsid w:val="00BF3AB0"/>
    <w:rsid w:val="00BF5BA2"/>
    <w:rsid w:val="00BF7BA5"/>
    <w:rsid w:val="00C0692C"/>
    <w:rsid w:val="00C12E92"/>
    <w:rsid w:val="00C1575D"/>
    <w:rsid w:val="00C22B66"/>
    <w:rsid w:val="00C2709D"/>
    <w:rsid w:val="00C27F88"/>
    <w:rsid w:val="00C33322"/>
    <w:rsid w:val="00C3632D"/>
    <w:rsid w:val="00C436C7"/>
    <w:rsid w:val="00C4584B"/>
    <w:rsid w:val="00C479E0"/>
    <w:rsid w:val="00C539B9"/>
    <w:rsid w:val="00C55B05"/>
    <w:rsid w:val="00C55D41"/>
    <w:rsid w:val="00C573FC"/>
    <w:rsid w:val="00C6101A"/>
    <w:rsid w:val="00C61524"/>
    <w:rsid w:val="00C617E1"/>
    <w:rsid w:val="00C666BA"/>
    <w:rsid w:val="00C73155"/>
    <w:rsid w:val="00C86BF0"/>
    <w:rsid w:val="00C9065C"/>
    <w:rsid w:val="00C90B5B"/>
    <w:rsid w:val="00C91236"/>
    <w:rsid w:val="00C921EF"/>
    <w:rsid w:val="00C92C9D"/>
    <w:rsid w:val="00CA21A1"/>
    <w:rsid w:val="00CA449F"/>
    <w:rsid w:val="00CA540E"/>
    <w:rsid w:val="00CA5A41"/>
    <w:rsid w:val="00CB0C6C"/>
    <w:rsid w:val="00CB2E1A"/>
    <w:rsid w:val="00CB485A"/>
    <w:rsid w:val="00CC2470"/>
    <w:rsid w:val="00CC2F8C"/>
    <w:rsid w:val="00CC449C"/>
    <w:rsid w:val="00CC535D"/>
    <w:rsid w:val="00CD2BE4"/>
    <w:rsid w:val="00CD5CC1"/>
    <w:rsid w:val="00CD6026"/>
    <w:rsid w:val="00CD6EC7"/>
    <w:rsid w:val="00CE087B"/>
    <w:rsid w:val="00CE31C8"/>
    <w:rsid w:val="00CE4330"/>
    <w:rsid w:val="00CE567F"/>
    <w:rsid w:val="00CE59E6"/>
    <w:rsid w:val="00CE7679"/>
    <w:rsid w:val="00CF277F"/>
    <w:rsid w:val="00CF4CBB"/>
    <w:rsid w:val="00D00ACC"/>
    <w:rsid w:val="00D0625E"/>
    <w:rsid w:val="00D07EE1"/>
    <w:rsid w:val="00D13015"/>
    <w:rsid w:val="00D133A2"/>
    <w:rsid w:val="00D13F5C"/>
    <w:rsid w:val="00D14607"/>
    <w:rsid w:val="00D15AD4"/>
    <w:rsid w:val="00D1649F"/>
    <w:rsid w:val="00D20538"/>
    <w:rsid w:val="00D211DC"/>
    <w:rsid w:val="00D250B0"/>
    <w:rsid w:val="00D368AA"/>
    <w:rsid w:val="00D40C72"/>
    <w:rsid w:val="00D43EA3"/>
    <w:rsid w:val="00D45FAB"/>
    <w:rsid w:val="00D472FE"/>
    <w:rsid w:val="00D51065"/>
    <w:rsid w:val="00D52236"/>
    <w:rsid w:val="00D528FE"/>
    <w:rsid w:val="00D56D91"/>
    <w:rsid w:val="00D67A09"/>
    <w:rsid w:val="00D712DE"/>
    <w:rsid w:val="00D75BF6"/>
    <w:rsid w:val="00D804A1"/>
    <w:rsid w:val="00D86B2E"/>
    <w:rsid w:val="00D901BD"/>
    <w:rsid w:val="00D91710"/>
    <w:rsid w:val="00D92975"/>
    <w:rsid w:val="00DA4CF4"/>
    <w:rsid w:val="00DB3B2A"/>
    <w:rsid w:val="00DB6E09"/>
    <w:rsid w:val="00DB7B56"/>
    <w:rsid w:val="00DC27F4"/>
    <w:rsid w:val="00DC3275"/>
    <w:rsid w:val="00DC38F6"/>
    <w:rsid w:val="00DC5022"/>
    <w:rsid w:val="00DC5793"/>
    <w:rsid w:val="00DD0696"/>
    <w:rsid w:val="00DD1735"/>
    <w:rsid w:val="00DD1945"/>
    <w:rsid w:val="00DD2204"/>
    <w:rsid w:val="00DD7A7D"/>
    <w:rsid w:val="00DE4868"/>
    <w:rsid w:val="00DE4917"/>
    <w:rsid w:val="00DE57D4"/>
    <w:rsid w:val="00DE62F5"/>
    <w:rsid w:val="00DE7A48"/>
    <w:rsid w:val="00DF288A"/>
    <w:rsid w:val="00DF3DF6"/>
    <w:rsid w:val="00DF4E11"/>
    <w:rsid w:val="00DF57B8"/>
    <w:rsid w:val="00DF64FF"/>
    <w:rsid w:val="00DF72C5"/>
    <w:rsid w:val="00E005B9"/>
    <w:rsid w:val="00E00DD3"/>
    <w:rsid w:val="00E029E2"/>
    <w:rsid w:val="00E13279"/>
    <w:rsid w:val="00E15214"/>
    <w:rsid w:val="00E22F62"/>
    <w:rsid w:val="00E23211"/>
    <w:rsid w:val="00E23830"/>
    <w:rsid w:val="00E2703D"/>
    <w:rsid w:val="00E36432"/>
    <w:rsid w:val="00E41649"/>
    <w:rsid w:val="00E423E4"/>
    <w:rsid w:val="00E42A9B"/>
    <w:rsid w:val="00E46A83"/>
    <w:rsid w:val="00E47C45"/>
    <w:rsid w:val="00E501FD"/>
    <w:rsid w:val="00E53F2E"/>
    <w:rsid w:val="00E71017"/>
    <w:rsid w:val="00E71A6F"/>
    <w:rsid w:val="00E71AEC"/>
    <w:rsid w:val="00E73E13"/>
    <w:rsid w:val="00E759C9"/>
    <w:rsid w:val="00E80D04"/>
    <w:rsid w:val="00E81D2D"/>
    <w:rsid w:val="00E82ED4"/>
    <w:rsid w:val="00E853A3"/>
    <w:rsid w:val="00E854D8"/>
    <w:rsid w:val="00E87AA3"/>
    <w:rsid w:val="00E925D7"/>
    <w:rsid w:val="00E9353A"/>
    <w:rsid w:val="00E94458"/>
    <w:rsid w:val="00EA1963"/>
    <w:rsid w:val="00EA422B"/>
    <w:rsid w:val="00EA44D0"/>
    <w:rsid w:val="00EA6B9C"/>
    <w:rsid w:val="00EB4089"/>
    <w:rsid w:val="00EB542E"/>
    <w:rsid w:val="00EC2FAE"/>
    <w:rsid w:val="00EC57B1"/>
    <w:rsid w:val="00ED01F1"/>
    <w:rsid w:val="00ED1D3B"/>
    <w:rsid w:val="00ED451F"/>
    <w:rsid w:val="00ED61BD"/>
    <w:rsid w:val="00ED6DF2"/>
    <w:rsid w:val="00EE207B"/>
    <w:rsid w:val="00EE5D61"/>
    <w:rsid w:val="00EF63CD"/>
    <w:rsid w:val="00F01D85"/>
    <w:rsid w:val="00F05438"/>
    <w:rsid w:val="00F1258E"/>
    <w:rsid w:val="00F13B8E"/>
    <w:rsid w:val="00F2602E"/>
    <w:rsid w:val="00F30635"/>
    <w:rsid w:val="00F306A7"/>
    <w:rsid w:val="00F30761"/>
    <w:rsid w:val="00F31524"/>
    <w:rsid w:val="00F3240D"/>
    <w:rsid w:val="00F4092C"/>
    <w:rsid w:val="00F41173"/>
    <w:rsid w:val="00F41BB1"/>
    <w:rsid w:val="00F521E0"/>
    <w:rsid w:val="00F53E6A"/>
    <w:rsid w:val="00F57A3C"/>
    <w:rsid w:val="00F61B4F"/>
    <w:rsid w:val="00F63201"/>
    <w:rsid w:val="00F64335"/>
    <w:rsid w:val="00F645C0"/>
    <w:rsid w:val="00F6608A"/>
    <w:rsid w:val="00F701DD"/>
    <w:rsid w:val="00F71AE4"/>
    <w:rsid w:val="00F82FDC"/>
    <w:rsid w:val="00F8564E"/>
    <w:rsid w:val="00F86908"/>
    <w:rsid w:val="00F8738F"/>
    <w:rsid w:val="00F87BC0"/>
    <w:rsid w:val="00FA048B"/>
    <w:rsid w:val="00FA08BD"/>
    <w:rsid w:val="00FA0BDA"/>
    <w:rsid w:val="00FA1EB2"/>
    <w:rsid w:val="00FA4AD8"/>
    <w:rsid w:val="00FA4CBA"/>
    <w:rsid w:val="00FA7B32"/>
    <w:rsid w:val="00FB35F7"/>
    <w:rsid w:val="00FB4CD5"/>
    <w:rsid w:val="00FB6164"/>
    <w:rsid w:val="00FB7DF5"/>
    <w:rsid w:val="00FC45CB"/>
    <w:rsid w:val="00FC5496"/>
    <w:rsid w:val="00FC5F76"/>
    <w:rsid w:val="00FD1758"/>
    <w:rsid w:val="00FD189C"/>
    <w:rsid w:val="00FD29E4"/>
    <w:rsid w:val="00FD56BE"/>
    <w:rsid w:val="00FE423C"/>
    <w:rsid w:val="00FE43CD"/>
    <w:rsid w:val="00FE7BED"/>
    <w:rsid w:val="00FF1A31"/>
    <w:rsid w:val="00FF2F09"/>
    <w:rsid w:val="00FF2F15"/>
    <w:rsid w:val="00FF6E82"/>
  </w:rsids>
  <m:mathPr>
    <m:mathFont m:val="Cambria Math"/>
    <m:brkBin m:val="before"/>
    <m:brkBinSub m:val="--"/>
    <m:smallFrac m:val="0"/>
    <m:dispDef/>
    <m:lMargin m:val="0"/>
    <m:rMargin m:val="0"/>
    <m:defJc m:val="centerGroup"/>
    <m:wrapIndent m:val="1440"/>
    <m:intLim m:val="subSup"/>
    <m:naryLim m:val="undOvr"/>
  </m:mathPr>
  <w:themeFontLang w:val="en-SG"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39A42D2F"/>
  <w15:docId w15:val="{32E0B95C-3F7B-8A49-870A-1A77BFA2FFB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en-SG" w:eastAsia="en-SG"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B7A69"/>
    <w:pPr>
      <w:spacing w:before="240" w:after="120" w:line="276" w:lineRule="auto"/>
      <w:jc w:val="both"/>
    </w:pPr>
    <w:rPr>
      <w:rFonts w:ascii="Arial" w:hAnsi="Arial"/>
      <w:lang w:val="en-US" w:eastAsia="en-US"/>
    </w:rPr>
  </w:style>
  <w:style w:type="paragraph" w:styleId="Heading1">
    <w:name w:val="heading 1"/>
    <w:basedOn w:val="Normal"/>
    <w:next w:val="Normal"/>
    <w:link w:val="Heading1Char"/>
    <w:autoRedefine/>
    <w:uiPriority w:val="9"/>
    <w:qFormat/>
    <w:rsid w:val="0040043F"/>
    <w:pPr>
      <w:keepNext/>
      <w:keepLines/>
      <w:spacing w:after="60"/>
      <w:jc w:val="center"/>
      <w:outlineLvl w:val="0"/>
    </w:pPr>
    <w:rPr>
      <w:rFonts w:eastAsia="Times New Roman"/>
      <w:b/>
      <w:bCs/>
      <w:caps/>
      <w:sz w:val="28"/>
      <w:szCs w:val="28"/>
    </w:rPr>
  </w:style>
  <w:style w:type="paragraph" w:styleId="Heading2">
    <w:name w:val="heading 2"/>
    <w:basedOn w:val="Normal"/>
    <w:next w:val="Normal"/>
    <w:link w:val="Heading2Char"/>
    <w:autoRedefine/>
    <w:uiPriority w:val="9"/>
    <w:unhideWhenUsed/>
    <w:qFormat/>
    <w:rsid w:val="00996773"/>
    <w:pPr>
      <w:jc w:val="center"/>
      <w:outlineLvl w:val="1"/>
    </w:pPr>
    <w:rPr>
      <w:b/>
      <w:bCs/>
      <w:caps/>
      <w:szCs w:val="26"/>
    </w:rPr>
  </w:style>
  <w:style w:type="paragraph" w:styleId="Heading3">
    <w:name w:val="heading 3"/>
    <w:basedOn w:val="Normal"/>
    <w:next w:val="Normal"/>
    <w:link w:val="Heading3Char"/>
    <w:autoRedefine/>
    <w:uiPriority w:val="9"/>
    <w:unhideWhenUsed/>
    <w:qFormat/>
    <w:rsid w:val="00AB7A69"/>
    <w:pPr>
      <w:outlineLvl w:val="2"/>
    </w:pPr>
    <w:rPr>
      <w:u w:val="single"/>
    </w:rPr>
  </w:style>
  <w:style w:type="paragraph" w:styleId="Heading4">
    <w:name w:val="heading 4"/>
    <w:basedOn w:val="Normal"/>
    <w:next w:val="Normal"/>
    <w:link w:val="Heading4Char"/>
    <w:uiPriority w:val="9"/>
    <w:semiHidden/>
    <w:unhideWhenUsed/>
    <w:rsid w:val="00145215"/>
    <w:pPr>
      <w:keepNext/>
      <w:keepLines/>
      <w:spacing w:before="40" w:after="0"/>
      <w:outlineLvl w:val="3"/>
    </w:pPr>
    <w:rPr>
      <w:rFonts w:asciiTheme="majorHAnsi" w:eastAsiaTheme="majorEastAsia" w:hAnsiTheme="majorHAnsi" w:cstheme="majorBidi"/>
      <w:i/>
      <w:iCs/>
      <w:color w:val="2E74B5" w:themeColor="accent1" w:themeShade="BF"/>
    </w:rPr>
  </w:style>
  <w:style w:type="paragraph" w:styleId="Heading5">
    <w:name w:val="heading 5"/>
    <w:basedOn w:val="Normal"/>
    <w:next w:val="Normal"/>
    <w:link w:val="Heading5Char"/>
    <w:uiPriority w:val="9"/>
    <w:semiHidden/>
    <w:unhideWhenUsed/>
    <w:qFormat/>
    <w:rsid w:val="00145215"/>
    <w:pPr>
      <w:keepNext/>
      <w:keepLines/>
      <w:spacing w:before="40" w:after="0"/>
      <w:outlineLvl w:val="4"/>
    </w:pPr>
    <w:rPr>
      <w:rFonts w:asciiTheme="majorHAnsi" w:eastAsiaTheme="majorEastAsia" w:hAnsiTheme="majorHAnsi" w:cstheme="majorBidi"/>
      <w:color w:val="2E74B5" w:themeColor="accent1" w:themeShade="BF"/>
    </w:rPr>
  </w:style>
  <w:style w:type="paragraph" w:styleId="Heading6">
    <w:name w:val="heading 6"/>
    <w:basedOn w:val="Normal"/>
    <w:next w:val="Normal"/>
    <w:link w:val="Heading6Char"/>
    <w:uiPriority w:val="9"/>
    <w:semiHidden/>
    <w:unhideWhenUsed/>
    <w:qFormat/>
    <w:rsid w:val="00155142"/>
    <w:pPr>
      <w:keepNext/>
      <w:keepLines/>
      <w:spacing w:before="40" w:after="0"/>
      <w:outlineLvl w:val="5"/>
    </w:pPr>
    <w:rPr>
      <w:rFonts w:asciiTheme="majorHAnsi" w:eastAsiaTheme="majorEastAsia" w:hAnsiTheme="majorHAnsi" w:cstheme="majorBidi"/>
      <w:color w:val="1F4D78" w:themeColor="accent1" w:themeShade="7F"/>
    </w:rPr>
  </w:style>
  <w:style w:type="paragraph" w:styleId="Heading7">
    <w:name w:val="heading 7"/>
    <w:basedOn w:val="Normal"/>
    <w:next w:val="Normal"/>
    <w:link w:val="Heading7Char"/>
    <w:uiPriority w:val="9"/>
    <w:semiHidden/>
    <w:unhideWhenUsed/>
    <w:qFormat/>
    <w:rsid w:val="00155142"/>
    <w:pPr>
      <w:keepNext/>
      <w:keepLines/>
      <w:spacing w:before="40" w:after="0"/>
      <w:outlineLvl w:val="6"/>
    </w:pPr>
    <w:rPr>
      <w:rFonts w:asciiTheme="majorHAnsi" w:eastAsiaTheme="majorEastAsia" w:hAnsiTheme="majorHAnsi" w:cstheme="majorBidi"/>
      <w:i/>
      <w:iCs/>
      <w:color w:val="1F4D78" w:themeColor="accent1" w:themeShade="7F"/>
    </w:rPr>
  </w:style>
  <w:style w:type="paragraph" w:styleId="Heading8">
    <w:name w:val="heading 8"/>
    <w:basedOn w:val="Normal"/>
    <w:next w:val="Normal"/>
    <w:link w:val="Heading8Char"/>
    <w:uiPriority w:val="9"/>
    <w:semiHidden/>
    <w:unhideWhenUsed/>
    <w:qFormat/>
    <w:rsid w:val="00155142"/>
    <w:pPr>
      <w:keepNext/>
      <w:keepLines/>
      <w:spacing w:before="40" w:after="0"/>
      <w:outlineLvl w:val="7"/>
    </w:pPr>
    <w:rPr>
      <w:rFonts w:asciiTheme="majorHAnsi" w:eastAsiaTheme="majorEastAsia" w:hAnsiTheme="majorHAnsi" w:cstheme="majorBidi"/>
      <w:color w:val="272727" w:themeColor="text1" w:themeTint="D8"/>
      <w:sz w:val="21"/>
      <w:szCs w:val="21"/>
    </w:rPr>
  </w:style>
  <w:style w:type="paragraph" w:styleId="Heading9">
    <w:name w:val="heading 9"/>
    <w:basedOn w:val="Normal"/>
    <w:next w:val="Normal"/>
    <w:link w:val="Heading9Char"/>
    <w:uiPriority w:val="9"/>
    <w:semiHidden/>
    <w:unhideWhenUsed/>
    <w:qFormat/>
    <w:rsid w:val="00155142"/>
    <w:pPr>
      <w:keepNext/>
      <w:keepLines/>
      <w:spacing w:before="40" w:after="0"/>
      <w:outlineLvl w:val="8"/>
    </w:pPr>
    <w:rPr>
      <w:rFonts w:asciiTheme="majorHAnsi" w:eastAsiaTheme="majorEastAsia" w:hAnsiTheme="majorHAnsi" w:cstheme="majorBidi"/>
      <w:i/>
      <w:iCs/>
      <w:color w:val="272727" w:themeColor="text1" w:themeTint="D8"/>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CIL1Heading">
    <w:name w:val="CIL 1 Heading"/>
    <w:basedOn w:val="Heading1"/>
    <w:autoRedefine/>
    <w:rsid w:val="00A359D5"/>
    <w:pPr>
      <w:keepLines w:val="0"/>
      <w:outlineLvl w:val="9"/>
    </w:pPr>
    <w:rPr>
      <w:rFonts w:eastAsia="Batang" w:cs="Arial"/>
      <w:caps w:val="0"/>
      <w:kern w:val="32"/>
      <w:szCs w:val="32"/>
      <w:lang w:val="en-GB" w:eastAsia="ko-KR"/>
    </w:rPr>
  </w:style>
  <w:style w:type="character" w:customStyle="1" w:styleId="Heading1Char">
    <w:name w:val="Heading 1 Char"/>
    <w:link w:val="Heading1"/>
    <w:uiPriority w:val="9"/>
    <w:rsid w:val="0040043F"/>
    <w:rPr>
      <w:rFonts w:ascii="Arial" w:eastAsia="Times New Roman" w:hAnsi="Arial"/>
      <w:b/>
      <w:bCs/>
      <w:caps/>
      <w:sz w:val="28"/>
      <w:szCs w:val="28"/>
      <w:lang w:val="en-US" w:eastAsia="en-US"/>
    </w:rPr>
  </w:style>
  <w:style w:type="paragraph" w:customStyle="1" w:styleId="CIL2Heading">
    <w:name w:val="CIL 2 Heading"/>
    <w:basedOn w:val="Heading2"/>
    <w:autoRedefine/>
    <w:rsid w:val="00A359D5"/>
    <w:rPr>
      <w:rFonts w:eastAsia="Batang" w:cs="Arial"/>
      <w:b w:val="0"/>
      <w:iCs/>
      <w:caps w:val="0"/>
      <w:szCs w:val="28"/>
      <w:lang w:val="en-GB" w:eastAsia="ko-KR"/>
    </w:rPr>
  </w:style>
  <w:style w:type="character" w:customStyle="1" w:styleId="Heading2Char">
    <w:name w:val="Heading 2 Char"/>
    <w:link w:val="Heading2"/>
    <w:uiPriority w:val="9"/>
    <w:rsid w:val="00996773"/>
    <w:rPr>
      <w:rFonts w:ascii="Arial" w:hAnsi="Arial"/>
      <w:b/>
      <w:bCs/>
      <w:caps/>
      <w:szCs w:val="26"/>
      <w:lang w:val="en-US" w:eastAsia="en-US"/>
    </w:rPr>
  </w:style>
  <w:style w:type="paragraph" w:customStyle="1" w:styleId="CILFooter">
    <w:name w:val="CIL Footer"/>
    <w:basedOn w:val="Normal"/>
    <w:link w:val="CILFooterChar"/>
    <w:qFormat/>
    <w:rsid w:val="001142FA"/>
    <w:pPr>
      <w:pBdr>
        <w:top w:val="single" w:sz="4" w:space="8" w:color="auto"/>
      </w:pBdr>
      <w:tabs>
        <w:tab w:val="center" w:pos="4680"/>
        <w:tab w:val="right" w:pos="9360"/>
      </w:tabs>
      <w:jc w:val="center"/>
    </w:pPr>
    <w:rPr>
      <w:rFonts w:eastAsia="Batang" w:cs="Arial"/>
      <w:color w:val="808080"/>
      <w:sz w:val="16"/>
      <w:szCs w:val="16"/>
      <w:lang w:val="en-GB" w:eastAsia="ko-KR"/>
    </w:rPr>
  </w:style>
  <w:style w:type="character" w:customStyle="1" w:styleId="CILFooterChar">
    <w:name w:val="CIL Footer Char"/>
    <w:link w:val="CILFooter"/>
    <w:rsid w:val="001142FA"/>
    <w:rPr>
      <w:rFonts w:ascii="Arial" w:eastAsia="Batang" w:hAnsi="Arial" w:cs="Arial"/>
      <w:color w:val="808080"/>
      <w:sz w:val="16"/>
      <w:szCs w:val="16"/>
      <w:lang w:val="en-GB" w:eastAsia="ko-KR"/>
    </w:rPr>
  </w:style>
  <w:style w:type="paragraph" w:customStyle="1" w:styleId="CILparagraph">
    <w:name w:val="CIL paragraph"/>
    <w:basedOn w:val="Normal"/>
    <w:autoRedefine/>
    <w:rsid w:val="001207E1"/>
    <w:pPr>
      <w:contextualSpacing/>
    </w:pPr>
    <w:rPr>
      <w:rFonts w:eastAsia="Batang" w:cs="Arial"/>
      <w:szCs w:val="24"/>
      <w:lang w:val="en-GB" w:eastAsia="ko-KR"/>
    </w:rPr>
  </w:style>
  <w:style w:type="paragraph" w:customStyle="1" w:styleId="CILSubtitle">
    <w:name w:val="CIL Subtitle"/>
    <w:basedOn w:val="Normal"/>
    <w:link w:val="CILSubtitleChar"/>
    <w:autoRedefine/>
    <w:qFormat/>
    <w:rsid w:val="00AB7A69"/>
    <w:pPr>
      <w:jc w:val="center"/>
    </w:pPr>
    <w:rPr>
      <w:rFonts w:eastAsia="Batang" w:cs="Arial"/>
      <w:i/>
      <w:szCs w:val="24"/>
      <w:lang w:val="en-GB" w:eastAsia="ko-KR"/>
    </w:rPr>
  </w:style>
  <w:style w:type="character" w:customStyle="1" w:styleId="CILSubtitleChar">
    <w:name w:val="CIL Subtitle Char"/>
    <w:link w:val="CILSubtitle"/>
    <w:rsid w:val="00AB7A69"/>
    <w:rPr>
      <w:rFonts w:ascii="Arial" w:eastAsia="Batang" w:hAnsi="Arial" w:cs="Arial"/>
      <w:i/>
      <w:szCs w:val="24"/>
      <w:lang w:eastAsia="ko-KR"/>
    </w:rPr>
  </w:style>
  <w:style w:type="paragraph" w:customStyle="1" w:styleId="CILTitle">
    <w:name w:val="CIL Title"/>
    <w:basedOn w:val="Normal"/>
    <w:autoRedefine/>
    <w:qFormat/>
    <w:rsid w:val="00A359D5"/>
    <w:pPr>
      <w:jc w:val="center"/>
    </w:pPr>
    <w:rPr>
      <w:rFonts w:eastAsia="Batang" w:cs="Arial"/>
      <w:b/>
      <w:bCs/>
      <w:caps/>
      <w:kern w:val="32"/>
      <w:sz w:val="28"/>
      <w:szCs w:val="32"/>
      <w:lang w:val="en-GB" w:eastAsia="ko-KR"/>
    </w:rPr>
  </w:style>
  <w:style w:type="character" w:customStyle="1" w:styleId="Heading3Char">
    <w:name w:val="Heading 3 Char"/>
    <w:link w:val="Heading3"/>
    <w:uiPriority w:val="9"/>
    <w:rsid w:val="00AB7A69"/>
    <w:rPr>
      <w:rFonts w:ascii="Arial" w:hAnsi="Arial"/>
      <w:u w:val="single"/>
      <w:lang w:val="en-US" w:eastAsia="en-US"/>
    </w:rPr>
  </w:style>
  <w:style w:type="paragraph" w:customStyle="1" w:styleId="CILL1TOC">
    <w:name w:val="CIL L1 TOC"/>
    <w:basedOn w:val="TOC1"/>
    <w:autoRedefine/>
    <w:rsid w:val="0042562D"/>
    <w:pPr>
      <w:tabs>
        <w:tab w:val="right" w:leader="dot" w:pos="9350"/>
      </w:tabs>
      <w:spacing w:before="120" w:after="120" w:line="360" w:lineRule="auto"/>
    </w:pPr>
    <w:rPr>
      <w:rFonts w:cs="Arial"/>
      <w:noProof/>
    </w:rPr>
  </w:style>
  <w:style w:type="paragraph" w:styleId="TOC1">
    <w:name w:val="toc 1"/>
    <w:basedOn w:val="Normal"/>
    <w:next w:val="Normal"/>
    <w:autoRedefine/>
    <w:uiPriority w:val="39"/>
    <w:unhideWhenUsed/>
    <w:rsid w:val="00AB7A69"/>
    <w:pPr>
      <w:spacing w:before="60" w:after="60"/>
    </w:pPr>
    <w:rPr>
      <w:caps/>
    </w:rPr>
  </w:style>
  <w:style w:type="paragraph" w:customStyle="1" w:styleId="Style1">
    <w:name w:val="Style1"/>
    <w:basedOn w:val="TOC2"/>
    <w:autoRedefine/>
    <w:rsid w:val="0042562D"/>
    <w:pPr>
      <w:tabs>
        <w:tab w:val="right" w:leader="dot" w:pos="9350"/>
      </w:tabs>
      <w:spacing w:line="360" w:lineRule="auto"/>
      <w:ind w:left="202"/>
    </w:pPr>
    <w:rPr>
      <w:rFonts w:cs="Arial"/>
      <w:noProof/>
    </w:rPr>
  </w:style>
  <w:style w:type="paragraph" w:styleId="TOC2">
    <w:name w:val="toc 2"/>
    <w:basedOn w:val="Heading2"/>
    <w:next w:val="Normal"/>
    <w:autoRedefine/>
    <w:uiPriority w:val="39"/>
    <w:unhideWhenUsed/>
    <w:rsid w:val="009C1F90"/>
    <w:pPr>
      <w:spacing w:before="60" w:after="60"/>
      <w:ind w:left="284"/>
      <w:jc w:val="left"/>
      <w:outlineLvl w:val="0"/>
    </w:pPr>
    <w:rPr>
      <w:b w:val="0"/>
    </w:rPr>
  </w:style>
  <w:style w:type="paragraph" w:customStyle="1" w:styleId="CILL2TOC">
    <w:name w:val="CIL L2 TOC"/>
    <w:basedOn w:val="TOC2"/>
    <w:autoRedefine/>
    <w:rsid w:val="0042562D"/>
    <w:pPr>
      <w:tabs>
        <w:tab w:val="right" w:leader="dot" w:pos="9350"/>
      </w:tabs>
      <w:spacing w:line="360" w:lineRule="auto"/>
      <w:ind w:left="202"/>
    </w:pPr>
    <w:rPr>
      <w:rFonts w:cs="Arial"/>
      <w:noProof/>
    </w:rPr>
  </w:style>
  <w:style w:type="paragraph" w:customStyle="1" w:styleId="CILParagraph0">
    <w:name w:val="CIL Paragraph"/>
    <w:basedOn w:val="Normal"/>
    <w:next w:val="Normal"/>
    <w:autoRedefine/>
    <w:rsid w:val="00642035"/>
  </w:style>
  <w:style w:type="paragraph" w:customStyle="1" w:styleId="CILMain">
    <w:name w:val="CIL Main"/>
    <w:autoRedefine/>
    <w:rsid w:val="00025831"/>
    <w:pPr>
      <w:spacing w:before="240" w:after="120" w:line="276" w:lineRule="auto"/>
      <w:jc w:val="both"/>
    </w:pPr>
    <w:rPr>
      <w:rFonts w:ascii="Arial" w:hAnsi="Arial"/>
      <w:lang w:val="en-US" w:eastAsia="en-US"/>
    </w:rPr>
  </w:style>
  <w:style w:type="paragraph" w:styleId="Subtitle">
    <w:name w:val="Subtitle"/>
    <w:basedOn w:val="Normal"/>
    <w:next w:val="Normal"/>
    <w:link w:val="SubtitleChar"/>
    <w:autoRedefine/>
    <w:uiPriority w:val="11"/>
    <w:qFormat/>
    <w:rsid w:val="00311F81"/>
    <w:pPr>
      <w:jc w:val="center"/>
    </w:pPr>
    <w:rPr>
      <w:rFonts w:ascii="Calibri" w:eastAsia="Times New Roman" w:hAnsi="Calibri"/>
      <w:i/>
      <w:szCs w:val="24"/>
      <w:lang w:val="en-GB" w:eastAsia="ko-KR"/>
    </w:rPr>
  </w:style>
  <w:style w:type="character" w:customStyle="1" w:styleId="SubtitleChar">
    <w:name w:val="Subtitle Char"/>
    <w:link w:val="Subtitle"/>
    <w:uiPriority w:val="11"/>
    <w:rsid w:val="00311F81"/>
    <w:rPr>
      <w:rFonts w:eastAsia="Times New Roman" w:cs="Times New Roman"/>
      <w:i/>
      <w:szCs w:val="24"/>
      <w:lang w:val="en-GB" w:eastAsia="ko-KR"/>
    </w:rPr>
  </w:style>
  <w:style w:type="paragraph" w:styleId="Title">
    <w:name w:val="Title"/>
    <w:basedOn w:val="Normal"/>
    <w:next w:val="Normal"/>
    <w:link w:val="TitleChar"/>
    <w:autoRedefine/>
    <w:uiPriority w:val="10"/>
    <w:qFormat/>
    <w:rsid w:val="00311F81"/>
    <w:pPr>
      <w:jc w:val="center"/>
    </w:pPr>
    <w:rPr>
      <w:rFonts w:ascii="Calibri" w:eastAsia="Times New Roman" w:hAnsi="Calibri"/>
      <w:b/>
      <w:bCs/>
      <w:caps/>
      <w:kern w:val="28"/>
      <w:sz w:val="28"/>
      <w:szCs w:val="32"/>
      <w:lang w:val="en-GB" w:eastAsia="ko-KR"/>
    </w:rPr>
  </w:style>
  <w:style w:type="character" w:customStyle="1" w:styleId="TitleChar">
    <w:name w:val="Title Char"/>
    <w:link w:val="Title"/>
    <w:uiPriority w:val="10"/>
    <w:rsid w:val="00311F81"/>
    <w:rPr>
      <w:rFonts w:eastAsia="Times New Roman" w:cs="Times New Roman"/>
      <w:b/>
      <w:bCs/>
      <w:caps/>
      <w:kern w:val="28"/>
      <w:sz w:val="28"/>
      <w:szCs w:val="32"/>
      <w:lang w:val="en-GB" w:eastAsia="ko-KR"/>
    </w:rPr>
  </w:style>
  <w:style w:type="paragraph" w:styleId="Header">
    <w:name w:val="header"/>
    <w:basedOn w:val="Normal"/>
    <w:link w:val="HeaderChar"/>
    <w:uiPriority w:val="99"/>
    <w:unhideWhenUsed/>
    <w:rsid w:val="00F61B4F"/>
    <w:pPr>
      <w:tabs>
        <w:tab w:val="center" w:pos="4680"/>
        <w:tab w:val="right" w:pos="9360"/>
      </w:tabs>
      <w:spacing w:before="0" w:after="0" w:line="240" w:lineRule="auto"/>
    </w:pPr>
  </w:style>
  <w:style w:type="character" w:customStyle="1" w:styleId="HeaderChar">
    <w:name w:val="Header Char"/>
    <w:link w:val="Header"/>
    <w:uiPriority w:val="99"/>
    <w:rsid w:val="00F61B4F"/>
    <w:rPr>
      <w:rFonts w:ascii="Arial" w:hAnsi="Arial"/>
    </w:rPr>
  </w:style>
  <w:style w:type="paragraph" w:styleId="Footer">
    <w:name w:val="footer"/>
    <w:basedOn w:val="Normal"/>
    <w:link w:val="FooterChar"/>
    <w:uiPriority w:val="99"/>
    <w:unhideWhenUsed/>
    <w:rsid w:val="00F61B4F"/>
    <w:pPr>
      <w:tabs>
        <w:tab w:val="center" w:pos="4680"/>
        <w:tab w:val="right" w:pos="9360"/>
      </w:tabs>
      <w:spacing w:before="0" w:after="0" w:line="240" w:lineRule="auto"/>
    </w:pPr>
  </w:style>
  <w:style w:type="character" w:customStyle="1" w:styleId="FooterChar">
    <w:name w:val="Footer Char"/>
    <w:link w:val="Footer"/>
    <w:uiPriority w:val="99"/>
    <w:rsid w:val="00F61B4F"/>
    <w:rPr>
      <w:rFonts w:ascii="Arial" w:hAnsi="Arial"/>
    </w:rPr>
  </w:style>
  <w:style w:type="character" w:styleId="Hyperlink">
    <w:name w:val="Hyperlink"/>
    <w:uiPriority w:val="99"/>
    <w:unhideWhenUsed/>
    <w:rsid w:val="00F61B4F"/>
    <w:rPr>
      <w:color w:val="0000FF"/>
      <w:u w:val="single"/>
    </w:rPr>
  </w:style>
  <w:style w:type="paragraph" w:styleId="TOCHeading">
    <w:name w:val="TOC Heading"/>
    <w:basedOn w:val="Heading1"/>
    <w:next w:val="Normal"/>
    <w:uiPriority w:val="39"/>
    <w:unhideWhenUsed/>
    <w:qFormat/>
    <w:rsid w:val="00AB7A69"/>
    <w:pPr>
      <w:spacing w:after="0" w:line="259" w:lineRule="auto"/>
      <w:jc w:val="left"/>
      <w:outlineLvl w:val="9"/>
    </w:pPr>
    <w:rPr>
      <w:rFonts w:ascii="Calibri Light" w:hAnsi="Calibri Light"/>
      <w:b w:val="0"/>
      <w:bCs w:val="0"/>
      <w:caps w:val="0"/>
      <w:color w:val="2E74B5"/>
      <w:sz w:val="32"/>
      <w:szCs w:val="32"/>
    </w:rPr>
  </w:style>
  <w:style w:type="paragraph" w:styleId="TOC3">
    <w:name w:val="toc 3"/>
    <w:basedOn w:val="Heading3"/>
    <w:next w:val="Normal"/>
    <w:autoRedefine/>
    <w:uiPriority w:val="39"/>
    <w:unhideWhenUsed/>
    <w:rsid w:val="009C1F90"/>
    <w:pPr>
      <w:spacing w:before="60" w:after="60"/>
      <w:ind w:left="567"/>
    </w:pPr>
    <w:rPr>
      <w:caps/>
      <w:u w:val="none"/>
    </w:rPr>
  </w:style>
  <w:style w:type="paragraph" w:styleId="TOC4">
    <w:name w:val="toc 4"/>
    <w:basedOn w:val="Normal"/>
    <w:next w:val="Normal"/>
    <w:autoRedefine/>
    <w:uiPriority w:val="39"/>
    <w:unhideWhenUsed/>
    <w:rsid w:val="00A27F6D"/>
    <w:pPr>
      <w:spacing w:before="0" w:after="0" w:line="240" w:lineRule="auto"/>
      <w:ind w:left="720"/>
      <w:jc w:val="left"/>
    </w:pPr>
    <w:rPr>
      <w:rFonts w:ascii="Cambria" w:eastAsia="MS Mincho" w:hAnsi="Cambria"/>
      <w:sz w:val="24"/>
      <w:szCs w:val="24"/>
    </w:rPr>
  </w:style>
  <w:style w:type="paragraph" w:styleId="TOC5">
    <w:name w:val="toc 5"/>
    <w:basedOn w:val="Normal"/>
    <w:next w:val="Normal"/>
    <w:autoRedefine/>
    <w:uiPriority w:val="39"/>
    <w:unhideWhenUsed/>
    <w:rsid w:val="00A27F6D"/>
    <w:pPr>
      <w:spacing w:before="0" w:after="0" w:line="240" w:lineRule="auto"/>
      <w:ind w:left="960"/>
      <w:jc w:val="left"/>
    </w:pPr>
    <w:rPr>
      <w:rFonts w:ascii="Cambria" w:eastAsia="MS Mincho" w:hAnsi="Cambria"/>
      <w:sz w:val="24"/>
      <w:szCs w:val="24"/>
    </w:rPr>
  </w:style>
  <w:style w:type="paragraph" w:styleId="TOC6">
    <w:name w:val="toc 6"/>
    <w:basedOn w:val="Normal"/>
    <w:next w:val="Normal"/>
    <w:autoRedefine/>
    <w:uiPriority w:val="39"/>
    <w:unhideWhenUsed/>
    <w:rsid w:val="00A27F6D"/>
    <w:pPr>
      <w:spacing w:before="0" w:after="0" w:line="240" w:lineRule="auto"/>
      <w:ind w:left="1200"/>
      <w:jc w:val="left"/>
    </w:pPr>
    <w:rPr>
      <w:rFonts w:ascii="Cambria" w:eastAsia="MS Mincho" w:hAnsi="Cambria"/>
      <w:sz w:val="24"/>
      <w:szCs w:val="24"/>
    </w:rPr>
  </w:style>
  <w:style w:type="paragraph" w:styleId="TOC7">
    <w:name w:val="toc 7"/>
    <w:basedOn w:val="Normal"/>
    <w:next w:val="Normal"/>
    <w:autoRedefine/>
    <w:uiPriority w:val="39"/>
    <w:unhideWhenUsed/>
    <w:rsid w:val="00A27F6D"/>
    <w:pPr>
      <w:spacing w:before="0" w:after="0" w:line="240" w:lineRule="auto"/>
      <w:ind w:left="1440"/>
      <w:jc w:val="left"/>
    </w:pPr>
    <w:rPr>
      <w:rFonts w:ascii="Cambria" w:eastAsia="MS Mincho" w:hAnsi="Cambria"/>
      <w:sz w:val="24"/>
      <w:szCs w:val="24"/>
    </w:rPr>
  </w:style>
  <w:style w:type="paragraph" w:styleId="TOC8">
    <w:name w:val="toc 8"/>
    <w:basedOn w:val="Normal"/>
    <w:next w:val="Normal"/>
    <w:autoRedefine/>
    <w:uiPriority w:val="39"/>
    <w:unhideWhenUsed/>
    <w:rsid w:val="00A27F6D"/>
    <w:pPr>
      <w:spacing w:before="0" w:after="0" w:line="240" w:lineRule="auto"/>
      <w:ind w:left="1680"/>
      <w:jc w:val="left"/>
    </w:pPr>
    <w:rPr>
      <w:rFonts w:ascii="Cambria" w:eastAsia="MS Mincho" w:hAnsi="Cambria"/>
      <w:sz w:val="24"/>
      <w:szCs w:val="24"/>
    </w:rPr>
  </w:style>
  <w:style w:type="paragraph" w:styleId="TOC9">
    <w:name w:val="toc 9"/>
    <w:basedOn w:val="Normal"/>
    <w:next w:val="Normal"/>
    <w:autoRedefine/>
    <w:uiPriority w:val="39"/>
    <w:unhideWhenUsed/>
    <w:rsid w:val="00A27F6D"/>
    <w:pPr>
      <w:spacing w:before="0" w:after="0" w:line="240" w:lineRule="auto"/>
      <w:ind w:left="1920"/>
      <w:jc w:val="left"/>
    </w:pPr>
    <w:rPr>
      <w:rFonts w:ascii="Cambria" w:eastAsia="MS Mincho" w:hAnsi="Cambria"/>
      <w:sz w:val="24"/>
      <w:szCs w:val="24"/>
    </w:rPr>
  </w:style>
  <w:style w:type="character" w:styleId="PageNumber">
    <w:name w:val="page number"/>
    <w:uiPriority w:val="99"/>
    <w:semiHidden/>
    <w:unhideWhenUsed/>
    <w:rsid w:val="00A27F6D"/>
  </w:style>
  <w:style w:type="paragraph" w:styleId="FootnoteText">
    <w:name w:val="footnote text"/>
    <w:basedOn w:val="Normal"/>
    <w:link w:val="FootnoteTextChar"/>
    <w:uiPriority w:val="99"/>
    <w:semiHidden/>
    <w:unhideWhenUsed/>
    <w:rsid w:val="00FA048B"/>
  </w:style>
  <w:style w:type="character" w:customStyle="1" w:styleId="FootnoteTextChar">
    <w:name w:val="Footnote Text Char"/>
    <w:link w:val="FootnoteText"/>
    <w:uiPriority w:val="99"/>
    <w:semiHidden/>
    <w:rsid w:val="00FA048B"/>
    <w:rPr>
      <w:rFonts w:ascii="Arial" w:hAnsi="Arial"/>
      <w:lang w:val="en-US" w:eastAsia="en-US"/>
    </w:rPr>
  </w:style>
  <w:style w:type="character" w:styleId="FootnoteReference">
    <w:name w:val="footnote reference"/>
    <w:uiPriority w:val="99"/>
    <w:semiHidden/>
    <w:unhideWhenUsed/>
    <w:rsid w:val="00FA048B"/>
    <w:rPr>
      <w:vertAlign w:val="superscript"/>
    </w:rPr>
  </w:style>
  <w:style w:type="paragraph" w:styleId="ListParagraph">
    <w:name w:val="List Paragraph"/>
    <w:basedOn w:val="Normal"/>
    <w:uiPriority w:val="1"/>
    <w:qFormat/>
    <w:rsid w:val="00974D05"/>
    <w:pPr>
      <w:ind w:left="720"/>
      <w:contextualSpacing/>
    </w:pPr>
  </w:style>
  <w:style w:type="paragraph" w:styleId="BodyText">
    <w:name w:val="Body Text"/>
    <w:basedOn w:val="Normal"/>
    <w:link w:val="BodyTextChar"/>
    <w:uiPriority w:val="1"/>
    <w:qFormat/>
    <w:rsid w:val="00FF2F15"/>
    <w:pPr>
      <w:widowControl w:val="0"/>
      <w:autoSpaceDE w:val="0"/>
      <w:autoSpaceDN w:val="0"/>
      <w:spacing w:before="0" w:after="0" w:line="240" w:lineRule="auto"/>
    </w:pPr>
    <w:rPr>
      <w:rFonts w:eastAsia="Times New Roman"/>
      <w:szCs w:val="28"/>
    </w:rPr>
  </w:style>
  <w:style w:type="character" w:customStyle="1" w:styleId="BodyTextChar">
    <w:name w:val="Body Text Char"/>
    <w:basedOn w:val="DefaultParagraphFont"/>
    <w:link w:val="BodyText"/>
    <w:uiPriority w:val="1"/>
    <w:rsid w:val="00FF2F15"/>
    <w:rPr>
      <w:rFonts w:ascii="Arial" w:eastAsia="Times New Roman" w:hAnsi="Arial"/>
      <w:szCs w:val="28"/>
      <w:lang w:val="en-US" w:eastAsia="en-US"/>
    </w:rPr>
  </w:style>
  <w:style w:type="character" w:customStyle="1" w:styleId="Heading4Char">
    <w:name w:val="Heading 4 Char"/>
    <w:basedOn w:val="DefaultParagraphFont"/>
    <w:link w:val="Heading4"/>
    <w:uiPriority w:val="9"/>
    <w:semiHidden/>
    <w:rsid w:val="00145215"/>
    <w:rPr>
      <w:rFonts w:asciiTheme="majorHAnsi" w:eastAsiaTheme="majorEastAsia" w:hAnsiTheme="majorHAnsi" w:cstheme="majorBidi"/>
      <w:i/>
      <w:iCs/>
      <w:color w:val="2E74B5" w:themeColor="accent1" w:themeShade="BF"/>
      <w:lang w:val="en-US" w:eastAsia="en-US"/>
    </w:rPr>
  </w:style>
  <w:style w:type="character" w:customStyle="1" w:styleId="Heading5Char">
    <w:name w:val="Heading 5 Char"/>
    <w:basedOn w:val="DefaultParagraphFont"/>
    <w:link w:val="Heading5"/>
    <w:uiPriority w:val="9"/>
    <w:semiHidden/>
    <w:rsid w:val="00145215"/>
    <w:rPr>
      <w:rFonts w:asciiTheme="majorHAnsi" w:eastAsiaTheme="majorEastAsia" w:hAnsiTheme="majorHAnsi" w:cstheme="majorBidi"/>
      <w:color w:val="2E74B5" w:themeColor="accent1" w:themeShade="BF"/>
      <w:lang w:val="en-US" w:eastAsia="en-US"/>
    </w:rPr>
  </w:style>
  <w:style w:type="paragraph" w:styleId="BalloonText">
    <w:name w:val="Balloon Text"/>
    <w:basedOn w:val="Normal"/>
    <w:link w:val="BalloonTextChar"/>
    <w:uiPriority w:val="99"/>
    <w:semiHidden/>
    <w:unhideWhenUsed/>
    <w:rsid w:val="00155142"/>
    <w:pPr>
      <w:spacing w:before="0"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155142"/>
    <w:rPr>
      <w:rFonts w:ascii="Segoe UI" w:hAnsi="Segoe UI" w:cs="Segoe UI"/>
      <w:sz w:val="18"/>
      <w:szCs w:val="18"/>
      <w:lang w:val="en-US" w:eastAsia="en-US"/>
    </w:rPr>
  </w:style>
  <w:style w:type="paragraph" w:styleId="Bibliography">
    <w:name w:val="Bibliography"/>
    <w:basedOn w:val="Normal"/>
    <w:next w:val="Normal"/>
    <w:uiPriority w:val="37"/>
    <w:semiHidden/>
    <w:unhideWhenUsed/>
    <w:rsid w:val="00155142"/>
  </w:style>
  <w:style w:type="paragraph" w:styleId="BlockText">
    <w:name w:val="Block Text"/>
    <w:basedOn w:val="Normal"/>
    <w:uiPriority w:val="99"/>
    <w:semiHidden/>
    <w:unhideWhenUsed/>
    <w:rsid w:val="00155142"/>
    <w:pPr>
      <w:pBdr>
        <w:top w:val="single" w:sz="2" w:space="10" w:color="5B9BD5" w:themeColor="accent1" w:shadow="1"/>
        <w:left w:val="single" w:sz="2" w:space="10" w:color="5B9BD5" w:themeColor="accent1" w:shadow="1"/>
        <w:bottom w:val="single" w:sz="2" w:space="10" w:color="5B9BD5" w:themeColor="accent1" w:shadow="1"/>
        <w:right w:val="single" w:sz="2" w:space="10" w:color="5B9BD5" w:themeColor="accent1" w:shadow="1"/>
      </w:pBdr>
      <w:ind w:left="1152" w:right="1152"/>
    </w:pPr>
    <w:rPr>
      <w:rFonts w:asciiTheme="minorHAnsi" w:eastAsiaTheme="minorEastAsia" w:hAnsiTheme="minorHAnsi" w:cstheme="minorBidi"/>
      <w:i/>
      <w:iCs/>
      <w:color w:val="5B9BD5" w:themeColor="accent1"/>
    </w:rPr>
  </w:style>
  <w:style w:type="paragraph" w:styleId="BodyText2">
    <w:name w:val="Body Text 2"/>
    <w:basedOn w:val="Normal"/>
    <w:link w:val="BodyText2Char"/>
    <w:uiPriority w:val="99"/>
    <w:semiHidden/>
    <w:unhideWhenUsed/>
    <w:rsid w:val="00155142"/>
    <w:pPr>
      <w:spacing w:line="480" w:lineRule="auto"/>
    </w:pPr>
  </w:style>
  <w:style w:type="character" w:customStyle="1" w:styleId="BodyText2Char">
    <w:name w:val="Body Text 2 Char"/>
    <w:basedOn w:val="DefaultParagraphFont"/>
    <w:link w:val="BodyText2"/>
    <w:uiPriority w:val="99"/>
    <w:semiHidden/>
    <w:rsid w:val="00155142"/>
    <w:rPr>
      <w:rFonts w:ascii="Arial" w:hAnsi="Arial"/>
      <w:lang w:val="en-US" w:eastAsia="en-US"/>
    </w:rPr>
  </w:style>
  <w:style w:type="paragraph" w:styleId="BodyText3">
    <w:name w:val="Body Text 3"/>
    <w:basedOn w:val="Normal"/>
    <w:link w:val="BodyText3Char"/>
    <w:uiPriority w:val="99"/>
    <w:semiHidden/>
    <w:unhideWhenUsed/>
    <w:rsid w:val="00155142"/>
    <w:rPr>
      <w:sz w:val="16"/>
      <w:szCs w:val="16"/>
    </w:rPr>
  </w:style>
  <w:style w:type="character" w:customStyle="1" w:styleId="BodyText3Char">
    <w:name w:val="Body Text 3 Char"/>
    <w:basedOn w:val="DefaultParagraphFont"/>
    <w:link w:val="BodyText3"/>
    <w:uiPriority w:val="99"/>
    <w:semiHidden/>
    <w:rsid w:val="00155142"/>
    <w:rPr>
      <w:rFonts w:ascii="Arial" w:hAnsi="Arial"/>
      <w:sz w:val="16"/>
      <w:szCs w:val="16"/>
      <w:lang w:val="en-US" w:eastAsia="en-US"/>
    </w:rPr>
  </w:style>
  <w:style w:type="paragraph" w:styleId="BodyTextFirstIndent">
    <w:name w:val="Body Text First Indent"/>
    <w:basedOn w:val="BodyText"/>
    <w:link w:val="BodyTextFirstIndentChar"/>
    <w:uiPriority w:val="99"/>
    <w:semiHidden/>
    <w:unhideWhenUsed/>
    <w:rsid w:val="00155142"/>
    <w:pPr>
      <w:widowControl/>
      <w:autoSpaceDE/>
      <w:autoSpaceDN/>
      <w:spacing w:before="240" w:after="120" w:line="276" w:lineRule="auto"/>
      <w:ind w:firstLine="360"/>
    </w:pPr>
    <w:rPr>
      <w:rFonts w:eastAsia="Calibri"/>
      <w:szCs w:val="20"/>
    </w:rPr>
  </w:style>
  <w:style w:type="character" w:customStyle="1" w:styleId="BodyTextFirstIndentChar">
    <w:name w:val="Body Text First Indent Char"/>
    <w:basedOn w:val="BodyTextChar"/>
    <w:link w:val="BodyTextFirstIndent"/>
    <w:uiPriority w:val="99"/>
    <w:semiHidden/>
    <w:rsid w:val="00155142"/>
    <w:rPr>
      <w:rFonts w:ascii="Arial" w:eastAsia="Times New Roman" w:hAnsi="Arial"/>
      <w:sz w:val="28"/>
      <w:szCs w:val="28"/>
      <w:lang w:val="en-US" w:eastAsia="en-US"/>
    </w:rPr>
  </w:style>
  <w:style w:type="paragraph" w:styleId="BodyTextIndent">
    <w:name w:val="Body Text Indent"/>
    <w:basedOn w:val="Normal"/>
    <w:link w:val="BodyTextIndentChar"/>
    <w:uiPriority w:val="99"/>
    <w:semiHidden/>
    <w:unhideWhenUsed/>
    <w:rsid w:val="00155142"/>
    <w:pPr>
      <w:ind w:left="360"/>
    </w:pPr>
  </w:style>
  <w:style w:type="character" w:customStyle="1" w:styleId="BodyTextIndentChar">
    <w:name w:val="Body Text Indent Char"/>
    <w:basedOn w:val="DefaultParagraphFont"/>
    <w:link w:val="BodyTextIndent"/>
    <w:uiPriority w:val="99"/>
    <w:semiHidden/>
    <w:rsid w:val="00155142"/>
    <w:rPr>
      <w:rFonts w:ascii="Arial" w:hAnsi="Arial"/>
      <w:lang w:val="en-US" w:eastAsia="en-US"/>
    </w:rPr>
  </w:style>
  <w:style w:type="paragraph" w:styleId="BodyTextFirstIndent2">
    <w:name w:val="Body Text First Indent 2"/>
    <w:basedOn w:val="BodyTextIndent"/>
    <w:link w:val="BodyTextFirstIndent2Char"/>
    <w:uiPriority w:val="99"/>
    <w:semiHidden/>
    <w:unhideWhenUsed/>
    <w:rsid w:val="00155142"/>
    <w:pPr>
      <w:ind w:firstLine="360"/>
    </w:pPr>
  </w:style>
  <w:style w:type="character" w:customStyle="1" w:styleId="BodyTextFirstIndent2Char">
    <w:name w:val="Body Text First Indent 2 Char"/>
    <w:basedOn w:val="BodyTextIndentChar"/>
    <w:link w:val="BodyTextFirstIndent2"/>
    <w:uiPriority w:val="99"/>
    <w:semiHidden/>
    <w:rsid w:val="00155142"/>
    <w:rPr>
      <w:rFonts w:ascii="Arial" w:hAnsi="Arial"/>
      <w:lang w:val="en-US" w:eastAsia="en-US"/>
    </w:rPr>
  </w:style>
  <w:style w:type="paragraph" w:styleId="BodyTextIndent2">
    <w:name w:val="Body Text Indent 2"/>
    <w:basedOn w:val="Normal"/>
    <w:link w:val="BodyTextIndent2Char"/>
    <w:uiPriority w:val="99"/>
    <w:semiHidden/>
    <w:unhideWhenUsed/>
    <w:rsid w:val="00155142"/>
    <w:pPr>
      <w:spacing w:line="480" w:lineRule="auto"/>
      <w:ind w:left="360"/>
    </w:pPr>
  </w:style>
  <w:style w:type="character" w:customStyle="1" w:styleId="BodyTextIndent2Char">
    <w:name w:val="Body Text Indent 2 Char"/>
    <w:basedOn w:val="DefaultParagraphFont"/>
    <w:link w:val="BodyTextIndent2"/>
    <w:uiPriority w:val="99"/>
    <w:semiHidden/>
    <w:rsid w:val="00155142"/>
    <w:rPr>
      <w:rFonts w:ascii="Arial" w:hAnsi="Arial"/>
      <w:lang w:val="en-US" w:eastAsia="en-US"/>
    </w:rPr>
  </w:style>
  <w:style w:type="paragraph" w:styleId="BodyTextIndent3">
    <w:name w:val="Body Text Indent 3"/>
    <w:basedOn w:val="Normal"/>
    <w:link w:val="BodyTextIndent3Char"/>
    <w:uiPriority w:val="99"/>
    <w:semiHidden/>
    <w:unhideWhenUsed/>
    <w:rsid w:val="00155142"/>
    <w:pPr>
      <w:ind w:left="360"/>
    </w:pPr>
    <w:rPr>
      <w:sz w:val="16"/>
      <w:szCs w:val="16"/>
    </w:rPr>
  </w:style>
  <w:style w:type="character" w:customStyle="1" w:styleId="BodyTextIndent3Char">
    <w:name w:val="Body Text Indent 3 Char"/>
    <w:basedOn w:val="DefaultParagraphFont"/>
    <w:link w:val="BodyTextIndent3"/>
    <w:uiPriority w:val="99"/>
    <w:semiHidden/>
    <w:rsid w:val="00155142"/>
    <w:rPr>
      <w:rFonts w:ascii="Arial" w:hAnsi="Arial"/>
      <w:sz w:val="16"/>
      <w:szCs w:val="16"/>
      <w:lang w:val="en-US" w:eastAsia="en-US"/>
    </w:rPr>
  </w:style>
  <w:style w:type="paragraph" w:styleId="Caption">
    <w:name w:val="caption"/>
    <w:basedOn w:val="Normal"/>
    <w:next w:val="Normal"/>
    <w:uiPriority w:val="35"/>
    <w:semiHidden/>
    <w:unhideWhenUsed/>
    <w:qFormat/>
    <w:rsid w:val="00155142"/>
    <w:pPr>
      <w:spacing w:before="0" w:after="200" w:line="240" w:lineRule="auto"/>
    </w:pPr>
    <w:rPr>
      <w:i/>
      <w:iCs/>
      <w:color w:val="44546A" w:themeColor="text2"/>
      <w:sz w:val="18"/>
      <w:szCs w:val="18"/>
    </w:rPr>
  </w:style>
  <w:style w:type="paragraph" w:styleId="Closing">
    <w:name w:val="Closing"/>
    <w:basedOn w:val="Normal"/>
    <w:link w:val="ClosingChar"/>
    <w:uiPriority w:val="99"/>
    <w:semiHidden/>
    <w:unhideWhenUsed/>
    <w:rsid w:val="00155142"/>
    <w:pPr>
      <w:spacing w:before="0" w:after="0" w:line="240" w:lineRule="auto"/>
      <w:ind w:left="4320"/>
    </w:pPr>
  </w:style>
  <w:style w:type="character" w:customStyle="1" w:styleId="ClosingChar">
    <w:name w:val="Closing Char"/>
    <w:basedOn w:val="DefaultParagraphFont"/>
    <w:link w:val="Closing"/>
    <w:uiPriority w:val="99"/>
    <w:semiHidden/>
    <w:rsid w:val="00155142"/>
    <w:rPr>
      <w:rFonts w:ascii="Arial" w:hAnsi="Arial"/>
      <w:lang w:val="en-US" w:eastAsia="en-US"/>
    </w:rPr>
  </w:style>
  <w:style w:type="paragraph" w:styleId="CommentText">
    <w:name w:val="annotation text"/>
    <w:basedOn w:val="Normal"/>
    <w:link w:val="CommentTextChar"/>
    <w:uiPriority w:val="99"/>
    <w:semiHidden/>
    <w:unhideWhenUsed/>
    <w:rsid w:val="00155142"/>
    <w:pPr>
      <w:spacing w:line="240" w:lineRule="auto"/>
    </w:pPr>
  </w:style>
  <w:style w:type="character" w:customStyle="1" w:styleId="CommentTextChar">
    <w:name w:val="Comment Text Char"/>
    <w:basedOn w:val="DefaultParagraphFont"/>
    <w:link w:val="CommentText"/>
    <w:uiPriority w:val="99"/>
    <w:semiHidden/>
    <w:rsid w:val="00155142"/>
    <w:rPr>
      <w:rFonts w:ascii="Arial" w:hAnsi="Arial"/>
      <w:lang w:val="en-US" w:eastAsia="en-US"/>
    </w:rPr>
  </w:style>
  <w:style w:type="paragraph" w:styleId="CommentSubject">
    <w:name w:val="annotation subject"/>
    <w:basedOn w:val="CommentText"/>
    <w:next w:val="CommentText"/>
    <w:link w:val="CommentSubjectChar"/>
    <w:uiPriority w:val="99"/>
    <w:semiHidden/>
    <w:unhideWhenUsed/>
    <w:rsid w:val="00155142"/>
    <w:rPr>
      <w:b/>
      <w:bCs/>
    </w:rPr>
  </w:style>
  <w:style w:type="character" w:customStyle="1" w:styleId="CommentSubjectChar">
    <w:name w:val="Comment Subject Char"/>
    <w:basedOn w:val="CommentTextChar"/>
    <w:link w:val="CommentSubject"/>
    <w:uiPriority w:val="99"/>
    <w:semiHidden/>
    <w:rsid w:val="00155142"/>
    <w:rPr>
      <w:rFonts w:ascii="Arial" w:hAnsi="Arial"/>
      <w:b/>
      <w:bCs/>
      <w:lang w:val="en-US" w:eastAsia="en-US"/>
    </w:rPr>
  </w:style>
  <w:style w:type="paragraph" w:styleId="Date">
    <w:name w:val="Date"/>
    <w:basedOn w:val="Normal"/>
    <w:next w:val="Normal"/>
    <w:link w:val="DateChar"/>
    <w:uiPriority w:val="99"/>
    <w:semiHidden/>
    <w:unhideWhenUsed/>
    <w:rsid w:val="00155142"/>
  </w:style>
  <w:style w:type="character" w:customStyle="1" w:styleId="DateChar">
    <w:name w:val="Date Char"/>
    <w:basedOn w:val="DefaultParagraphFont"/>
    <w:link w:val="Date"/>
    <w:uiPriority w:val="99"/>
    <w:semiHidden/>
    <w:rsid w:val="00155142"/>
    <w:rPr>
      <w:rFonts w:ascii="Arial" w:hAnsi="Arial"/>
      <w:lang w:val="en-US" w:eastAsia="en-US"/>
    </w:rPr>
  </w:style>
  <w:style w:type="paragraph" w:styleId="DocumentMap">
    <w:name w:val="Document Map"/>
    <w:basedOn w:val="Normal"/>
    <w:link w:val="DocumentMapChar"/>
    <w:uiPriority w:val="99"/>
    <w:semiHidden/>
    <w:unhideWhenUsed/>
    <w:rsid w:val="00155142"/>
    <w:pPr>
      <w:spacing w:before="0" w:after="0" w:line="240" w:lineRule="auto"/>
    </w:pPr>
    <w:rPr>
      <w:rFonts w:ascii="Segoe UI" w:hAnsi="Segoe UI" w:cs="Segoe UI"/>
      <w:sz w:val="16"/>
      <w:szCs w:val="16"/>
    </w:rPr>
  </w:style>
  <w:style w:type="character" w:customStyle="1" w:styleId="DocumentMapChar">
    <w:name w:val="Document Map Char"/>
    <w:basedOn w:val="DefaultParagraphFont"/>
    <w:link w:val="DocumentMap"/>
    <w:uiPriority w:val="99"/>
    <w:semiHidden/>
    <w:rsid w:val="00155142"/>
    <w:rPr>
      <w:rFonts w:ascii="Segoe UI" w:hAnsi="Segoe UI" w:cs="Segoe UI"/>
      <w:sz w:val="16"/>
      <w:szCs w:val="16"/>
      <w:lang w:val="en-US" w:eastAsia="en-US"/>
    </w:rPr>
  </w:style>
  <w:style w:type="paragraph" w:styleId="E-mailSignature">
    <w:name w:val="E-mail Signature"/>
    <w:basedOn w:val="Normal"/>
    <w:link w:val="E-mailSignatureChar"/>
    <w:uiPriority w:val="99"/>
    <w:semiHidden/>
    <w:unhideWhenUsed/>
    <w:rsid w:val="00155142"/>
    <w:pPr>
      <w:spacing w:before="0" w:after="0" w:line="240" w:lineRule="auto"/>
    </w:pPr>
  </w:style>
  <w:style w:type="character" w:customStyle="1" w:styleId="E-mailSignatureChar">
    <w:name w:val="E-mail Signature Char"/>
    <w:basedOn w:val="DefaultParagraphFont"/>
    <w:link w:val="E-mailSignature"/>
    <w:uiPriority w:val="99"/>
    <w:semiHidden/>
    <w:rsid w:val="00155142"/>
    <w:rPr>
      <w:rFonts w:ascii="Arial" w:hAnsi="Arial"/>
      <w:lang w:val="en-US" w:eastAsia="en-US"/>
    </w:rPr>
  </w:style>
  <w:style w:type="paragraph" w:styleId="EndnoteText">
    <w:name w:val="endnote text"/>
    <w:basedOn w:val="Normal"/>
    <w:link w:val="EndnoteTextChar"/>
    <w:uiPriority w:val="99"/>
    <w:semiHidden/>
    <w:unhideWhenUsed/>
    <w:rsid w:val="00155142"/>
    <w:pPr>
      <w:spacing w:before="0" w:after="0" w:line="240" w:lineRule="auto"/>
    </w:pPr>
  </w:style>
  <w:style w:type="character" w:customStyle="1" w:styleId="EndnoteTextChar">
    <w:name w:val="Endnote Text Char"/>
    <w:basedOn w:val="DefaultParagraphFont"/>
    <w:link w:val="EndnoteText"/>
    <w:uiPriority w:val="99"/>
    <w:semiHidden/>
    <w:rsid w:val="00155142"/>
    <w:rPr>
      <w:rFonts w:ascii="Arial" w:hAnsi="Arial"/>
      <w:lang w:val="en-US" w:eastAsia="en-US"/>
    </w:rPr>
  </w:style>
  <w:style w:type="paragraph" w:styleId="EnvelopeAddress">
    <w:name w:val="envelope address"/>
    <w:basedOn w:val="Normal"/>
    <w:uiPriority w:val="99"/>
    <w:semiHidden/>
    <w:unhideWhenUsed/>
    <w:rsid w:val="00155142"/>
    <w:pPr>
      <w:framePr w:w="7920" w:h="1980" w:hRule="exact" w:hSpace="180" w:wrap="auto" w:hAnchor="page" w:xAlign="center" w:yAlign="bottom"/>
      <w:spacing w:before="0" w:after="0" w:line="240" w:lineRule="auto"/>
      <w:ind w:left="2880"/>
    </w:pPr>
    <w:rPr>
      <w:rFonts w:asciiTheme="majorHAnsi" w:eastAsiaTheme="majorEastAsia" w:hAnsiTheme="majorHAnsi" w:cstheme="majorBidi"/>
      <w:sz w:val="24"/>
      <w:szCs w:val="24"/>
    </w:rPr>
  </w:style>
  <w:style w:type="paragraph" w:styleId="EnvelopeReturn">
    <w:name w:val="envelope return"/>
    <w:basedOn w:val="Normal"/>
    <w:uiPriority w:val="99"/>
    <w:semiHidden/>
    <w:unhideWhenUsed/>
    <w:rsid w:val="00155142"/>
    <w:pPr>
      <w:spacing w:before="0" w:after="0" w:line="240" w:lineRule="auto"/>
    </w:pPr>
    <w:rPr>
      <w:rFonts w:asciiTheme="majorHAnsi" w:eastAsiaTheme="majorEastAsia" w:hAnsiTheme="majorHAnsi" w:cstheme="majorBidi"/>
    </w:rPr>
  </w:style>
  <w:style w:type="character" w:customStyle="1" w:styleId="Heading6Char">
    <w:name w:val="Heading 6 Char"/>
    <w:basedOn w:val="DefaultParagraphFont"/>
    <w:link w:val="Heading6"/>
    <w:uiPriority w:val="9"/>
    <w:semiHidden/>
    <w:rsid w:val="00155142"/>
    <w:rPr>
      <w:rFonts w:asciiTheme="majorHAnsi" w:eastAsiaTheme="majorEastAsia" w:hAnsiTheme="majorHAnsi" w:cstheme="majorBidi"/>
      <w:color w:val="1F4D78" w:themeColor="accent1" w:themeShade="7F"/>
      <w:lang w:val="en-US" w:eastAsia="en-US"/>
    </w:rPr>
  </w:style>
  <w:style w:type="character" w:customStyle="1" w:styleId="Heading7Char">
    <w:name w:val="Heading 7 Char"/>
    <w:basedOn w:val="DefaultParagraphFont"/>
    <w:link w:val="Heading7"/>
    <w:uiPriority w:val="9"/>
    <w:semiHidden/>
    <w:rsid w:val="00155142"/>
    <w:rPr>
      <w:rFonts w:asciiTheme="majorHAnsi" w:eastAsiaTheme="majorEastAsia" w:hAnsiTheme="majorHAnsi" w:cstheme="majorBidi"/>
      <w:i/>
      <w:iCs/>
      <w:color w:val="1F4D78" w:themeColor="accent1" w:themeShade="7F"/>
      <w:lang w:val="en-US" w:eastAsia="en-US"/>
    </w:rPr>
  </w:style>
  <w:style w:type="character" w:customStyle="1" w:styleId="Heading8Char">
    <w:name w:val="Heading 8 Char"/>
    <w:basedOn w:val="DefaultParagraphFont"/>
    <w:link w:val="Heading8"/>
    <w:uiPriority w:val="9"/>
    <w:semiHidden/>
    <w:rsid w:val="00155142"/>
    <w:rPr>
      <w:rFonts w:asciiTheme="majorHAnsi" w:eastAsiaTheme="majorEastAsia" w:hAnsiTheme="majorHAnsi" w:cstheme="majorBidi"/>
      <w:color w:val="272727" w:themeColor="text1" w:themeTint="D8"/>
      <w:sz w:val="21"/>
      <w:szCs w:val="21"/>
      <w:lang w:val="en-US" w:eastAsia="en-US"/>
    </w:rPr>
  </w:style>
  <w:style w:type="character" w:customStyle="1" w:styleId="Heading9Char">
    <w:name w:val="Heading 9 Char"/>
    <w:basedOn w:val="DefaultParagraphFont"/>
    <w:link w:val="Heading9"/>
    <w:uiPriority w:val="9"/>
    <w:semiHidden/>
    <w:rsid w:val="00155142"/>
    <w:rPr>
      <w:rFonts w:asciiTheme="majorHAnsi" w:eastAsiaTheme="majorEastAsia" w:hAnsiTheme="majorHAnsi" w:cstheme="majorBidi"/>
      <w:i/>
      <w:iCs/>
      <w:color w:val="272727" w:themeColor="text1" w:themeTint="D8"/>
      <w:sz w:val="21"/>
      <w:szCs w:val="21"/>
      <w:lang w:val="en-US" w:eastAsia="en-US"/>
    </w:rPr>
  </w:style>
  <w:style w:type="paragraph" w:styleId="HTMLAddress">
    <w:name w:val="HTML Address"/>
    <w:basedOn w:val="Normal"/>
    <w:link w:val="HTMLAddressChar"/>
    <w:uiPriority w:val="99"/>
    <w:semiHidden/>
    <w:unhideWhenUsed/>
    <w:rsid w:val="00155142"/>
    <w:pPr>
      <w:spacing w:before="0" w:after="0" w:line="240" w:lineRule="auto"/>
    </w:pPr>
    <w:rPr>
      <w:i/>
      <w:iCs/>
    </w:rPr>
  </w:style>
  <w:style w:type="character" w:customStyle="1" w:styleId="HTMLAddressChar">
    <w:name w:val="HTML Address Char"/>
    <w:basedOn w:val="DefaultParagraphFont"/>
    <w:link w:val="HTMLAddress"/>
    <w:uiPriority w:val="99"/>
    <w:semiHidden/>
    <w:rsid w:val="00155142"/>
    <w:rPr>
      <w:rFonts w:ascii="Arial" w:hAnsi="Arial"/>
      <w:i/>
      <w:iCs/>
      <w:lang w:val="en-US" w:eastAsia="en-US"/>
    </w:rPr>
  </w:style>
  <w:style w:type="paragraph" w:styleId="HTMLPreformatted">
    <w:name w:val="HTML Preformatted"/>
    <w:basedOn w:val="Normal"/>
    <w:link w:val="HTMLPreformattedChar"/>
    <w:uiPriority w:val="99"/>
    <w:semiHidden/>
    <w:unhideWhenUsed/>
    <w:rsid w:val="00155142"/>
    <w:pPr>
      <w:spacing w:before="0" w:after="0" w:line="240" w:lineRule="auto"/>
    </w:pPr>
    <w:rPr>
      <w:rFonts w:ascii="Consolas" w:hAnsi="Consolas"/>
    </w:rPr>
  </w:style>
  <w:style w:type="character" w:customStyle="1" w:styleId="HTMLPreformattedChar">
    <w:name w:val="HTML Preformatted Char"/>
    <w:basedOn w:val="DefaultParagraphFont"/>
    <w:link w:val="HTMLPreformatted"/>
    <w:uiPriority w:val="99"/>
    <w:semiHidden/>
    <w:rsid w:val="00155142"/>
    <w:rPr>
      <w:rFonts w:ascii="Consolas" w:hAnsi="Consolas"/>
      <w:lang w:val="en-US" w:eastAsia="en-US"/>
    </w:rPr>
  </w:style>
  <w:style w:type="paragraph" w:styleId="Index1">
    <w:name w:val="index 1"/>
    <w:basedOn w:val="Normal"/>
    <w:next w:val="Normal"/>
    <w:autoRedefine/>
    <w:uiPriority w:val="99"/>
    <w:semiHidden/>
    <w:unhideWhenUsed/>
    <w:rsid w:val="00155142"/>
    <w:pPr>
      <w:spacing w:before="0" w:after="0" w:line="240" w:lineRule="auto"/>
      <w:ind w:left="200" w:hanging="200"/>
    </w:pPr>
  </w:style>
  <w:style w:type="paragraph" w:styleId="Index2">
    <w:name w:val="index 2"/>
    <w:basedOn w:val="Normal"/>
    <w:next w:val="Normal"/>
    <w:autoRedefine/>
    <w:uiPriority w:val="99"/>
    <w:semiHidden/>
    <w:unhideWhenUsed/>
    <w:rsid w:val="00155142"/>
    <w:pPr>
      <w:spacing w:before="0" w:after="0" w:line="240" w:lineRule="auto"/>
      <w:ind w:left="400" w:hanging="200"/>
    </w:pPr>
  </w:style>
  <w:style w:type="paragraph" w:styleId="Index3">
    <w:name w:val="index 3"/>
    <w:basedOn w:val="Normal"/>
    <w:next w:val="Normal"/>
    <w:autoRedefine/>
    <w:uiPriority w:val="99"/>
    <w:semiHidden/>
    <w:unhideWhenUsed/>
    <w:rsid w:val="00155142"/>
    <w:pPr>
      <w:spacing w:before="0" w:after="0" w:line="240" w:lineRule="auto"/>
      <w:ind w:left="600" w:hanging="200"/>
    </w:pPr>
  </w:style>
  <w:style w:type="paragraph" w:styleId="Index4">
    <w:name w:val="index 4"/>
    <w:basedOn w:val="Normal"/>
    <w:next w:val="Normal"/>
    <w:autoRedefine/>
    <w:uiPriority w:val="99"/>
    <w:semiHidden/>
    <w:unhideWhenUsed/>
    <w:rsid w:val="00155142"/>
    <w:pPr>
      <w:spacing w:before="0" w:after="0" w:line="240" w:lineRule="auto"/>
      <w:ind w:left="800" w:hanging="200"/>
    </w:pPr>
  </w:style>
  <w:style w:type="paragraph" w:styleId="Index5">
    <w:name w:val="index 5"/>
    <w:basedOn w:val="Normal"/>
    <w:next w:val="Normal"/>
    <w:autoRedefine/>
    <w:uiPriority w:val="99"/>
    <w:semiHidden/>
    <w:unhideWhenUsed/>
    <w:rsid w:val="00155142"/>
    <w:pPr>
      <w:spacing w:before="0" w:after="0" w:line="240" w:lineRule="auto"/>
      <w:ind w:left="1000" w:hanging="200"/>
    </w:pPr>
  </w:style>
  <w:style w:type="paragraph" w:styleId="Index6">
    <w:name w:val="index 6"/>
    <w:basedOn w:val="Normal"/>
    <w:next w:val="Normal"/>
    <w:autoRedefine/>
    <w:uiPriority w:val="99"/>
    <w:semiHidden/>
    <w:unhideWhenUsed/>
    <w:rsid w:val="00155142"/>
    <w:pPr>
      <w:spacing w:before="0" w:after="0" w:line="240" w:lineRule="auto"/>
      <w:ind w:left="1200" w:hanging="200"/>
    </w:pPr>
  </w:style>
  <w:style w:type="paragraph" w:styleId="Index7">
    <w:name w:val="index 7"/>
    <w:basedOn w:val="Normal"/>
    <w:next w:val="Normal"/>
    <w:autoRedefine/>
    <w:uiPriority w:val="99"/>
    <w:semiHidden/>
    <w:unhideWhenUsed/>
    <w:rsid w:val="00155142"/>
    <w:pPr>
      <w:spacing w:before="0" w:after="0" w:line="240" w:lineRule="auto"/>
      <w:ind w:left="1400" w:hanging="200"/>
    </w:pPr>
  </w:style>
  <w:style w:type="paragraph" w:styleId="Index8">
    <w:name w:val="index 8"/>
    <w:basedOn w:val="Normal"/>
    <w:next w:val="Normal"/>
    <w:autoRedefine/>
    <w:uiPriority w:val="99"/>
    <w:semiHidden/>
    <w:unhideWhenUsed/>
    <w:rsid w:val="00155142"/>
    <w:pPr>
      <w:spacing w:before="0" w:after="0" w:line="240" w:lineRule="auto"/>
      <w:ind w:left="1600" w:hanging="200"/>
    </w:pPr>
  </w:style>
  <w:style w:type="paragraph" w:styleId="Index9">
    <w:name w:val="index 9"/>
    <w:basedOn w:val="Normal"/>
    <w:next w:val="Normal"/>
    <w:autoRedefine/>
    <w:uiPriority w:val="99"/>
    <w:semiHidden/>
    <w:unhideWhenUsed/>
    <w:rsid w:val="00155142"/>
    <w:pPr>
      <w:spacing w:before="0" w:after="0" w:line="240" w:lineRule="auto"/>
      <w:ind w:left="1800" w:hanging="200"/>
    </w:pPr>
  </w:style>
  <w:style w:type="paragraph" w:styleId="IndexHeading">
    <w:name w:val="index heading"/>
    <w:basedOn w:val="Normal"/>
    <w:next w:val="Index1"/>
    <w:uiPriority w:val="99"/>
    <w:semiHidden/>
    <w:unhideWhenUsed/>
    <w:rsid w:val="00155142"/>
    <w:rPr>
      <w:rFonts w:asciiTheme="majorHAnsi" w:eastAsiaTheme="majorEastAsia" w:hAnsiTheme="majorHAnsi" w:cstheme="majorBidi"/>
      <w:b/>
      <w:bCs/>
    </w:rPr>
  </w:style>
  <w:style w:type="paragraph" w:styleId="IntenseQuote">
    <w:name w:val="Intense Quote"/>
    <w:basedOn w:val="Normal"/>
    <w:next w:val="Normal"/>
    <w:link w:val="IntenseQuoteChar"/>
    <w:uiPriority w:val="30"/>
    <w:qFormat/>
    <w:rsid w:val="00155142"/>
    <w:pPr>
      <w:pBdr>
        <w:top w:val="single" w:sz="4" w:space="10" w:color="5B9BD5" w:themeColor="accent1"/>
        <w:bottom w:val="single" w:sz="4" w:space="10" w:color="5B9BD5" w:themeColor="accent1"/>
      </w:pBdr>
      <w:spacing w:before="360" w:after="360"/>
      <w:ind w:left="864" w:right="864"/>
      <w:jc w:val="center"/>
    </w:pPr>
    <w:rPr>
      <w:i/>
      <w:iCs/>
      <w:color w:val="5B9BD5" w:themeColor="accent1"/>
    </w:rPr>
  </w:style>
  <w:style w:type="character" w:customStyle="1" w:styleId="IntenseQuoteChar">
    <w:name w:val="Intense Quote Char"/>
    <w:basedOn w:val="DefaultParagraphFont"/>
    <w:link w:val="IntenseQuote"/>
    <w:uiPriority w:val="30"/>
    <w:rsid w:val="00155142"/>
    <w:rPr>
      <w:rFonts w:ascii="Arial" w:hAnsi="Arial"/>
      <w:i/>
      <w:iCs/>
      <w:color w:val="5B9BD5" w:themeColor="accent1"/>
      <w:lang w:val="en-US" w:eastAsia="en-US"/>
    </w:rPr>
  </w:style>
  <w:style w:type="paragraph" w:styleId="List">
    <w:name w:val="List"/>
    <w:basedOn w:val="Normal"/>
    <w:uiPriority w:val="99"/>
    <w:semiHidden/>
    <w:unhideWhenUsed/>
    <w:rsid w:val="00155142"/>
    <w:pPr>
      <w:ind w:left="360" w:hanging="360"/>
      <w:contextualSpacing/>
    </w:pPr>
  </w:style>
  <w:style w:type="paragraph" w:styleId="List2">
    <w:name w:val="List 2"/>
    <w:basedOn w:val="Normal"/>
    <w:uiPriority w:val="99"/>
    <w:semiHidden/>
    <w:unhideWhenUsed/>
    <w:rsid w:val="00155142"/>
    <w:pPr>
      <w:ind w:left="720" w:hanging="360"/>
      <w:contextualSpacing/>
    </w:pPr>
  </w:style>
  <w:style w:type="paragraph" w:styleId="List3">
    <w:name w:val="List 3"/>
    <w:basedOn w:val="Normal"/>
    <w:uiPriority w:val="99"/>
    <w:semiHidden/>
    <w:unhideWhenUsed/>
    <w:rsid w:val="00155142"/>
    <w:pPr>
      <w:ind w:left="1080" w:hanging="360"/>
      <w:contextualSpacing/>
    </w:pPr>
  </w:style>
  <w:style w:type="paragraph" w:styleId="List4">
    <w:name w:val="List 4"/>
    <w:basedOn w:val="Normal"/>
    <w:uiPriority w:val="99"/>
    <w:semiHidden/>
    <w:unhideWhenUsed/>
    <w:rsid w:val="00155142"/>
    <w:pPr>
      <w:ind w:left="1440" w:hanging="360"/>
      <w:contextualSpacing/>
    </w:pPr>
  </w:style>
  <w:style w:type="paragraph" w:styleId="List5">
    <w:name w:val="List 5"/>
    <w:basedOn w:val="Normal"/>
    <w:uiPriority w:val="99"/>
    <w:semiHidden/>
    <w:unhideWhenUsed/>
    <w:rsid w:val="00155142"/>
    <w:pPr>
      <w:ind w:left="1800" w:hanging="360"/>
      <w:contextualSpacing/>
    </w:pPr>
  </w:style>
  <w:style w:type="paragraph" w:styleId="ListBullet">
    <w:name w:val="List Bullet"/>
    <w:basedOn w:val="Normal"/>
    <w:uiPriority w:val="99"/>
    <w:semiHidden/>
    <w:unhideWhenUsed/>
    <w:rsid w:val="00155142"/>
    <w:pPr>
      <w:numPr>
        <w:numId w:val="3"/>
      </w:numPr>
      <w:contextualSpacing/>
    </w:pPr>
  </w:style>
  <w:style w:type="paragraph" w:styleId="ListBullet2">
    <w:name w:val="List Bullet 2"/>
    <w:basedOn w:val="Normal"/>
    <w:uiPriority w:val="99"/>
    <w:semiHidden/>
    <w:unhideWhenUsed/>
    <w:rsid w:val="00155142"/>
    <w:pPr>
      <w:numPr>
        <w:numId w:val="4"/>
      </w:numPr>
      <w:contextualSpacing/>
    </w:pPr>
  </w:style>
  <w:style w:type="paragraph" w:styleId="ListBullet3">
    <w:name w:val="List Bullet 3"/>
    <w:basedOn w:val="Normal"/>
    <w:uiPriority w:val="99"/>
    <w:semiHidden/>
    <w:unhideWhenUsed/>
    <w:rsid w:val="00155142"/>
    <w:pPr>
      <w:numPr>
        <w:numId w:val="5"/>
      </w:numPr>
      <w:contextualSpacing/>
    </w:pPr>
  </w:style>
  <w:style w:type="paragraph" w:styleId="ListBullet4">
    <w:name w:val="List Bullet 4"/>
    <w:basedOn w:val="Normal"/>
    <w:uiPriority w:val="99"/>
    <w:semiHidden/>
    <w:unhideWhenUsed/>
    <w:rsid w:val="00155142"/>
    <w:pPr>
      <w:numPr>
        <w:numId w:val="6"/>
      </w:numPr>
      <w:contextualSpacing/>
    </w:pPr>
  </w:style>
  <w:style w:type="paragraph" w:styleId="ListBullet5">
    <w:name w:val="List Bullet 5"/>
    <w:basedOn w:val="Normal"/>
    <w:uiPriority w:val="99"/>
    <w:semiHidden/>
    <w:unhideWhenUsed/>
    <w:rsid w:val="00155142"/>
    <w:pPr>
      <w:numPr>
        <w:numId w:val="7"/>
      </w:numPr>
      <w:contextualSpacing/>
    </w:pPr>
  </w:style>
  <w:style w:type="paragraph" w:styleId="ListContinue">
    <w:name w:val="List Continue"/>
    <w:basedOn w:val="Normal"/>
    <w:uiPriority w:val="99"/>
    <w:semiHidden/>
    <w:unhideWhenUsed/>
    <w:rsid w:val="00155142"/>
    <w:pPr>
      <w:ind w:left="360"/>
      <w:contextualSpacing/>
    </w:pPr>
  </w:style>
  <w:style w:type="paragraph" w:styleId="ListContinue2">
    <w:name w:val="List Continue 2"/>
    <w:basedOn w:val="Normal"/>
    <w:uiPriority w:val="99"/>
    <w:semiHidden/>
    <w:unhideWhenUsed/>
    <w:rsid w:val="00155142"/>
    <w:pPr>
      <w:ind w:left="720"/>
      <w:contextualSpacing/>
    </w:pPr>
  </w:style>
  <w:style w:type="paragraph" w:styleId="ListContinue3">
    <w:name w:val="List Continue 3"/>
    <w:basedOn w:val="Normal"/>
    <w:uiPriority w:val="99"/>
    <w:semiHidden/>
    <w:unhideWhenUsed/>
    <w:rsid w:val="00155142"/>
    <w:pPr>
      <w:ind w:left="1080"/>
      <w:contextualSpacing/>
    </w:pPr>
  </w:style>
  <w:style w:type="paragraph" w:styleId="ListContinue4">
    <w:name w:val="List Continue 4"/>
    <w:basedOn w:val="Normal"/>
    <w:uiPriority w:val="99"/>
    <w:semiHidden/>
    <w:unhideWhenUsed/>
    <w:rsid w:val="00155142"/>
    <w:pPr>
      <w:ind w:left="1440"/>
      <w:contextualSpacing/>
    </w:pPr>
  </w:style>
  <w:style w:type="paragraph" w:styleId="ListContinue5">
    <w:name w:val="List Continue 5"/>
    <w:basedOn w:val="Normal"/>
    <w:uiPriority w:val="99"/>
    <w:semiHidden/>
    <w:unhideWhenUsed/>
    <w:rsid w:val="00155142"/>
    <w:pPr>
      <w:ind w:left="1800"/>
      <w:contextualSpacing/>
    </w:pPr>
  </w:style>
  <w:style w:type="paragraph" w:styleId="ListNumber">
    <w:name w:val="List Number"/>
    <w:basedOn w:val="Normal"/>
    <w:uiPriority w:val="99"/>
    <w:semiHidden/>
    <w:unhideWhenUsed/>
    <w:rsid w:val="00155142"/>
    <w:pPr>
      <w:numPr>
        <w:numId w:val="8"/>
      </w:numPr>
      <w:contextualSpacing/>
    </w:pPr>
  </w:style>
  <w:style w:type="paragraph" w:styleId="ListNumber2">
    <w:name w:val="List Number 2"/>
    <w:basedOn w:val="Normal"/>
    <w:uiPriority w:val="99"/>
    <w:semiHidden/>
    <w:unhideWhenUsed/>
    <w:rsid w:val="00155142"/>
    <w:pPr>
      <w:numPr>
        <w:numId w:val="9"/>
      </w:numPr>
      <w:contextualSpacing/>
    </w:pPr>
  </w:style>
  <w:style w:type="paragraph" w:styleId="ListNumber3">
    <w:name w:val="List Number 3"/>
    <w:basedOn w:val="Normal"/>
    <w:uiPriority w:val="99"/>
    <w:semiHidden/>
    <w:unhideWhenUsed/>
    <w:rsid w:val="00155142"/>
    <w:pPr>
      <w:numPr>
        <w:numId w:val="10"/>
      </w:numPr>
      <w:contextualSpacing/>
    </w:pPr>
  </w:style>
  <w:style w:type="paragraph" w:styleId="ListNumber4">
    <w:name w:val="List Number 4"/>
    <w:basedOn w:val="Normal"/>
    <w:uiPriority w:val="99"/>
    <w:semiHidden/>
    <w:unhideWhenUsed/>
    <w:rsid w:val="00155142"/>
    <w:pPr>
      <w:numPr>
        <w:numId w:val="11"/>
      </w:numPr>
      <w:contextualSpacing/>
    </w:pPr>
  </w:style>
  <w:style w:type="paragraph" w:styleId="ListNumber5">
    <w:name w:val="List Number 5"/>
    <w:basedOn w:val="Normal"/>
    <w:uiPriority w:val="99"/>
    <w:semiHidden/>
    <w:unhideWhenUsed/>
    <w:rsid w:val="00155142"/>
    <w:pPr>
      <w:numPr>
        <w:numId w:val="12"/>
      </w:numPr>
      <w:contextualSpacing/>
    </w:pPr>
  </w:style>
  <w:style w:type="paragraph" w:styleId="MacroText">
    <w:name w:val="macro"/>
    <w:link w:val="MacroTextChar"/>
    <w:uiPriority w:val="99"/>
    <w:semiHidden/>
    <w:unhideWhenUsed/>
    <w:rsid w:val="00155142"/>
    <w:pPr>
      <w:tabs>
        <w:tab w:val="left" w:pos="480"/>
        <w:tab w:val="left" w:pos="960"/>
        <w:tab w:val="left" w:pos="1440"/>
        <w:tab w:val="left" w:pos="1920"/>
        <w:tab w:val="left" w:pos="2400"/>
        <w:tab w:val="left" w:pos="2880"/>
        <w:tab w:val="left" w:pos="3360"/>
        <w:tab w:val="left" w:pos="3840"/>
        <w:tab w:val="left" w:pos="4320"/>
      </w:tabs>
      <w:spacing w:before="240" w:line="276" w:lineRule="auto"/>
      <w:jc w:val="both"/>
    </w:pPr>
    <w:rPr>
      <w:rFonts w:ascii="Consolas" w:hAnsi="Consolas"/>
      <w:lang w:val="en-US" w:eastAsia="en-US"/>
    </w:rPr>
  </w:style>
  <w:style w:type="character" w:customStyle="1" w:styleId="MacroTextChar">
    <w:name w:val="Macro Text Char"/>
    <w:basedOn w:val="DefaultParagraphFont"/>
    <w:link w:val="MacroText"/>
    <w:uiPriority w:val="99"/>
    <w:semiHidden/>
    <w:rsid w:val="00155142"/>
    <w:rPr>
      <w:rFonts w:ascii="Consolas" w:hAnsi="Consolas"/>
      <w:lang w:val="en-US" w:eastAsia="en-US"/>
    </w:rPr>
  </w:style>
  <w:style w:type="paragraph" w:styleId="MessageHeader">
    <w:name w:val="Message Header"/>
    <w:basedOn w:val="Normal"/>
    <w:link w:val="MessageHeaderChar"/>
    <w:uiPriority w:val="99"/>
    <w:semiHidden/>
    <w:unhideWhenUsed/>
    <w:rsid w:val="00155142"/>
    <w:pPr>
      <w:pBdr>
        <w:top w:val="single" w:sz="6" w:space="1" w:color="auto"/>
        <w:left w:val="single" w:sz="6" w:space="1" w:color="auto"/>
        <w:bottom w:val="single" w:sz="6" w:space="1" w:color="auto"/>
        <w:right w:val="single" w:sz="6" w:space="1" w:color="auto"/>
      </w:pBdr>
      <w:shd w:val="pct20" w:color="auto" w:fill="auto"/>
      <w:spacing w:before="0" w:after="0" w:line="240" w:lineRule="auto"/>
      <w:ind w:left="1080" w:hanging="1080"/>
    </w:pPr>
    <w:rPr>
      <w:rFonts w:asciiTheme="majorHAnsi" w:eastAsiaTheme="majorEastAsia" w:hAnsiTheme="majorHAnsi" w:cstheme="majorBidi"/>
      <w:sz w:val="24"/>
      <w:szCs w:val="24"/>
    </w:rPr>
  </w:style>
  <w:style w:type="character" w:customStyle="1" w:styleId="MessageHeaderChar">
    <w:name w:val="Message Header Char"/>
    <w:basedOn w:val="DefaultParagraphFont"/>
    <w:link w:val="MessageHeader"/>
    <w:uiPriority w:val="99"/>
    <w:semiHidden/>
    <w:rsid w:val="00155142"/>
    <w:rPr>
      <w:rFonts w:asciiTheme="majorHAnsi" w:eastAsiaTheme="majorEastAsia" w:hAnsiTheme="majorHAnsi" w:cstheme="majorBidi"/>
      <w:sz w:val="24"/>
      <w:szCs w:val="24"/>
      <w:shd w:val="pct20" w:color="auto" w:fill="auto"/>
      <w:lang w:val="en-US" w:eastAsia="en-US"/>
    </w:rPr>
  </w:style>
  <w:style w:type="paragraph" w:styleId="NoSpacing">
    <w:name w:val="No Spacing"/>
    <w:uiPriority w:val="1"/>
    <w:qFormat/>
    <w:rsid w:val="00155142"/>
    <w:pPr>
      <w:jc w:val="both"/>
    </w:pPr>
    <w:rPr>
      <w:rFonts w:ascii="Arial" w:hAnsi="Arial"/>
      <w:lang w:val="en-US" w:eastAsia="en-US"/>
    </w:rPr>
  </w:style>
  <w:style w:type="paragraph" w:styleId="NormalWeb">
    <w:name w:val="Normal (Web)"/>
    <w:basedOn w:val="Normal"/>
    <w:uiPriority w:val="99"/>
    <w:semiHidden/>
    <w:unhideWhenUsed/>
    <w:rsid w:val="00155142"/>
    <w:rPr>
      <w:rFonts w:ascii="Times New Roman" w:hAnsi="Times New Roman"/>
      <w:sz w:val="24"/>
      <w:szCs w:val="24"/>
    </w:rPr>
  </w:style>
  <w:style w:type="paragraph" w:styleId="NormalIndent">
    <w:name w:val="Normal Indent"/>
    <w:basedOn w:val="Normal"/>
    <w:uiPriority w:val="99"/>
    <w:semiHidden/>
    <w:unhideWhenUsed/>
    <w:rsid w:val="00155142"/>
    <w:pPr>
      <w:ind w:left="720"/>
    </w:pPr>
  </w:style>
  <w:style w:type="paragraph" w:styleId="NoteHeading">
    <w:name w:val="Note Heading"/>
    <w:basedOn w:val="Normal"/>
    <w:next w:val="Normal"/>
    <w:link w:val="NoteHeadingChar"/>
    <w:uiPriority w:val="99"/>
    <w:semiHidden/>
    <w:unhideWhenUsed/>
    <w:rsid w:val="00155142"/>
    <w:pPr>
      <w:spacing w:before="0" w:after="0" w:line="240" w:lineRule="auto"/>
    </w:pPr>
  </w:style>
  <w:style w:type="character" w:customStyle="1" w:styleId="NoteHeadingChar">
    <w:name w:val="Note Heading Char"/>
    <w:basedOn w:val="DefaultParagraphFont"/>
    <w:link w:val="NoteHeading"/>
    <w:uiPriority w:val="99"/>
    <w:semiHidden/>
    <w:rsid w:val="00155142"/>
    <w:rPr>
      <w:rFonts w:ascii="Arial" w:hAnsi="Arial"/>
      <w:lang w:val="en-US" w:eastAsia="en-US"/>
    </w:rPr>
  </w:style>
  <w:style w:type="paragraph" w:styleId="PlainText">
    <w:name w:val="Plain Text"/>
    <w:basedOn w:val="Normal"/>
    <w:link w:val="PlainTextChar"/>
    <w:uiPriority w:val="99"/>
    <w:semiHidden/>
    <w:unhideWhenUsed/>
    <w:rsid w:val="00155142"/>
    <w:pPr>
      <w:spacing w:before="0" w:after="0" w:line="240" w:lineRule="auto"/>
    </w:pPr>
    <w:rPr>
      <w:rFonts w:ascii="Consolas" w:hAnsi="Consolas"/>
      <w:sz w:val="21"/>
      <w:szCs w:val="21"/>
    </w:rPr>
  </w:style>
  <w:style w:type="character" w:customStyle="1" w:styleId="PlainTextChar">
    <w:name w:val="Plain Text Char"/>
    <w:basedOn w:val="DefaultParagraphFont"/>
    <w:link w:val="PlainText"/>
    <w:uiPriority w:val="99"/>
    <w:semiHidden/>
    <w:rsid w:val="00155142"/>
    <w:rPr>
      <w:rFonts w:ascii="Consolas" w:hAnsi="Consolas"/>
      <w:sz w:val="21"/>
      <w:szCs w:val="21"/>
      <w:lang w:val="en-US" w:eastAsia="en-US"/>
    </w:rPr>
  </w:style>
  <w:style w:type="paragraph" w:styleId="Quote">
    <w:name w:val="Quote"/>
    <w:basedOn w:val="Normal"/>
    <w:next w:val="Normal"/>
    <w:link w:val="QuoteChar"/>
    <w:uiPriority w:val="29"/>
    <w:qFormat/>
    <w:rsid w:val="00155142"/>
    <w:pPr>
      <w:spacing w:before="200" w:after="160"/>
      <w:ind w:left="864" w:right="864"/>
      <w:jc w:val="center"/>
    </w:pPr>
    <w:rPr>
      <w:i/>
      <w:iCs/>
      <w:color w:val="404040" w:themeColor="text1" w:themeTint="BF"/>
    </w:rPr>
  </w:style>
  <w:style w:type="character" w:customStyle="1" w:styleId="QuoteChar">
    <w:name w:val="Quote Char"/>
    <w:basedOn w:val="DefaultParagraphFont"/>
    <w:link w:val="Quote"/>
    <w:uiPriority w:val="29"/>
    <w:rsid w:val="00155142"/>
    <w:rPr>
      <w:rFonts w:ascii="Arial" w:hAnsi="Arial"/>
      <w:i/>
      <w:iCs/>
      <w:color w:val="404040" w:themeColor="text1" w:themeTint="BF"/>
      <w:lang w:val="en-US" w:eastAsia="en-US"/>
    </w:rPr>
  </w:style>
  <w:style w:type="paragraph" w:styleId="Salutation">
    <w:name w:val="Salutation"/>
    <w:basedOn w:val="Normal"/>
    <w:next w:val="Normal"/>
    <w:link w:val="SalutationChar"/>
    <w:uiPriority w:val="99"/>
    <w:semiHidden/>
    <w:unhideWhenUsed/>
    <w:rsid w:val="00155142"/>
  </w:style>
  <w:style w:type="character" w:customStyle="1" w:styleId="SalutationChar">
    <w:name w:val="Salutation Char"/>
    <w:basedOn w:val="DefaultParagraphFont"/>
    <w:link w:val="Salutation"/>
    <w:uiPriority w:val="99"/>
    <w:semiHidden/>
    <w:rsid w:val="00155142"/>
    <w:rPr>
      <w:rFonts w:ascii="Arial" w:hAnsi="Arial"/>
      <w:lang w:val="en-US" w:eastAsia="en-US"/>
    </w:rPr>
  </w:style>
  <w:style w:type="paragraph" w:styleId="Signature">
    <w:name w:val="Signature"/>
    <w:basedOn w:val="Normal"/>
    <w:link w:val="SignatureChar"/>
    <w:uiPriority w:val="99"/>
    <w:semiHidden/>
    <w:unhideWhenUsed/>
    <w:rsid w:val="00155142"/>
    <w:pPr>
      <w:spacing w:before="0" w:after="0" w:line="240" w:lineRule="auto"/>
      <w:ind w:left="4320"/>
    </w:pPr>
  </w:style>
  <w:style w:type="character" w:customStyle="1" w:styleId="SignatureChar">
    <w:name w:val="Signature Char"/>
    <w:basedOn w:val="DefaultParagraphFont"/>
    <w:link w:val="Signature"/>
    <w:uiPriority w:val="99"/>
    <w:semiHidden/>
    <w:rsid w:val="00155142"/>
    <w:rPr>
      <w:rFonts w:ascii="Arial" w:hAnsi="Arial"/>
      <w:lang w:val="en-US" w:eastAsia="en-US"/>
    </w:rPr>
  </w:style>
  <w:style w:type="paragraph" w:styleId="TableofAuthorities">
    <w:name w:val="table of authorities"/>
    <w:basedOn w:val="Normal"/>
    <w:next w:val="Normal"/>
    <w:uiPriority w:val="99"/>
    <w:semiHidden/>
    <w:unhideWhenUsed/>
    <w:rsid w:val="00155142"/>
    <w:pPr>
      <w:spacing w:after="0"/>
      <w:ind w:left="200" w:hanging="200"/>
    </w:pPr>
  </w:style>
  <w:style w:type="paragraph" w:styleId="TableofFigures">
    <w:name w:val="table of figures"/>
    <w:basedOn w:val="Normal"/>
    <w:next w:val="Normal"/>
    <w:uiPriority w:val="99"/>
    <w:semiHidden/>
    <w:unhideWhenUsed/>
    <w:rsid w:val="00155142"/>
    <w:pPr>
      <w:spacing w:after="0"/>
    </w:pPr>
  </w:style>
  <w:style w:type="paragraph" w:styleId="TOAHeading">
    <w:name w:val="toa heading"/>
    <w:basedOn w:val="Normal"/>
    <w:next w:val="Normal"/>
    <w:uiPriority w:val="99"/>
    <w:semiHidden/>
    <w:unhideWhenUsed/>
    <w:rsid w:val="00155142"/>
    <w:pPr>
      <w:spacing w:before="120"/>
    </w:pPr>
    <w:rPr>
      <w:rFonts w:asciiTheme="majorHAnsi" w:eastAsiaTheme="majorEastAsia" w:hAnsiTheme="majorHAnsi" w:cstheme="majorBidi"/>
      <w:b/>
      <w:bCs/>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04184183">
      <w:bodyDiv w:val="1"/>
      <w:marLeft w:val="0"/>
      <w:marRight w:val="0"/>
      <w:marTop w:val="0"/>
      <w:marBottom w:val="0"/>
      <w:divBdr>
        <w:top w:val="none" w:sz="0" w:space="0" w:color="auto"/>
        <w:left w:val="none" w:sz="0" w:space="0" w:color="auto"/>
        <w:bottom w:val="none" w:sz="0" w:space="0" w:color="auto"/>
        <w:right w:val="none" w:sz="0" w:space="0" w:color="auto"/>
      </w:divBdr>
    </w:div>
    <w:div w:id="2053067628">
      <w:bodyDiv w:val="1"/>
      <w:marLeft w:val="0"/>
      <w:marRight w:val="0"/>
      <w:marTop w:val="0"/>
      <w:marBottom w:val="0"/>
      <w:divBdr>
        <w:top w:val="none" w:sz="0" w:space="0" w:color="auto"/>
        <w:left w:val="none" w:sz="0" w:space="0" w:color="auto"/>
        <w:bottom w:val="none" w:sz="0" w:space="0" w:color="auto"/>
        <w:right w:val="none" w:sz="0" w:space="0" w:color="auto"/>
      </w:divBdr>
    </w:div>
    <w:div w:id="2139177995">
      <w:bodyDiv w:val="1"/>
      <w:marLeft w:val="0"/>
      <w:marRight w:val="0"/>
      <w:marTop w:val="0"/>
      <w:marBottom w:val="0"/>
      <w:divBdr>
        <w:top w:val="none" w:sz="0" w:space="0" w:color="auto"/>
        <w:left w:val="none" w:sz="0" w:space="0" w:color="auto"/>
        <w:bottom w:val="none" w:sz="0" w:space="0" w:color="auto"/>
        <w:right w:val="none" w:sz="0" w:space="0" w:color="auto"/>
      </w:divBdr>
      <w:divsChild>
        <w:div w:id="462504284">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www.cil.nus.edu.sg" TargetMode="External"/></Relationships>
</file>

<file path=word/_rels/footer2.xml.rels><?xml version="1.0" encoding="UTF-8" standalone="yes"?>
<Relationships xmlns="http://schemas.openxmlformats.org/package/2006/relationships"><Relationship Id="rId1" Type="http://schemas.openxmlformats.org/officeDocument/2006/relationships/hyperlink" Target="http://www.cil.nus.edu.sg"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B687ADC-D9F3-40B7-BB43-DCD9237401C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13</TotalTime>
  <Pages>2</Pages>
  <Words>764</Words>
  <Characters>4358</Characters>
  <Application>Microsoft Office Word</Application>
  <DocSecurity>0</DocSecurity>
  <Lines>36</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5112</CharactersWithSpaces>
  <SharedDoc>false</SharedDoc>
  <HLinks>
    <vt:vector size="222" baseType="variant">
      <vt:variant>
        <vt:i4>1245244</vt:i4>
      </vt:variant>
      <vt:variant>
        <vt:i4>206</vt:i4>
      </vt:variant>
      <vt:variant>
        <vt:i4>0</vt:i4>
      </vt:variant>
      <vt:variant>
        <vt:i4>5</vt:i4>
      </vt:variant>
      <vt:variant>
        <vt:lpwstr/>
      </vt:variant>
      <vt:variant>
        <vt:lpwstr>_Toc473030836</vt:lpwstr>
      </vt:variant>
      <vt:variant>
        <vt:i4>1245244</vt:i4>
      </vt:variant>
      <vt:variant>
        <vt:i4>200</vt:i4>
      </vt:variant>
      <vt:variant>
        <vt:i4>0</vt:i4>
      </vt:variant>
      <vt:variant>
        <vt:i4>5</vt:i4>
      </vt:variant>
      <vt:variant>
        <vt:lpwstr/>
      </vt:variant>
      <vt:variant>
        <vt:lpwstr>_Toc473030835</vt:lpwstr>
      </vt:variant>
      <vt:variant>
        <vt:i4>1245244</vt:i4>
      </vt:variant>
      <vt:variant>
        <vt:i4>194</vt:i4>
      </vt:variant>
      <vt:variant>
        <vt:i4>0</vt:i4>
      </vt:variant>
      <vt:variant>
        <vt:i4>5</vt:i4>
      </vt:variant>
      <vt:variant>
        <vt:lpwstr/>
      </vt:variant>
      <vt:variant>
        <vt:lpwstr>_Toc473030834</vt:lpwstr>
      </vt:variant>
      <vt:variant>
        <vt:i4>1245244</vt:i4>
      </vt:variant>
      <vt:variant>
        <vt:i4>188</vt:i4>
      </vt:variant>
      <vt:variant>
        <vt:i4>0</vt:i4>
      </vt:variant>
      <vt:variant>
        <vt:i4>5</vt:i4>
      </vt:variant>
      <vt:variant>
        <vt:lpwstr/>
      </vt:variant>
      <vt:variant>
        <vt:lpwstr>_Toc473030833</vt:lpwstr>
      </vt:variant>
      <vt:variant>
        <vt:i4>1245244</vt:i4>
      </vt:variant>
      <vt:variant>
        <vt:i4>182</vt:i4>
      </vt:variant>
      <vt:variant>
        <vt:i4>0</vt:i4>
      </vt:variant>
      <vt:variant>
        <vt:i4>5</vt:i4>
      </vt:variant>
      <vt:variant>
        <vt:lpwstr/>
      </vt:variant>
      <vt:variant>
        <vt:lpwstr>_Toc473030832</vt:lpwstr>
      </vt:variant>
      <vt:variant>
        <vt:i4>1245244</vt:i4>
      </vt:variant>
      <vt:variant>
        <vt:i4>176</vt:i4>
      </vt:variant>
      <vt:variant>
        <vt:i4>0</vt:i4>
      </vt:variant>
      <vt:variant>
        <vt:i4>5</vt:i4>
      </vt:variant>
      <vt:variant>
        <vt:lpwstr/>
      </vt:variant>
      <vt:variant>
        <vt:lpwstr>_Toc473030831</vt:lpwstr>
      </vt:variant>
      <vt:variant>
        <vt:i4>1245244</vt:i4>
      </vt:variant>
      <vt:variant>
        <vt:i4>170</vt:i4>
      </vt:variant>
      <vt:variant>
        <vt:i4>0</vt:i4>
      </vt:variant>
      <vt:variant>
        <vt:i4>5</vt:i4>
      </vt:variant>
      <vt:variant>
        <vt:lpwstr/>
      </vt:variant>
      <vt:variant>
        <vt:lpwstr>_Toc473030830</vt:lpwstr>
      </vt:variant>
      <vt:variant>
        <vt:i4>1179708</vt:i4>
      </vt:variant>
      <vt:variant>
        <vt:i4>164</vt:i4>
      </vt:variant>
      <vt:variant>
        <vt:i4>0</vt:i4>
      </vt:variant>
      <vt:variant>
        <vt:i4>5</vt:i4>
      </vt:variant>
      <vt:variant>
        <vt:lpwstr/>
      </vt:variant>
      <vt:variant>
        <vt:lpwstr>_Toc473030829</vt:lpwstr>
      </vt:variant>
      <vt:variant>
        <vt:i4>1179708</vt:i4>
      </vt:variant>
      <vt:variant>
        <vt:i4>158</vt:i4>
      </vt:variant>
      <vt:variant>
        <vt:i4>0</vt:i4>
      </vt:variant>
      <vt:variant>
        <vt:i4>5</vt:i4>
      </vt:variant>
      <vt:variant>
        <vt:lpwstr/>
      </vt:variant>
      <vt:variant>
        <vt:lpwstr>_Toc473030828</vt:lpwstr>
      </vt:variant>
      <vt:variant>
        <vt:i4>1179708</vt:i4>
      </vt:variant>
      <vt:variant>
        <vt:i4>152</vt:i4>
      </vt:variant>
      <vt:variant>
        <vt:i4>0</vt:i4>
      </vt:variant>
      <vt:variant>
        <vt:i4>5</vt:i4>
      </vt:variant>
      <vt:variant>
        <vt:lpwstr/>
      </vt:variant>
      <vt:variant>
        <vt:lpwstr>_Toc473030827</vt:lpwstr>
      </vt:variant>
      <vt:variant>
        <vt:i4>1179708</vt:i4>
      </vt:variant>
      <vt:variant>
        <vt:i4>146</vt:i4>
      </vt:variant>
      <vt:variant>
        <vt:i4>0</vt:i4>
      </vt:variant>
      <vt:variant>
        <vt:i4>5</vt:i4>
      </vt:variant>
      <vt:variant>
        <vt:lpwstr/>
      </vt:variant>
      <vt:variant>
        <vt:lpwstr>_Toc473030826</vt:lpwstr>
      </vt:variant>
      <vt:variant>
        <vt:i4>1179708</vt:i4>
      </vt:variant>
      <vt:variant>
        <vt:i4>140</vt:i4>
      </vt:variant>
      <vt:variant>
        <vt:i4>0</vt:i4>
      </vt:variant>
      <vt:variant>
        <vt:i4>5</vt:i4>
      </vt:variant>
      <vt:variant>
        <vt:lpwstr/>
      </vt:variant>
      <vt:variant>
        <vt:lpwstr>_Toc473030825</vt:lpwstr>
      </vt:variant>
      <vt:variant>
        <vt:i4>1179708</vt:i4>
      </vt:variant>
      <vt:variant>
        <vt:i4>134</vt:i4>
      </vt:variant>
      <vt:variant>
        <vt:i4>0</vt:i4>
      </vt:variant>
      <vt:variant>
        <vt:i4>5</vt:i4>
      </vt:variant>
      <vt:variant>
        <vt:lpwstr/>
      </vt:variant>
      <vt:variant>
        <vt:lpwstr>_Toc473030824</vt:lpwstr>
      </vt:variant>
      <vt:variant>
        <vt:i4>1179708</vt:i4>
      </vt:variant>
      <vt:variant>
        <vt:i4>128</vt:i4>
      </vt:variant>
      <vt:variant>
        <vt:i4>0</vt:i4>
      </vt:variant>
      <vt:variant>
        <vt:i4>5</vt:i4>
      </vt:variant>
      <vt:variant>
        <vt:lpwstr/>
      </vt:variant>
      <vt:variant>
        <vt:lpwstr>_Toc473030823</vt:lpwstr>
      </vt:variant>
      <vt:variant>
        <vt:i4>1179708</vt:i4>
      </vt:variant>
      <vt:variant>
        <vt:i4>122</vt:i4>
      </vt:variant>
      <vt:variant>
        <vt:i4>0</vt:i4>
      </vt:variant>
      <vt:variant>
        <vt:i4>5</vt:i4>
      </vt:variant>
      <vt:variant>
        <vt:lpwstr/>
      </vt:variant>
      <vt:variant>
        <vt:lpwstr>_Toc473030822</vt:lpwstr>
      </vt:variant>
      <vt:variant>
        <vt:i4>1179708</vt:i4>
      </vt:variant>
      <vt:variant>
        <vt:i4>116</vt:i4>
      </vt:variant>
      <vt:variant>
        <vt:i4>0</vt:i4>
      </vt:variant>
      <vt:variant>
        <vt:i4>5</vt:i4>
      </vt:variant>
      <vt:variant>
        <vt:lpwstr/>
      </vt:variant>
      <vt:variant>
        <vt:lpwstr>_Toc473030821</vt:lpwstr>
      </vt:variant>
      <vt:variant>
        <vt:i4>1179708</vt:i4>
      </vt:variant>
      <vt:variant>
        <vt:i4>110</vt:i4>
      </vt:variant>
      <vt:variant>
        <vt:i4>0</vt:i4>
      </vt:variant>
      <vt:variant>
        <vt:i4>5</vt:i4>
      </vt:variant>
      <vt:variant>
        <vt:lpwstr/>
      </vt:variant>
      <vt:variant>
        <vt:lpwstr>_Toc473030820</vt:lpwstr>
      </vt:variant>
      <vt:variant>
        <vt:i4>1114172</vt:i4>
      </vt:variant>
      <vt:variant>
        <vt:i4>104</vt:i4>
      </vt:variant>
      <vt:variant>
        <vt:i4>0</vt:i4>
      </vt:variant>
      <vt:variant>
        <vt:i4>5</vt:i4>
      </vt:variant>
      <vt:variant>
        <vt:lpwstr/>
      </vt:variant>
      <vt:variant>
        <vt:lpwstr>_Toc473030819</vt:lpwstr>
      </vt:variant>
      <vt:variant>
        <vt:i4>1114172</vt:i4>
      </vt:variant>
      <vt:variant>
        <vt:i4>98</vt:i4>
      </vt:variant>
      <vt:variant>
        <vt:i4>0</vt:i4>
      </vt:variant>
      <vt:variant>
        <vt:i4>5</vt:i4>
      </vt:variant>
      <vt:variant>
        <vt:lpwstr/>
      </vt:variant>
      <vt:variant>
        <vt:lpwstr>_Toc473030818</vt:lpwstr>
      </vt:variant>
      <vt:variant>
        <vt:i4>1114172</vt:i4>
      </vt:variant>
      <vt:variant>
        <vt:i4>92</vt:i4>
      </vt:variant>
      <vt:variant>
        <vt:i4>0</vt:i4>
      </vt:variant>
      <vt:variant>
        <vt:i4>5</vt:i4>
      </vt:variant>
      <vt:variant>
        <vt:lpwstr/>
      </vt:variant>
      <vt:variant>
        <vt:lpwstr>_Toc473030817</vt:lpwstr>
      </vt:variant>
      <vt:variant>
        <vt:i4>1114172</vt:i4>
      </vt:variant>
      <vt:variant>
        <vt:i4>86</vt:i4>
      </vt:variant>
      <vt:variant>
        <vt:i4>0</vt:i4>
      </vt:variant>
      <vt:variant>
        <vt:i4>5</vt:i4>
      </vt:variant>
      <vt:variant>
        <vt:lpwstr/>
      </vt:variant>
      <vt:variant>
        <vt:lpwstr>_Toc473030816</vt:lpwstr>
      </vt:variant>
      <vt:variant>
        <vt:i4>1114172</vt:i4>
      </vt:variant>
      <vt:variant>
        <vt:i4>80</vt:i4>
      </vt:variant>
      <vt:variant>
        <vt:i4>0</vt:i4>
      </vt:variant>
      <vt:variant>
        <vt:i4>5</vt:i4>
      </vt:variant>
      <vt:variant>
        <vt:lpwstr/>
      </vt:variant>
      <vt:variant>
        <vt:lpwstr>_Toc473030815</vt:lpwstr>
      </vt:variant>
      <vt:variant>
        <vt:i4>1114172</vt:i4>
      </vt:variant>
      <vt:variant>
        <vt:i4>74</vt:i4>
      </vt:variant>
      <vt:variant>
        <vt:i4>0</vt:i4>
      </vt:variant>
      <vt:variant>
        <vt:i4>5</vt:i4>
      </vt:variant>
      <vt:variant>
        <vt:lpwstr/>
      </vt:variant>
      <vt:variant>
        <vt:lpwstr>_Toc473030814</vt:lpwstr>
      </vt:variant>
      <vt:variant>
        <vt:i4>1114172</vt:i4>
      </vt:variant>
      <vt:variant>
        <vt:i4>68</vt:i4>
      </vt:variant>
      <vt:variant>
        <vt:i4>0</vt:i4>
      </vt:variant>
      <vt:variant>
        <vt:i4>5</vt:i4>
      </vt:variant>
      <vt:variant>
        <vt:lpwstr/>
      </vt:variant>
      <vt:variant>
        <vt:lpwstr>_Toc473030813</vt:lpwstr>
      </vt:variant>
      <vt:variant>
        <vt:i4>1114172</vt:i4>
      </vt:variant>
      <vt:variant>
        <vt:i4>62</vt:i4>
      </vt:variant>
      <vt:variant>
        <vt:i4>0</vt:i4>
      </vt:variant>
      <vt:variant>
        <vt:i4>5</vt:i4>
      </vt:variant>
      <vt:variant>
        <vt:lpwstr/>
      </vt:variant>
      <vt:variant>
        <vt:lpwstr>_Toc473030812</vt:lpwstr>
      </vt:variant>
      <vt:variant>
        <vt:i4>1114172</vt:i4>
      </vt:variant>
      <vt:variant>
        <vt:i4>56</vt:i4>
      </vt:variant>
      <vt:variant>
        <vt:i4>0</vt:i4>
      </vt:variant>
      <vt:variant>
        <vt:i4>5</vt:i4>
      </vt:variant>
      <vt:variant>
        <vt:lpwstr/>
      </vt:variant>
      <vt:variant>
        <vt:lpwstr>_Toc473030811</vt:lpwstr>
      </vt:variant>
      <vt:variant>
        <vt:i4>1114172</vt:i4>
      </vt:variant>
      <vt:variant>
        <vt:i4>50</vt:i4>
      </vt:variant>
      <vt:variant>
        <vt:i4>0</vt:i4>
      </vt:variant>
      <vt:variant>
        <vt:i4>5</vt:i4>
      </vt:variant>
      <vt:variant>
        <vt:lpwstr/>
      </vt:variant>
      <vt:variant>
        <vt:lpwstr>_Toc473030810</vt:lpwstr>
      </vt:variant>
      <vt:variant>
        <vt:i4>1048636</vt:i4>
      </vt:variant>
      <vt:variant>
        <vt:i4>44</vt:i4>
      </vt:variant>
      <vt:variant>
        <vt:i4>0</vt:i4>
      </vt:variant>
      <vt:variant>
        <vt:i4>5</vt:i4>
      </vt:variant>
      <vt:variant>
        <vt:lpwstr/>
      </vt:variant>
      <vt:variant>
        <vt:lpwstr>_Toc473030809</vt:lpwstr>
      </vt:variant>
      <vt:variant>
        <vt:i4>1048636</vt:i4>
      </vt:variant>
      <vt:variant>
        <vt:i4>38</vt:i4>
      </vt:variant>
      <vt:variant>
        <vt:i4>0</vt:i4>
      </vt:variant>
      <vt:variant>
        <vt:i4>5</vt:i4>
      </vt:variant>
      <vt:variant>
        <vt:lpwstr/>
      </vt:variant>
      <vt:variant>
        <vt:lpwstr>_Toc473030808</vt:lpwstr>
      </vt:variant>
      <vt:variant>
        <vt:i4>1048636</vt:i4>
      </vt:variant>
      <vt:variant>
        <vt:i4>32</vt:i4>
      </vt:variant>
      <vt:variant>
        <vt:i4>0</vt:i4>
      </vt:variant>
      <vt:variant>
        <vt:i4>5</vt:i4>
      </vt:variant>
      <vt:variant>
        <vt:lpwstr/>
      </vt:variant>
      <vt:variant>
        <vt:lpwstr>_Toc473030807</vt:lpwstr>
      </vt:variant>
      <vt:variant>
        <vt:i4>1048636</vt:i4>
      </vt:variant>
      <vt:variant>
        <vt:i4>26</vt:i4>
      </vt:variant>
      <vt:variant>
        <vt:i4>0</vt:i4>
      </vt:variant>
      <vt:variant>
        <vt:i4>5</vt:i4>
      </vt:variant>
      <vt:variant>
        <vt:lpwstr/>
      </vt:variant>
      <vt:variant>
        <vt:lpwstr>_Toc473030806</vt:lpwstr>
      </vt:variant>
      <vt:variant>
        <vt:i4>1048636</vt:i4>
      </vt:variant>
      <vt:variant>
        <vt:i4>20</vt:i4>
      </vt:variant>
      <vt:variant>
        <vt:i4>0</vt:i4>
      </vt:variant>
      <vt:variant>
        <vt:i4>5</vt:i4>
      </vt:variant>
      <vt:variant>
        <vt:lpwstr/>
      </vt:variant>
      <vt:variant>
        <vt:lpwstr>_Toc473030805</vt:lpwstr>
      </vt:variant>
      <vt:variant>
        <vt:i4>1048636</vt:i4>
      </vt:variant>
      <vt:variant>
        <vt:i4>14</vt:i4>
      </vt:variant>
      <vt:variant>
        <vt:i4>0</vt:i4>
      </vt:variant>
      <vt:variant>
        <vt:i4>5</vt:i4>
      </vt:variant>
      <vt:variant>
        <vt:lpwstr/>
      </vt:variant>
      <vt:variant>
        <vt:lpwstr>_Toc473030804</vt:lpwstr>
      </vt:variant>
      <vt:variant>
        <vt:i4>1048636</vt:i4>
      </vt:variant>
      <vt:variant>
        <vt:i4>8</vt:i4>
      </vt:variant>
      <vt:variant>
        <vt:i4>0</vt:i4>
      </vt:variant>
      <vt:variant>
        <vt:i4>5</vt:i4>
      </vt:variant>
      <vt:variant>
        <vt:lpwstr/>
      </vt:variant>
      <vt:variant>
        <vt:lpwstr>_Toc473030803</vt:lpwstr>
      </vt:variant>
      <vt:variant>
        <vt:i4>1048636</vt:i4>
      </vt:variant>
      <vt:variant>
        <vt:i4>2</vt:i4>
      </vt:variant>
      <vt:variant>
        <vt:i4>0</vt:i4>
      </vt:variant>
      <vt:variant>
        <vt:i4>5</vt:i4>
      </vt:variant>
      <vt:variant>
        <vt:lpwstr/>
      </vt:variant>
      <vt:variant>
        <vt:lpwstr>_Toc473030802</vt:lpwstr>
      </vt:variant>
      <vt:variant>
        <vt:i4>7667809</vt:i4>
      </vt:variant>
      <vt:variant>
        <vt:i4>9</vt:i4>
      </vt:variant>
      <vt:variant>
        <vt:i4>0</vt:i4>
      </vt:variant>
      <vt:variant>
        <vt:i4>5</vt:i4>
      </vt:variant>
      <vt:variant>
        <vt:lpwstr>http://www.cil.nus.edu.sg/</vt:lpwstr>
      </vt:variant>
      <vt:variant>
        <vt:lpwstr/>
      </vt:variant>
      <vt:variant>
        <vt:i4>7667809</vt:i4>
      </vt:variant>
      <vt:variant>
        <vt:i4>0</vt:i4>
      </vt:variant>
      <vt:variant>
        <vt:i4>0</vt:i4>
      </vt:variant>
      <vt:variant>
        <vt:i4>5</vt:i4>
      </vt:variant>
      <vt:variant>
        <vt:lpwstr>http://www.cil.nus.edu.sg/</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Valerie Sng</dc:creator>
  <cp:keywords/>
  <dc:description/>
  <cp:lastModifiedBy>Li Shi-En, Lisa</cp:lastModifiedBy>
  <cp:revision>2</cp:revision>
  <cp:lastPrinted>2019-01-29T09:08:00Z</cp:lastPrinted>
  <dcterms:created xsi:type="dcterms:W3CDTF">2026-04-04T14:59:00Z</dcterms:created>
  <dcterms:modified xsi:type="dcterms:W3CDTF">2026-04-27T16:39:00Z</dcterms:modified>
</cp:coreProperties>
</file>